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81CF" w14:textId="77777777" w:rsidR="006A7BB9" w:rsidRPr="004977CE" w:rsidRDefault="006A7BB9" w:rsidP="00327FF3">
      <w:bookmarkStart w:id="0" w:name="_Toc314475542"/>
    </w:p>
    <w:p w14:paraId="1C1FBDC4" w14:textId="77777777" w:rsidR="006A7BB9" w:rsidRDefault="006A7BB9" w:rsidP="003D0E2F"/>
    <w:p w14:paraId="08BFBA55" w14:textId="77777777" w:rsidR="006A7BB9" w:rsidRDefault="006A7BB9" w:rsidP="003D0E2F"/>
    <w:p w14:paraId="3E5C1636" w14:textId="56CFB7F0" w:rsidR="00F84696" w:rsidRDefault="00E95D08" w:rsidP="00DB6AEC">
      <w:pPr>
        <w:spacing w:before="240" w:after="240" w:line="264" w:lineRule="auto"/>
        <w:jc w:val="center"/>
        <w:rPr>
          <w:b/>
          <w:sz w:val="64"/>
          <w:szCs w:val="64"/>
        </w:rPr>
      </w:pPr>
      <w:bookmarkStart w:id="1" w:name="_Toc314475552"/>
      <w:bookmarkEnd w:id="0"/>
      <w:r>
        <w:rPr>
          <w:b/>
          <w:sz w:val="64"/>
          <w:szCs w:val="64"/>
        </w:rPr>
        <w:t>Q</w:t>
      </w:r>
      <w:r w:rsidR="00574379">
        <w:rPr>
          <w:b/>
          <w:sz w:val="64"/>
          <w:szCs w:val="64"/>
        </w:rPr>
        <w:t xml:space="preserve">UEENSLAND CORRECTIVE SERVICES </w:t>
      </w:r>
      <w:r w:rsidR="00DB6AEC">
        <w:rPr>
          <w:b/>
          <w:sz w:val="64"/>
          <w:szCs w:val="64"/>
        </w:rPr>
        <w:t>RETENTION AND DISPOSAL SCHEDULE</w:t>
      </w:r>
      <w:r w:rsidR="003D0E2F" w:rsidRPr="00E24022">
        <w:rPr>
          <w:b/>
          <w:sz w:val="64"/>
          <w:szCs w:val="64"/>
        </w:rPr>
        <w:br/>
      </w:r>
    </w:p>
    <w:p w14:paraId="07E1A63D" w14:textId="71AA1A27" w:rsidR="00E95D08" w:rsidRDefault="00E95D08" w:rsidP="00E24022">
      <w:pPr>
        <w:jc w:val="center"/>
        <w:rPr>
          <w:b/>
          <w:sz w:val="64"/>
          <w:szCs w:val="64"/>
        </w:rPr>
      </w:pPr>
    </w:p>
    <w:p w14:paraId="25BA4919" w14:textId="77777777" w:rsidR="00271247" w:rsidRPr="00E24022" w:rsidRDefault="00271247" w:rsidP="00E24022">
      <w:pPr>
        <w:jc w:val="center"/>
        <w:rPr>
          <w:b/>
          <w:sz w:val="64"/>
          <w:szCs w:val="64"/>
        </w:rPr>
      </w:pPr>
    </w:p>
    <w:p w14:paraId="6DCCEC75" w14:textId="72ADB994" w:rsidR="00F84696" w:rsidRPr="00746863" w:rsidRDefault="00F84696" w:rsidP="00261EDB">
      <w:pPr>
        <w:spacing w:line="264" w:lineRule="auto"/>
        <w:jc w:val="center"/>
        <w:rPr>
          <w:sz w:val="56"/>
          <w:szCs w:val="56"/>
          <w:lang w:eastAsia="en-AU"/>
        </w:rPr>
      </w:pPr>
      <w:r w:rsidRPr="00746863">
        <w:rPr>
          <w:sz w:val="56"/>
          <w:szCs w:val="56"/>
          <w:lang w:eastAsia="en-AU"/>
        </w:rPr>
        <w:t>Authorised</w:t>
      </w:r>
      <w:r>
        <w:rPr>
          <w:sz w:val="56"/>
          <w:szCs w:val="56"/>
          <w:lang w:eastAsia="en-AU"/>
        </w:rPr>
        <w:t xml:space="preserve"> </w:t>
      </w:r>
      <w:r w:rsidR="00B557ED">
        <w:rPr>
          <w:sz w:val="56"/>
          <w:szCs w:val="56"/>
          <w:lang w:eastAsia="en-AU"/>
        </w:rPr>
        <w:t>7 January 2021</w:t>
      </w:r>
    </w:p>
    <w:p w14:paraId="69983259" w14:textId="77777777" w:rsidR="00F84696" w:rsidRDefault="00F84696" w:rsidP="00327FF3">
      <w:pPr>
        <w:rPr>
          <w:lang w:eastAsia="en-AU"/>
        </w:rPr>
      </w:pPr>
    </w:p>
    <w:p w14:paraId="0ED0651D" w14:textId="77777777" w:rsidR="00F84696" w:rsidRPr="00540F6D" w:rsidRDefault="00F84696" w:rsidP="00540F6D">
      <w:pPr>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 xml:space="preserve">for the disposal of </w:t>
      </w:r>
      <w:r w:rsidR="00D801B4">
        <w:rPr>
          <w:sz w:val="36"/>
          <w:szCs w:val="36"/>
          <w:lang w:eastAsia="en-AU"/>
        </w:rPr>
        <w:t>agency operational records</w:t>
      </w:r>
      <w:r w:rsidRPr="00746863">
        <w:rPr>
          <w:sz w:val="36"/>
          <w:szCs w:val="36"/>
          <w:lang w:eastAsia="en-AU"/>
        </w:rPr>
        <w:t xml:space="preserve"> created by </w:t>
      </w:r>
      <w:r w:rsidR="00D801B4">
        <w:rPr>
          <w:sz w:val="36"/>
          <w:szCs w:val="36"/>
          <w:lang w:eastAsia="en-AU"/>
        </w:rPr>
        <w:t>Queensland Corrective Services</w:t>
      </w:r>
      <w:r w:rsidR="00E5471E">
        <w:rPr>
          <w:sz w:val="36"/>
          <w:szCs w:val="36"/>
          <w:lang w:eastAsia="en-AU"/>
        </w:rPr>
        <w:t>.</w:t>
      </w:r>
    </w:p>
    <w:p w14:paraId="6BC3C8C6" w14:textId="77777777" w:rsidR="00C25F1D" w:rsidRDefault="00C25F1D" w:rsidP="00327FF3">
      <w:pPr>
        <w:jc w:val="center"/>
        <w:rPr>
          <w:rFonts w:cs="Arial"/>
          <w:szCs w:val="22"/>
          <w:lang w:eastAsia="en-AU"/>
        </w:rPr>
      </w:pPr>
    </w:p>
    <w:p w14:paraId="50FA3975" w14:textId="77777777" w:rsidR="00C25F1D" w:rsidRDefault="00C25F1D" w:rsidP="00327FF3">
      <w:pPr>
        <w:jc w:val="center"/>
        <w:rPr>
          <w:rFonts w:cs="Arial"/>
          <w:szCs w:val="22"/>
          <w:lang w:eastAsia="en-AU"/>
        </w:rPr>
      </w:pPr>
    </w:p>
    <w:p w14:paraId="2A7B1C24" w14:textId="77777777" w:rsidR="00C25F1D" w:rsidRDefault="00C25F1D" w:rsidP="00327FF3">
      <w:pPr>
        <w:jc w:val="center"/>
        <w:rPr>
          <w:rFonts w:cs="Arial"/>
          <w:szCs w:val="22"/>
          <w:lang w:eastAsia="en-AU"/>
        </w:rPr>
      </w:pPr>
    </w:p>
    <w:p w14:paraId="4FF3545D" w14:textId="77777777" w:rsidR="00F84696" w:rsidRPr="00C25F1D" w:rsidRDefault="00F84696" w:rsidP="00327FF3">
      <w:pPr>
        <w:jc w:val="center"/>
        <w:rPr>
          <w:rFonts w:cs="Arial"/>
          <w:szCs w:val="22"/>
          <w:lang w:eastAsia="en-AU"/>
        </w:rPr>
      </w:pPr>
      <w:r w:rsidRPr="00C25F1D">
        <w:rPr>
          <w:rFonts w:cs="Arial"/>
          <w:szCs w:val="22"/>
          <w:lang w:eastAsia="en-AU"/>
        </w:rPr>
        <w:t xml:space="preserve">Where printed, this reproduction is only accurate at the time of printing. </w:t>
      </w:r>
    </w:p>
    <w:p w14:paraId="44F851F8" w14:textId="77777777" w:rsidR="00F84696" w:rsidRPr="00C25F1D" w:rsidRDefault="005B6BE4" w:rsidP="00327FF3">
      <w:pPr>
        <w:jc w:val="center"/>
        <w:rPr>
          <w:rFonts w:cs="Arial"/>
          <w:szCs w:val="22"/>
          <w:lang w:eastAsia="en-AU"/>
        </w:rPr>
      </w:pPr>
      <w:r w:rsidRPr="00C25F1D">
        <w:rPr>
          <w:szCs w:val="22"/>
          <w:lang w:eastAsia="en-AU"/>
        </w:rPr>
        <w:t xml:space="preserve">The </w:t>
      </w:r>
      <w:hyperlink r:id="rId12" w:history="1">
        <w:r w:rsidRPr="00C25F1D">
          <w:rPr>
            <w:rStyle w:val="Hyperlink"/>
            <w:szCs w:val="22"/>
            <w:lang w:eastAsia="en-AU"/>
          </w:rPr>
          <w:t>Queensland Government (For Government) website</w:t>
        </w:r>
      </w:hyperlink>
      <w:r w:rsidR="00F84696" w:rsidRPr="00C25F1D">
        <w:rPr>
          <w:szCs w:val="22"/>
          <w:lang w:eastAsia="en-AU"/>
        </w:rPr>
        <w:t xml:space="preserve"> should always be referred to </w:t>
      </w:r>
      <w:r w:rsidRPr="00C25F1D">
        <w:rPr>
          <w:szCs w:val="22"/>
          <w:lang w:eastAsia="en-AU"/>
        </w:rPr>
        <w:br/>
      </w:r>
      <w:r w:rsidR="00F84696" w:rsidRPr="00C25F1D">
        <w:rPr>
          <w:szCs w:val="22"/>
          <w:lang w:eastAsia="en-AU"/>
        </w:rPr>
        <w:t>for the current, authorised version.</w:t>
      </w:r>
    </w:p>
    <w:p w14:paraId="056D7D4D" w14:textId="77777777" w:rsidR="009F42B7" w:rsidRPr="00261EDB" w:rsidRDefault="003D0E2F" w:rsidP="00F36E8A">
      <w:pPr>
        <w:pStyle w:val="Heading4"/>
        <w:numPr>
          <w:ilvl w:val="0"/>
          <w:numId w:val="0"/>
        </w:numPr>
        <w:spacing w:line="264" w:lineRule="auto"/>
        <w:ind w:left="864" w:hanging="864"/>
      </w:pPr>
      <w:bookmarkStart w:id="2" w:name="_Toc314475554"/>
      <w:bookmarkEnd w:id="1"/>
      <w:r>
        <w:br w:type="page"/>
      </w:r>
      <w:bookmarkStart w:id="3" w:name="_Hlk39233096"/>
      <w:r w:rsidR="009F42B7" w:rsidRPr="00261EDB">
        <w:lastRenderedPageBreak/>
        <w:t>Using this schedule</w:t>
      </w:r>
    </w:p>
    <w:p w14:paraId="546C9D28" w14:textId="384E850E" w:rsidR="009F42B7" w:rsidRPr="004B5448" w:rsidRDefault="009F42B7" w:rsidP="00F36E8A">
      <w:pPr>
        <w:spacing w:line="264" w:lineRule="auto"/>
        <w:ind w:right="-170"/>
        <w:rPr>
          <w:rFonts w:cs="Arial"/>
          <w:szCs w:val="22"/>
        </w:rPr>
      </w:pPr>
      <w:r w:rsidRPr="004B5448">
        <w:rPr>
          <w:rFonts w:cs="Arial"/>
          <w:szCs w:val="22"/>
        </w:rPr>
        <w:t xml:space="preserve">The </w:t>
      </w:r>
      <w:r w:rsidR="00271247" w:rsidRPr="00470FF7">
        <w:rPr>
          <w:rFonts w:cs="Arial"/>
          <w:i/>
          <w:iCs/>
          <w:szCs w:val="22"/>
        </w:rPr>
        <w:t xml:space="preserve">Queensland </w:t>
      </w:r>
      <w:r w:rsidR="00A95735" w:rsidRPr="00470FF7">
        <w:rPr>
          <w:rFonts w:cs="Arial"/>
          <w:i/>
          <w:iCs/>
          <w:szCs w:val="22"/>
        </w:rPr>
        <w:t>Corrective Services</w:t>
      </w:r>
      <w:r w:rsidRPr="00470FF7">
        <w:rPr>
          <w:rFonts w:cs="Arial"/>
          <w:i/>
          <w:iCs/>
          <w:szCs w:val="22"/>
        </w:rPr>
        <w:t xml:space="preserve"> retention and disposal schedule</w:t>
      </w:r>
      <w:r w:rsidRPr="004B5448">
        <w:rPr>
          <w:rFonts w:cs="Arial"/>
          <w:szCs w:val="22"/>
        </w:rPr>
        <w:t xml:space="preserve"> authorises the disposal of </w:t>
      </w:r>
      <w:r w:rsidR="00A95735" w:rsidRPr="004B5448">
        <w:rPr>
          <w:rFonts w:cs="Arial"/>
          <w:szCs w:val="22"/>
        </w:rPr>
        <w:t>agency operational records</w:t>
      </w:r>
      <w:r w:rsidRPr="004B5448">
        <w:rPr>
          <w:rFonts w:cs="Arial"/>
          <w:szCs w:val="22"/>
        </w:rPr>
        <w:t xml:space="preserve"> created by </w:t>
      </w:r>
      <w:r w:rsidR="00271247" w:rsidRPr="004B5448">
        <w:rPr>
          <w:rFonts w:cs="Arial"/>
          <w:szCs w:val="22"/>
        </w:rPr>
        <w:t xml:space="preserve">Queensland </w:t>
      </w:r>
      <w:r w:rsidR="00A95735" w:rsidRPr="004B5448">
        <w:rPr>
          <w:rFonts w:cs="Arial"/>
          <w:szCs w:val="22"/>
        </w:rPr>
        <w:t>Corrective Services</w:t>
      </w:r>
      <w:r w:rsidRPr="004B5448">
        <w:rPr>
          <w:rFonts w:cs="Arial"/>
          <w:szCs w:val="22"/>
        </w:rPr>
        <w:t>. It applies to records created in any format, unless otherwise specified in the class description.</w:t>
      </w:r>
      <w:r w:rsidR="00D442AA" w:rsidRPr="004B5448">
        <w:rPr>
          <w:rFonts w:cs="Arial"/>
          <w:szCs w:val="22"/>
        </w:rPr>
        <w:t xml:space="preserve"> Any references to repealed legislation may be taken as a reference to current legislation if the context permits.</w:t>
      </w:r>
      <w:r w:rsidRPr="004B5448">
        <w:rPr>
          <w:rFonts w:cs="Arial"/>
          <w:szCs w:val="22"/>
        </w:rPr>
        <w:t xml:space="preserve"> </w:t>
      </w:r>
    </w:p>
    <w:p w14:paraId="37533BD5" w14:textId="0ADFA618" w:rsidR="00F36E8A" w:rsidRPr="00572D88" w:rsidRDefault="00F36E8A" w:rsidP="00F36E8A">
      <w:pPr>
        <w:pStyle w:val="xmsonormal"/>
        <w:spacing w:before="60" w:after="60" w:line="264" w:lineRule="auto"/>
        <w:rPr>
          <w:rFonts w:ascii="Arial" w:hAnsi="Arial" w:cs="Arial"/>
        </w:rPr>
      </w:pPr>
      <w:r w:rsidRPr="00572D88">
        <w:rPr>
          <w:rFonts w:ascii="Arial" w:hAnsi="Arial" w:cs="Arial"/>
        </w:rPr>
        <w:t xml:space="preserve">Queensland Corrective Services creates and manages records that relate to vulnerable persons and this is one of a number of important factors, along with the introduction of the </w:t>
      </w:r>
      <w:r w:rsidRPr="00572D88">
        <w:rPr>
          <w:rFonts w:ascii="Arial" w:hAnsi="Arial" w:cs="Arial"/>
          <w:i/>
          <w:iCs/>
        </w:rPr>
        <w:t>Human Rights Act 2019</w:t>
      </w:r>
      <w:r w:rsidRPr="00572D88">
        <w:rPr>
          <w:rFonts w:ascii="Arial" w:hAnsi="Arial" w:cs="Arial"/>
        </w:rPr>
        <w:t xml:space="preserve">, that have influenced the decisions made during the review of the </w:t>
      </w:r>
      <w:r w:rsidRPr="00470FF7">
        <w:rPr>
          <w:rFonts w:ascii="Arial" w:hAnsi="Arial" w:cs="Arial"/>
          <w:i/>
          <w:iCs/>
        </w:rPr>
        <w:t>Queensland Corrective Services retention and disposal schedule</w:t>
      </w:r>
      <w:r w:rsidRPr="00572D88">
        <w:rPr>
          <w:rFonts w:ascii="Arial" w:hAnsi="Arial" w:cs="Arial"/>
        </w:rPr>
        <w:t xml:space="preserve">. While using this schedule, it is therefore essential to consider how best to manage records relating to vulnerable persons and to proactively protect the rights and entitlements of vulnerable persons through appropriate retention of records that relate to them. For </w:t>
      </w:r>
      <w:hyperlink r:id="rId13" w:history="1">
        <w:r w:rsidRPr="004B5448">
          <w:rPr>
            <w:rStyle w:val="Hyperlink"/>
            <w:rFonts w:ascii="Arial" w:hAnsi="Arial" w:cs="Arial"/>
          </w:rPr>
          <w:t>guidance</w:t>
        </w:r>
      </w:hyperlink>
      <w:r w:rsidRPr="004B5448">
        <w:rPr>
          <w:rFonts w:ascii="Arial" w:hAnsi="Arial" w:cs="Arial"/>
        </w:rPr>
        <w:t xml:space="preserve"> on identifying and m</w:t>
      </w:r>
      <w:r w:rsidRPr="00572D88">
        <w:rPr>
          <w:rFonts w:ascii="Arial" w:hAnsi="Arial" w:cs="Arial"/>
        </w:rPr>
        <w:t xml:space="preserve">anaging these records, see the </w:t>
      </w:r>
      <w:r w:rsidRPr="00470FF7">
        <w:rPr>
          <w:rFonts w:ascii="Arial" w:hAnsi="Arial" w:cs="Arial"/>
          <w:i/>
          <w:iCs/>
        </w:rPr>
        <w:t>Guideline on creating and keeping records for the proactive protection of vulnerable persons</w:t>
      </w:r>
      <w:r w:rsidRPr="00572D88">
        <w:rPr>
          <w:rFonts w:ascii="Arial" w:hAnsi="Arial" w:cs="Arial"/>
        </w:rPr>
        <w:t>.</w:t>
      </w:r>
    </w:p>
    <w:p w14:paraId="385AD1A5" w14:textId="0F2969EE" w:rsidR="00572D88" w:rsidRPr="004B5448" w:rsidRDefault="007C396D" w:rsidP="00F36E8A">
      <w:pPr>
        <w:pStyle w:val="Default"/>
        <w:spacing w:before="60" w:after="60" w:line="264" w:lineRule="auto"/>
        <w:rPr>
          <w:i/>
          <w:iCs/>
          <w:color w:val="auto"/>
          <w:sz w:val="22"/>
          <w:szCs w:val="22"/>
        </w:rPr>
      </w:pPr>
      <w:r w:rsidRPr="004B5448">
        <w:rPr>
          <w:color w:val="auto"/>
          <w:sz w:val="22"/>
          <w:szCs w:val="22"/>
        </w:rPr>
        <w:t xml:space="preserve">The </w:t>
      </w:r>
      <w:r w:rsidRPr="00470FF7">
        <w:rPr>
          <w:i/>
          <w:iCs/>
          <w:color w:val="auto"/>
          <w:sz w:val="22"/>
          <w:szCs w:val="22"/>
        </w:rPr>
        <w:t>Queensland Corrective Services retention and disposal schedule</w:t>
      </w:r>
      <w:r w:rsidRPr="004B5448">
        <w:rPr>
          <w:color w:val="auto"/>
          <w:sz w:val="22"/>
          <w:szCs w:val="22"/>
        </w:rPr>
        <w:t xml:space="preserve"> can be used in conjunction with the </w:t>
      </w:r>
      <w:hyperlink r:id="rId14" w:history="1">
        <w:r w:rsidRPr="00470FF7">
          <w:rPr>
            <w:rStyle w:val="Hyperlink"/>
            <w:i/>
            <w:iCs/>
            <w:sz w:val="22"/>
            <w:szCs w:val="22"/>
          </w:rPr>
          <w:t>General retention and disposal schedule</w:t>
        </w:r>
      </w:hyperlink>
      <w:r w:rsidRPr="00F36E8A">
        <w:rPr>
          <w:sz w:val="22"/>
          <w:szCs w:val="22"/>
        </w:rPr>
        <w:t xml:space="preserve"> </w:t>
      </w:r>
      <w:r w:rsidRPr="004B5448">
        <w:rPr>
          <w:color w:val="auto"/>
          <w:sz w:val="22"/>
          <w:szCs w:val="22"/>
        </w:rPr>
        <w:t xml:space="preserve">(GRDS). Record classes in the Common Activities section of the GRDS – including classes for the proactive protection of vulnerable persons – can be applied to any function undertaken by the agency, provided the retention period meets all of the agency’s specific regulatory requirements and there are no exclusions listed. </w:t>
      </w:r>
      <w:r w:rsidR="00A05005" w:rsidRPr="004B5448">
        <w:rPr>
          <w:color w:val="auto"/>
          <w:sz w:val="22"/>
          <w:szCs w:val="22"/>
        </w:rPr>
        <w:t>W</w:t>
      </w:r>
      <w:r w:rsidR="00BF1BED" w:rsidRPr="004B5448">
        <w:rPr>
          <w:color w:val="auto"/>
          <w:sz w:val="22"/>
          <w:szCs w:val="22"/>
        </w:rPr>
        <w:t xml:space="preserve">here there is an inconsistency in disposal action between the GRDS and the </w:t>
      </w:r>
      <w:r w:rsidR="00BF1BED" w:rsidRPr="00470FF7">
        <w:rPr>
          <w:i/>
          <w:iCs/>
          <w:color w:val="auto"/>
          <w:sz w:val="22"/>
          <w:szCs w:val="22"/>
        </w:rPr>
        <w:t>Queensland Corrective Services retention and disposal schedule</w:t>
      </w:r>
      <w:r w:rsidR="00F36E8A" w:rsidRPr="004B5448">
        <w:rPr>
          <w:color w:val="auto"/>
          <w:sz w:val="22"/>
          <w:szCs w:val="22"/>
        </w:rPr>
        <w:t xml:space="preserve"> for records relating to vulnerable persons, the disposal authorisation with the longest retention period should be applied</w:t>
      </w:r>
      <w:r w:rsidR="00BF1BED" w:rsidRPr="004B5448">
        <w:rPr>
          <w:color w:val="auto"/>
          <w:sz w:val="22"/>
          <w:szCs w:val="22"/>
        </w:rPr>
        <w:t xml:space="preserve">. For example, if records relating to vulnerable persons are required to be kept permanently and transferred to Queensland State Archives under the </w:t>
      </w:r>
      <w:r w:rsidR="00BF1BED" w:rsidRPr="00470FF7">
        <w:rPr>
          <w:i/>
          <w:iCs/>
          <w:color w:val="auto"/>
          <w:sz w:val="22"/>
          <w:szCs w:val="22"/>
        </w:rPr>
        <w:t>Queensland Corrective Services retention and disposal schedule</w:t>
      </w:r>
      <w:r w:rsidR="00F36E8A" w:rsidRPr="004B5448">
        <w:rPr>
          <w:color w:val="auto"/>
          <w:sz w:val="22"/>
          <w:szCs w:val="22"/>
        </w:rPr>
        <w:t>,</w:t>
      </w:r>
      <w:r w:rsidR="00BF1BED" w:rsidRPr="004B5448">
        <w:rPr>
          <w:color w:val="auto"/>
          <w:sz w:val="22"/>
          <w:szCs w:val="22"/>
        </w:rPr>
        <w:t xml:space="preserve"> then this disposal authorisation takes precedence</w:t>
      </w:r>
      <w:r w:rsidR="00F36E8A" w:rsidRPr="004B5448">
        <w:rPr>
          <w:color w:val="auto"/>
          <w:sz w:val="22"/>
          <w:szCs w:val="22"/>
        </w:rPr>
        <w:t xml:space="preserve"> over the GRDS class</w:t>
      </w:r>
      <w:r w:rsidR="00BF1BED" w:rsidRPr="004B5448">
        <w:rPr>
          <w:color w:val="auto"/>
          <w:sz w:val="22"/>
          <w:szCs w:val="22"/>
        </w:rPr>
        <w:t>.</w:t>
      </w:r>
      <w:r w:rsidR="00D442AA" w:rsidRPr="004B5448">
        <w:rPr>
          <w:color w:val="auto"/>
          <w:sz w:val="22"/>
          <w:szCs w:val="22"/>
        </w:rPr>
        <w:t xml:space="preserve"> </w:t>
      </w:r>
    </w:p>
    <w:p w14:paraId="5A287AB4" w14:textId="57A402D6" w:rsidR="00610371" w:rsidRPr="00D442AA" w:rsidRDefault="00A95735" w:rsidP="00F36E8A">
      <w:pPr>
        <w:spacing w:line="264" w:lineRule="auto"/>
        <w:ind w:right="-170"/>
        <w:rPr>
          <w:iCs/>
          <w:szCs w:val="22"/>
        </w:rPr>
      </w:pPr>
      <w:r w:rsidRPr="004B5448">
        <w:rPr>
          <w:rFonts w:cs="Arial"/>
          <w:iCs/>
          <w:szCs w:val="22"/>
        </w:rPr>
        <w:t xml:space="preserve">Queensland </w:t>
      </w:r>
      <w:r w:rsidRPr="004B5448">
        <w:rPr>
          <w:rFonts w:cs="Arial"/>
          <w:szCs w:val="22"/>
        </w:rPr>
        <w:t>Corrective Services</w:t>
      </w:r>
      <w:r w:rsidR="00610371" w:rsidRPr="004B5448">
        <w:rPr>
          <w:rFonts w:cs="Arial"/>
          <w:iCs/>
          <w:szCs w:val="22"/>
        </w:rPr>
        <w:t xml:space="preserve"> is the responsible agency for the </w:t>
      </w:r>
      <w:r w:rsidR="00271247" w:rsidRPr="00470FF7">
        <w:rPr>
          <w:rFonts w:cs="Arial"/>
          <w:i/>
          <w:szCs w:val="22"/>
        </w:rPr>
        <w:t xml:space="preserve">Queensland </w:t>
      </w:r>
      <w:r w:rsidRPr="00470FF7">
        <w:rPr>
          <w:rFonts w:cs="Arial"/>
          <w:i/>
          <w:szCs w:val="22"/>
        </w:rPr>
        <w:t>Corrective Services</w:t>
      </w:r>
      <w:r w:rsidR="00610371" w:rsidRPr="00470FF7">
        <w:rPr>
          <w:rFonts w:cs="Arial"/>
          <w:i/>
          <w:szCs w:val="22"/>
        </w:rPr>
        <w:t xml:space="preserve"> </w:t>
      </w:r>
      <w:r w:rsidR="00271247" w:rsidRPr="00470FF7">
        <w:rPr>
          <w:rFonts w:cs="Arial"/>
          <w:i/>
          <w:szCs w:val="22"/>
        </w:rPr>
        <w:t>r</w:t>
      </w:r>
      <w:r w:rsidR="00610371" w:rsidRPr="00470FF7">
        <w:rPr>
          <w:rFonts w:cs="Arial"/>
          <w:i/>
          <w:szCs w:val="22"/>
        </w:rPr>
        <w:t xml:space="preserve">etention and </w:t>
      </w:r>
      <w:r w:rsidR="00271247" w:rsidRPr="00470FF7">
        <w:rPr>
          <w:rFonts w:cs="Arial"/>
          <w:i/>
          <w:szCs w:val="22"/>
        </w:rPr>
        <w:t>d</w:t>
      </w:r>
      <w:r w:rsidR="00610371" w:rsidRPr="00470FF7">
        <w:rPr>
          <w:rFonts w:cs="Arial"/>
          <w:i/>
          <w:szCs w:val="22"/>
        </w:rPr>
        <w:t xml:space="preserve">isposal </w:t>
      </w:r>
      <w:r w:rsidR="00271247" w:rsidRPr="00470FF7">
        <w:rPr>
          <w:rFonts w:cs="Arial"/>
          <w:i/>
          <w:szCs w:val="22"/>
        </w:rPr>
        <w:t>s</w:t>
      </w:r>
      <w:r w:rsidR="00610371" w:rsidRPr="00470FF7">
        <w:rPr>
          <w:rFonts w:cs="Arial"/>
          <w:i/>
          <w:szCs w:val="22"/>
        </w:rPr>
        <w:t>chedule</w:t>
      </w:r>
      <w:r w:rsidR="00610371" w:rsidRPr="004B5448">
        <w:rPr>
          <w:rFonts w:cs="Arial"/>
          <w:iCs/>
          <w:szCs w:val="22"/>
        </w:rPr>
        <w:t xml:space="preserve"> at the time of approval of the schedule. However, in the event of an administrative</w:t>
      </w:r>
      <w:r w:rsidR="00610371" w:rsidRPr="00572D88">
        <w:rPr>
          <w:rFonts w:cs="Arial"/>
          <w:iCs/>
          <w:szCs w:val="22"/>
        </w:rPr>
        <w:t xml:space="preserve"> change, or the transfer of a function from one public authority to another, this retention and disposal schedule will continue to apply to</w:t>
      </w:r>
      <w:r w:rsidR="00610371" w:rsidRPr="005C244E">
        <w:rPr>
          <w:rFonts w:cs="Arial"/>
          <w:iCs/>
          <w:szCs w:val="22"/>
        </w:rPr>
        <w:t xml:space="preserve"> the records covered by the schedule. </w:t>
      </w:r>
      <w:r w:rsidR="00610371" w:rsidRPr="00D442AA">
        <w:rPr>
          <w:iCs/>
          <w:szCs w:val="22"/>
        </w:rPr>
        <w:t xml:space="preserve">For further advice on the currency of approved retention and disposal schedules following administrative change, please contact </w:t>
      </w:r>
      <w:r w:rsidR="00470FF7">
        <w:rPr>
          <w:iCs/>
          <w:szCs w:val="22"/>
        </w:rPr>
        <w:t>Government Records Innovation</w:t>
      </w:r>
      <w:r w:rsidR="00610371" w:rsidRPr="00D442AA">
        <w:rPr>
          <w:iCs/>
          <w:szCs w:val="22"/>
        </w:rPr>
        <w:t xml:space="preserve"> at Queensland State Archives on (07) 3037 6630 or </w:t>
      </w:r>
      <w:hyperlink r:id="rId15" w:history="1">
        <w:r w:rsidR="00610371" w:rsidRPr="00D442AA">
          <w:rPr>
            <w:rStyle w:val="Hyperlink"/>
            <w:iCs/>
            <w:szCs w:val="22"/>
          </w:rPr>
          <w:t>rkqueries@archives.qld.gov.au</w:t>
        </w:r>
      </w:hyperlink>
      <w:r w:rsidR="00610371" w:rsidRPr="00D442AA">
        <w:rPr>
          <w:iCs/>
          <w:szCs w:val="22"/>
        </w:rPr>
        <w:t>.</w:t>
      </w:r>
    </w:p>
    <w:bookmarkEnd w:id="3"/>
    <w:p w14:paraId="0A2053E2" w14:textId="38FE6487" w:rsidR="00322F55" w:rsidRPr="00D442AA" w:rsidRDefault="009F42B7" w:rsidP="00F36E8A">
      <w:pPr>
        <w:spacing w:line="264" w:lineRule="auto"/>
        <w:rPr>
          <w:szCs w:val="22"/>
        </w:rPr>
      </w:pPr>
      <w:r w:rsidRPr="00D442AA">
        <w:rPr>
          <w:szCs w:val="22"/>
        </w:rPr>
        <w:t xml:space="preserve">Any previously authorised retention and disposal schedule covering record classes described in this schedule is now superseded and previous versions should be removed from use. It is the agency’s responsibility to maintain the current approved schedule within their business practices and systems. </w:t>
      </w:r>
    </w:p>
    <w:p w14:paraId="5DF825D4" w14:textId="5376654A" w:rsidR="009F42B7" w:rsidRPr="00322F55" w:rsidRDefault="009F42B7">
      <w:pPr>
        <w:spacing w:line="264" w:lineRule="auto"/>
        <w:rPr>
          <w:szCs w:val="22"/>
        </w:rPr>
      </w:pPr>
      <w:r w:rsidRPr="00D442AA">
        <w:rPr>
          <w:szCs w:val="22"/>
        </w:rPr>
        <w:t xml:space="preserve">Revoked schedules </w:t>
      </w:r>
      <w:r w:rsidRPr="00322F55">
        <w:rPr>
          <w:szCs w:val="22"/>
        </w:rPr>
        <w:t>include</w:t>
      </w:r>
      <w:r w:rsidR="00271247" w:rsidRPr="00322F55">
        <w:rPr>
          <w:szCs w:val="22"/>
        </w:rPr>
        <w:t>, but are not limited to</w:t>
      </w:r>
      <w:r w:rsidRPr="00322F55">
        <w:rPr>
          <w:szCs w:val="22"/>
        </w:rPr>
        <w:t xml:space="preserve">: </w:t>
      </w:r>
    </w:p>
    <w:p w14:paraId="13D01913" w14:textId="25F762CC" w:rsidR="00A95735" w:rsidRPr="00D442AA" w:rsidRDefault="00A95735">
      <w:pPr>
        <w:numPr>
          <w:ilvl w:val="0"/>
          <w:numId w:val="11"/>
        </w:numPr>
        <w:autoSpaceDE w:val="0"/>
        <w:autoSpaceDN w:val="0"/>
        <w:adjustRightInd w:val="0"/>
        <w:spacing w:line="264" w:lineRule="auto"/>
        <w:ind w:left="777" w:hanging="357"/>
        <w:rPr>
          <w:rFonts w:cs="Arial"/>
          <w:szCs w:val="22"/>
          <w:lang w:eastAsia="en-AU"/>
        </w:rPr>
      </w:pPr>
      <w:r w:rsidRPr="00D442AA">
        <w:rPr>
          <w:rFonts w:cs="Arial"/>
          <w:szCs w:val="22"/>
          <w:lang w:eastAsia="en-AU"/>
        </w:rPr>
        <w:t>QDAN638 v.2</w:t>
      </w:r>
      <w:r w:rsidR="00271247" w:rsidRPr="00D442AA">
        <w:rPr>
          <w:rFonts w:cs="Arial"/>
          <w:szCs w:val="22"/>
          <w:lang w:eastAsia="en-AU"/>
        </w:rPr>
        <w:t>:</w:t>
      </w:r>
      <w:r w:rsidRPr="00D442AA">
        <w:rPr>
          <w:rFonts w:cs="Arial"/>
          <w:szCs w:val="22"/>
          <w:lang w:eastAsia="en-AU"/>
        </w:rPr>
        <w:t xml:space="preserve"> Issued to Department of Community Safety (Queensland Corrective Services)</w:t>
      </w:r>
      <w:r w:rsidR="00271247" w:rsidRPr="00D442AA">
        <w:rPr>
          <w:rFonts w:cs="Arial"/>
          <w:szCs w:val="22"/>
          <w:lang w:eastAsia="en-AU"/>
        </w:rPr>
        <w:t xml:space="preserve"> on 16</w:t>
      </w:r>
      <w:r w:rsidR="00C7625B" w:rsidRPr="00D442AA">
        <w:rPr>
          <w:rFonts w:cs="Arial"/>
          <w:szCs w:val="22"/>
          <w:lang w:eastAsia="en-AU"/>
        </w:rPr>
        <w:t xml:space="preserve"> January 2012</w:t>
      </w:r>
    </w:p>
    <w:p w14:paraId="2B996620" w14:textId="4CA30B5A" w:rsidR="00271247" w:rsidRPr="00322F55" w:rsidRDefault="00271247">
      <w:pPr>
        <w:pStyle w:val="ListBullet"/>
        <w:numPr>
          <w:ilvl w:val="0"/>
          <w:numId w:val="11"/>
        </w:numPr>
        <w:spacing w:line="264" w:lineRule="auto"/>
        <w:ind w:left="777" w:hanging="357"/>
        <w:rPr>
          <w:b/>
          <w:szCs w:val="22"/>
        </w:rPr>
      </w:pPr>
      <w:r w:rsidRPr="00D442AA">
        <w:rPr>
          <w:rFonts w:cs="Arial"/>
          <w:szCs w:val="22"/>
          <w:lang w:eastAsia="en-AU"/>
        </w:rPr>
        <w:t>QDAN638 v.1: Issued to Department of Corrective Services on 5 February 2008</w:t>
      </w:r>
    </w:p>
    <w:p w14:paraId="4C158F58" w14:textId="6C035B65" w:rsidR="007426FB" w:rsidRPr="00D442AA" w:rsidRDefault="007426FB">
      <w:pPr>
        <w:numPr>
          <w:ilvl w:val="0"/>
          <w:numId w:val="11"/>
        </w:numPr>
        <w:autoSpaceDE w:val="0"/>
        <w:autoSpaceDN w:val="0"/>
        <w:adjustRightInd w:val="0"/>
        <w:spacing w:line="264" w:lineRule="auto"/>
        <w:ind w:left="777" w:hanging="357"/>
        <w:rPr>
          <w:rFonts w:cs="Arial"/>
          <w:szCs w:val="22"/>
          <w:lang w:eastAsia="en-AU"/>
        </w:rPr>
      </w:pPr>
      <w:r w:rsidRPr="00D442AA">
        <w:rPr>
          <w:rFonts w:cs="Arial"/>
          <w:szCs w:val="22"/>
          <w:lang w:eastAsia="en-AU"/>
        </w:rPr>
        <w:t>QDAN609 v.1: Issued to Department of Corrective Services on 7 February 2005</w:t>
      </w:r>
    </w:p>
    <w:p w14:paraId="23FE66C0" w14:textId="6E982D32" w:rsidR="007426FB" w:rsidRDefault="007426FB">
      <w:pPr>
        <w:numPr>
          <w:ilvl w:val="0"/>
          <w:numId w:val="11"/>
        </w:numPr>
        <w:autoSpaceDE w:val="0"/>
        <w:autoSpaceDN w:val="0"/>
        <w:adjustRightInd w:val="0"/>
        <w:spacing w:line="264" w:lineRule="auto"/>
        <w:ind w:left="777" w:hanging="357"/>
        <w:rPr>
          <w:rFonts w:cs="Arial"/>
          <w:szCs w:val="22"/>
          <w:lang w:eastAsia="en-AU"/>
        </w:rPr>
      </w:pPr>
      <w:r w:rsidRPr="00D442AA">
        <w:rPr>
          <w:rFonts w:cs="Arial"/>
          <w:szCs w:val="22"/>
          <w:lang w:eastAsia="en-AU"/>
        </w:rPr>
        <w:t>QDAN483 v.2: Issued to Department of Corrective Services on 30 January 2001</w:t>
      </w:r>
    </w:p>
    <w:p w14:paraId="5F0AD5F1" w14:textId="2501BA21" w:rsidR="003764A8" w:rsidRPr="00D442AA" w:rsidRDefault="003764A8">
      <w:pPr>
        <w:numPr>
          <w:ilvl w:val="0"/>
          <w:numId w:val="11"/>
        </w:numPr>
        <w:autoSpaceDE w:val="0"/>
        <w:autoSpaceDN w:val="0"/>
        <w:adjustRightInd w:val="0"/>
        <w:spacing w:line="264" w:lineRule="auto"/>
        <w:ind w:left="777" w:hanging="357"/>
        <w:rPr>
          <w:rFonts w:cs="Arial"/>
          <w:szCs w:val="22"/>
          <w:lang w:eastAsia="en-AU"/>
        </w:rPr>
      </w:pPr>
      <w:r>
        <w:rPr>
          <w:rFonts w:cs="Arial"/>
          <w:szCs w:val="22"/>
          <w:lang w:eastAsia="en-AU"/>
        </w:rPr>
        <w:t>QDAN483 v.1: Issued to Department of Corrective Services on 15 March 2000</w:t>
      </w:r>
    </w:p>
    <w:p w14:paraId="42197817" w14:textId="07FB531F" w:rsidR="007426FB" w:rsidRPr="00D442AA" w:rsidRDefault="007426FB">
      <w:pPr>
        <w:numPr>
          <w:ilvl w:val="0"/>
          <w:numId w:val="11"/>
        </w:numPr>
        <w:autoSpaceDE w:val="0"/>
        <w:autoSpaceDN w:val="0"/>
        <w:adjustRightInd w:val="0"/>
        <w:spacing w:line="264" w:lineRule="auto"/>
        <w:ind w:left="777" w:hanging="357"/>
        <w:rPr>
          <w:rFonts w:cs="Arial"/>
          <w:szCs w:val="22"/>
          <w:lang w:eastAsia="en-AU"/>
        </w:rPr>
      </w:pPr>
      <w:r w:rsidRPr="00D442AA">
        <w:rPr>
          <w:rFonts w:cs="Arial"/>
          <w:szCs w:val="22"/>
          <w:lang w:eastAsia="en-AU"/>
        </w:rPr>
        <w:t>98/0043: Issued to Queensland Corrective Services Commission on 19 May 1998</w:t>
      </w:r>
    </w:p>
    <w:p w14:paraId="7DF27488" w14:textId="634D71AE" w:rsidR="007426FB" w:rsidRPr="00D442AA" w:rsidRDefault="007426FB">
      <w:pPr>
        <w:numPr>
          <w:ilvl w:val="0"/>
          <w:numId w:val="11"/>
        </w:numPr>
        <w:autoSpaceDE w:val="0"/>
        <w:autoSpaceDN w:val="0"/>
        <w:adjustRightInd w:val="0"/>
        <w:spacing w:line="264" w:lineRule="auto"/>
        <w:ind w:left="777" w:hanging="357"/>
        <w:rPr>
          <w:rFonts w:cs="Arial"/>
          <w:szCs w:val="22"/>
          <w:lang w:eastAsia="en-AU"/>
        </w:rPr>
      </w:pPr>
      <w:r w:rsidRPr="00D442AA">
        <w:rPr>
          <w:rFonts w:cs="Arial"/>
          <w:szCs w:val="22"/>
          <w:lang w:eastAsia="en-AU"/>
        </w:rPr>
        <w:t>97/0142: Issued to Queensland Corrective Services Commission on 1 October 1997</w:t>
      </w:r>
    </w:p>
    <w:p w14:paraId="5B2F9BA0" w14:textId="4E4E5309" w:rsidR="007426FB" w:rsidRDefault="007426FB">
      <w:pPr>
        <w:numPr>
          <w:ilvl w:val="0"/>
          <w:numId w:val="11"/>
        </w:numPr>
        <w:autoSpaceDE w:val="0"/>
        <w:autoSpaceDN w:val="0"/>
        <w:adjustRightInd w:val="0"/>
        <w:spacing w:line="264" w:lineRule="auto"/>
        <w:ind w:left="777" w:hanging="357"/>
        <w:rPr>
          <w:rFonts w:cs="Arial"/>
          <w:szCs w:val="22"/>
          <w:lang w:eastAsia="en-AU"/>
        </w:rPr>
      </w:pPr>
      <w:r>
        <w:rPr>
          <w:rFonts w:cs="Arial"/>
          <w:szCs w:val="22"/>
          <w:lang w:eastAsia="en-AU"/>
        </w:rPr>
        <w:lastRenderedPageBreak/>
        <w:t>97/0083: Issued to Queensland Corrective Services Commission on 7 July 1997</w:t>
      </w:r>
    </w:p>
    <w:p w14:paraId="2DD47250" w14:textId="630644A4" w:rsidR="003764A8" w:rsidRDefault="003764A8">
      <w:pPr>
        <w:numPr>
          <w:ilvl w:val="0"/>
          <w:numId w:val="11"/>
        </w:numPr>
        <w:autoSpaceDE w:val="0"/>
        <w:autoSpaceDN w:val="0"/>
        <w:adjustRightInd w:val="0"/>
        <w:spacing w:line="264" w:lineRule="auto"/>
        <w:ind w:left="777" w:hanging="357"/>
        <w:rPr>
          <w:rFonts w:cs="Arial"/>
          <w:szCs w:val="22"/>
          <w:lang w:eastAsia="en-AU"/>
        </w:rPr>
      </w:pPr>
      <w:r>
        <w:rPr>
          <w:rFonts w:cs="Arial"/>
          <w:szCs w:val="22"/>
          <w:lang w:eastAsia="en-AU"/>
        </w:rPr>
        <w:t>97/0023: Issued to Queensland Corrective Services Commission on 7 July 1997</w:t>
      </w:r>
    </w:p>
    <w:p w14:paraId="17DAA5E2" w14:textId="57708689" w:rsidR="007426FB" w:rsidRDefault="007426FB">
      <w:pPr>
        <w:numPr>
          <w:ilvl w:val="0"/>
          <w:numId w:val="11"/>
        </w:numPr>
        <w:autoSpaceDE w:val="0"/>
        <w:autoSpaceDN w:val="0"/>
        <w:adjustRightInd w:val="0"/>
        <w:spacing w:line="264" w:lineRule="auto"/>
        <w:ind w:left="777" w:hanging="357"/>
        <w:rPr>
          <w:rFonts w:cs="Arial"/>
          <w:szCs w:val="22"/>
          <w:lang w:eastAsia="en-AU"/>
        </w:rPr>
      </w:pPr>
      <w:r>
        <w:rPr>
          <w:rFonts w:cs="Arial"/>
          <w:szCs w:val="22"/>
          <w:lang w:eastAsia="en-AU"/>
        </w:rPr>
        <w:t>96/0006: Issued to Queensland Corrective Services Commission on 26 August 1996</w:t>
      </w:r>
    </w:p>
    <w:p w14:paraId="0FF36E6A" w14:textId="707B45D4" w:rsidR="00271247" w:rsidRDefault="00D5449F">
      <w:pPr>
        <w:autoSpaceDE w:val="0"/>
        <w:autoSpaceDN w:val="0"/>
        <w:adjustRightInd w:val="0"/>
        <w:spacing w:line="264" w:lineRule="auto"/>
      </w:pPr>
      <w:r w:rsidRPr="007426FB">
        <w:rPr>
          <w:szCs w:val="22"/>
        </w:rPr>
        <w:t xml:space="preserve">Schedules should be reviewed at least every 5 years. </w:t>
      </w:r>
      <w:bookmarkStart w:id="4" w:name="_Toc314475555"/>
      <w:bookmarkEnd w:id="2"/>
    </w:p>
    <w:p w14:paraId="74645915" w14:textId="08DF8C5D" w:rsidR="009F42B7" w:rsidRPr="00261EDB" w:rsidRDefault="009F42B7">
      <w:pPr>
        <w:pStyle w:val="Heading4"/>
        <w:numPr>
          <w:ilvl w:val="0"/>
          <w:numId w:val="0"/>
        </w:numPr>
        <w:spacing w:line="264" w:lineRule="auto"/>
      </w:pPr>
      <w:r w:rsidRPr="00261EDB">
        <w:t>When this schedule should not be used</w:t>
      </w:r>
    </w:p>
    <w:p w14:paraId="48BA706A" w14:textId="77777777" w:rsidR="009F42B7" w:rsidRPr="00DC4374" w:rsidRDefault="009F42B7">
      <w:pPr>
        <w:spacing w:line="264" w:lineRule="auto"/>
        <w:rPr>
          <w:szCs w:val="22"/>
        </w:rPr>
      </w:pPr>
      <w:r w:rsidRPr="00DC4374">
        <w:rPr>
          <w:szCs w:val="22"/>
        </w:rPr>
        <w:t xml:space="preserve">It is an offence under the </w:t>
      </w:r>
      <w:r w:rsidRPr="00DC4374">
        <w:rPr>
          <w:i/>
          <w:iCs/>
          <w:szCs w:val="22"/>
        </w:rPr>
        <w:t>Criminal Code Act 1899</w:t>
      </w:r>
      <w:r w:rsidRPr="00DC4374">
        <w:rPr>
          <w:szCs w:val="22"/>
        </w:rPr>
        <w:t xml:space="preserve"> (s.129) </w:t>
      </w:r>
      <w:r w:rsidRPr="00DC4374">
        <w:rPr>
          <w:i/>
          <w:szCs w:val="22"/>
        </w:rPr>
        <w:t xml:space="preserve">‘for a person, who knowing something is or may be needed in evidence in a judicial proceeding, damages it with intent to stop it being used in evidence’. </w:t>
      </w:r>
      <w:r w:rsidRPr="00DC4374">
        <w:rPr>
          <w:szCs w:val="22"/>
        </w:rPr>
        <w:t xml:space="preserve">A duty of care exists </w:t>
      </w:r>
      <w:r>
        <w:rPr>
          <w:szCs w:val="22"/>
        </w:rPr>
        <w:t xml:space="preserve">for agencies </w:t>
      </w:r>
      <w:r w:rsidRPr="00DC4374">
        <w:rPr>
          <w:szCs w:val="22"/>
        </w:rPr>
        <w:t>to ensure records that may be needed in evidence in a judicial proceeding, including any legal action or a Commission of Inquiry, are not disposed of. Internal processes should be implemented to meet this obligation</w:t>
      </w:r>
      <w:r>
        <w:rPr>
          <w:szCs w:val="22"/>
        </w:rPr>
        <w:t>,</w:t>
      </w:r>
      <w:r w:rsidRPr="00DC4374">
        <w:rPr>
          <w:szCs w:val="22"/>
        </w:rPr>
        <w:t xml:space="preserve"> which may include consultation with your legal or Right to Information area or issuing an internal </w:t>
      </w:r>
      <w:r>
        <w:rPr>
          <w:szCs w:val="22"/>
        </w:rPr>
        <w:t xml:space="preserve">records </w:t>
      </w:r>
      <w:r w:rsidRPr="00DC4374">
        <w:rPr>
          <w:szCs w:val="22"/>
        </w:rPr>
        <w:t xml:space="preserve">disposal freeze if it is reasonably expected that </w:t>
      </w:r>
      <w:r>
        <w:rPr>
          <w:szCs w:val="22"/>
        </w:rPr>
        <w:t xml:space="preserve">a judicial proceeding </w:t>
      </w:r>
      <w:r w:rsidRPr="00DC4374">
        <w:rPr>
          <w:szCs w:val="22"/>
        </w:rPr>
        <w:t>may occur e.g. retaining property files that may contain information on the use of asbestos in buildings</w:t>
      </w:r>
      <w:r>
        <w:rPr>
          <w:szCs w:val="22"/>
        </w:rPr>
        <w:t xml:space="preserve">. </w:t>
      </w:r>
    </w:p>
    <w:p w14:paraId="33778107" w14:textId="77777777" w:rsidR="009F42B7" w:rsidRDefault="009F42B7">
      <w:pPr>
        <w:spacing w:line="264" w:lineRule="auto"/>
      </w:pPr>
      <w:r w:rsidRPr="003637B6">
        <w:rPr>
          <w:szCs w:val="22"/>
        </w:rPr>
        <w:t xml:space="preserve">Additionally, </w:t>
      </w:r>
      <w:r>
        <w:t xml:space="preserve">any group of records covered by a disposal freeze issued by the State Archivist cannot be disposed of while the freeze is in place. Disposal freezes </w:t>
      </w:r>
      <w:r w:rsidRPr="00DA7708">
        <w:t xml:space="preserve">generally relate to a </w:t>
      </w:r>
      <w:proofErr w:type="gramStart"/>
      <w:r w:rsidRPr="00DA7708">
        <w:t>particular topic</w:t>
      </w:r>
      <w:proofErr w:type="gramEnd"/>
      <w:r w:rsidRPr="00DA7708">
        <w:t xml:space="preserve"> or event which has gained prominence or provokes controversy.</w:t>
      </w:r>
      <w:r>
        <w:t xml:space="preserve"> </w:t>
      </w:r>
      <w:r w:rsidRPr="003637B6">
        <w:t xml:space="preserve">Further information about current disposal freezes and whether they affect the use of this </w:t>
      </w:r>
      <w:r>
        <w:t>s</w:t>
      </w:r>
      <w:r w:rsidRPr="003637B6">
        <w:t xml:space="preserve">chedule is available from </w:t>
      </w:r>
      <w:r>
        <w:t xml:space="preserve">the </w:t>
      </w:r>
      <w:hyperlink r:id="rId16" w:history="1">
        <w:r w:rsidR="00241EE1" w:rsidRPr="00241EE1">
          <w:rPr>
            <w:rStyle w:val="Hyperlink"/>
          </w:rPr>
          <w:t>Queensland Government (For Government) website</w:t>
        </w:r>
      </w:hyperlink>
      <w:r w:rsidR="00241EE1" w:rsidRPr="00303A49">
        <w:t>.</w:t>
      </w:r>
      <w:r w:rsidR="00241EE1">
        <w:t xml:space="preserve"> </w:t>
      </w:r>
    </w:p>
    <w:p w14:paraId="0A9DC050" w14:textId="77777777" w:rsidR="009F42B7" w:rsidRDefault="009F42B7">
      <w:pPr>
        <w:spacing w:line="264" w:lineRule="auto"/>
        <w:rPr>
          <w:szCs w:val="22"/>
        </w:rPr>
      </w:pPr>
      <w:r w:rsidRPr="003637B6">
        <w:rPr>
          <w:szCs w:val="22"/>
        </w:rPr>
        <w:t xml:space="preserve">Records which </w:t>
      </w:r>
      <w:r w:rsidRPr="00DA7708">
        <w:rPr>
          <w:szCs w:val="22"/>
        </w:rPr>
        <w:t xml:space="preserve">are subject to a request for access under the </w:t>
      </w:r>
      <w:r w:rsidRPr="004D14B4">
        <w:rPr>
          <w:i/>
          <w:szCs w:val="22"/>
        </w:rPr>
        <w:t>Right to Information Act 2009</w:t>
      </w:r>
      <w:r>
        <w:rPr>
          <w:i/>
          <w:szCs w:val="22"/>
        </w:rPr>
        <w:t xml:space="preserve">, </w:t>
      </w:r>
      <w:r>
        <w:rPr>
          <w:szCs w:val="22"/>
        </w:rPr>
        <w:t>the</w:t>
      </w:r>
      <w:r w:rsidRPr="004D14B4">
        <w:rPr>
          <w:i/>
          <w:szCs w:val="22"/>
        </w:rPr>
        <w:t xml:space="preserve"> </w:t>
      </w:r>
      <w:r>
        <w:rPr>
          <w:i/>
          <w:szCs w:val="22"/>
        </w:rPr>
        <w:t xml:space="preserve">Information Privacy Act 2009 </w:t>
      </w:r>
      <w:r w:rsidRPr="00DA7708">
        <w:rPr>
          <w:szCs w:val="22"/>
        </w:rPr>
        <w:t>or any other relevant Act must not be destroyed until the action</w:t>
      </w:r>
      <w:r>
        <w:rPr>
          <w:szCs w:val="22"/>
        </w:rPr>
        <w:t>, and any applicable appeal period,</w:t>
      </w:r>
      <w:r w:rsidRPr="00DA7708">
        <w:rPr>
          <w:szCs w:val="22"/>
        </w:rPr>
        <w:t xml:space="preserve"> has been completed.</w:t>
      </w:r>
    </w:p>
    <w:p w14:paraId="60E77D93" w14:textId="77777777" w:rsidR="009F42B7" w:rsidRPr="00327FF3" w:rsidRDefault="009F42B7" w:rsidP="00F36E8A">
      <w:pPr>
        <w:pStyle w:val="Heading4"/>
        <w:numPr>
          <w:ilvl w:val="0"/>
          <w:numId w:val="0"/>
        </w:numPr>
        <w:spacing w:line="264" w:lineRule="auto"/>
        <w:ind w:left="864" w:hanging="864"/>
      </w:pPr>
      <w:r w:rsidRPr="00327FF3">
        <w:t>Schedule layout</w:t>
      </w:r>
    </w:p>
    <w:p w14:paraId="2BC9594E" w14:textId="77777777" w:rsidR="009F42B7" w:rsidRPr="00370C0E" w:rsidRDefault="009F42B7">
      <w:pPr>
        <w:spacing w:line="264" w:lineRule="auto"/>
      </w:pPr>
      <w:r>
        <w:t xml:space="preserve">Each class has been allocated a unique number to aid with the disposal of records. Further implementation information is available on the </w:t>
      </w:r>
      <w:hyperlink r:id="rId17" w:history="1">
        <w:r w:rsidRPr="00241EE1">
          <w:rPr>
            <w:rStyle w:val="Hyperlink"/>
          </w:rPr>
          <w:t xml:space="preserve">Queensland </w:t>
        </w:r>
        <w:r w:rsidR="00241EE1" w:rsidRPr="00241EE1">
          <w:rPr>
            <w:rStyle w:val="Hyperlink"/>
          </w:rPr>
          <w:t xml:space="preserve">Government (For Government) </w:t>
        </w:r>
        <w:r w:rsidRPr="00241EE1">
          <w:rPr>
            <w:rStyle w:val="Hyperlink"/>
          </w:rPr>
          <w:t>website</w:t>
        </w:r>
      </w:hyperlink>
      <w:r w:rsidR="00303A49" w:rsidRPr="00303A49">
        <w:t>.</w:t>
      </w:r>
      <w:bookmarkEnd w:id="4"/>
      <w:r>
        <w:t xml:space="preserve"> </w:t>
      </w:r>
    </w:p>
    <w:p w14:paraId="6673C433" w14:textId="77777777" w:rsidR="009F42B7" w:rsidRPr="00327FF3" w:rsidRDefault="009F42B7" w:rsidP="00F36E8A">
      <w:pPr>
        <w:pStyle w:val="Heading4"/>
        <w:numPr>
          <w:ilvl w:val="0"/>
          <w:numId w:val="0"/>
        </w:numPr>
        <w:spacing w:line="264" w:lineRule="auto"/>
        <w:ind w:left="864" w:hanging="864"/>
      </w:pPr>
      <w:r w:rsidRPr="00327FF3">
        <w:t xml:space="preserve">Disposal </w:t>
      </w:r>
    </w:p>
    <w:p w14:paraId="023AC195" w14:textId="77777777" w:rsidR="009F42B7" w:rsidRDefault="009F42B7">
      <w:pPr>
        <w:spacing w:line="264" w:lineRule="auto"/>
      </w:pPr>
      <w:r>
        <w:t>No further authorisation is required from the State Archivist for the records disposed of under this schedule. However, disposal</w:t>
      </w:r>
      <w:r w:rsidRPr="003C7C3C">
        <w:t xml:space="preserve"> must be appropriately documented in accordance with</w:t>
      </w:r>
      <w:r w:rsidRPr="00777DD1">
        <w:rPr>
          <w:i/>
        </w:rPr>
        <w:t xml:space="preserve"> </w:t>
      </w:r>
      <w:r w:rsidR="00D2717C" w:rsidRPr="00D2717C">
        <w:t>the</w:t>
      </w:r>
      <w:r w:rsidR="00D2717C">
        <w:rPr>
          <w:i/>
        </w:rPr>
        <w:t xml:space="preserve"> </w:t>
      </w:r>
      <w:hyperlink r:id="rId18" w:history="1">
        <w:r w:rsidR="00D2717C" w:rsidRPr="00D2717C">
          <w:rPr>
            <w:rStyle w:val="Hyperlink"/>
            <w:i/>
          </w:rPr>
          <w:t>Records Governance Policy</w:t>
        </w:r>
      </w:hyperlink>
      <w:r w:rsidRPr="003C7C3C">
        <w:t>. Approval from your CEO or authorised delegate is also required prior to disposal.</w:t>
      </w:r>
    </w:p>
    <w:p w14:paraId="23211792" w14:textId="77777777" w:rsidR="009F42B7" w:rsidRDefault="009F42B7">
      <w:pPr>
        <w:spacing w:line="264" w:lineRule="auto"/>
      </w:pPr>
      <w:r>
        <w:t>A</w:t>
      </w:r>
      <w:r w:rsidRPr="00DC4374">
        <w:t xml:space="preserve">ny disposal </w:t>
      </w:r>
      <w:r>
        <w:t xml:space="preserve">of public records </w:t>
      </w:r>
      <w:r w:rsidRPr="00DC4374">
        <w:t xml:space="preserve">without authorisation from the State Archivist may be a breach of the </w:t>
      </w:r>
      <w:r w:rsidRPr="00DC4374">
        <w:rPr>
          <w:i/>
          <w:iCs/>
        </w:rPr>
        <w:t>Public Records Act 2002 (s.13).</w:t>
      </w:r>
    </w:p>
    <w:p w14:paraId="4791F67C" w14:textId="77777777" w:rsidR="009F42B7" w:rsidRPr="00327FF3" w:rsidRDefault="009F42B7" w:rsidP="00F36E8A">
      <w:pPr>
        <w:pStyle w:val="Heading4"/>
        <w:numPr>
          <w:ilvl w:val="0"/>
          <w:numId w:val="0"/>
        </w:numPr>
        <w:spacing w:line="264" w:lineRule="auto"/>
        <w:ind w:left="864" w:hanging="864"/>
      </w:pPr>
      <w:r w:rsidRPr="00327FF3">
        <w:t>How we can help?</w:t>
      </w:r>
    </w:p>
    <w:p w14:paraId="45A9D79A" w14:textId="77777777" w:rsidR="009F42B7" w:rsidRPr="00241EE1" w:rsidRDefault="009F42B7">
      <w:pPr>
        <w:spacing w:line="264" w:lineRule="auto"/>
      </w:pPr>
      <w:r w:rsidRPr="00DC4374">
        <w:rPr>
          <w:szCs w:val="22"/>
        </w:rPr>
        <w:t xml:space="preserve">More information on implementing schedules is available on the </w:t>
      </w:r>
      <w:hyperlink r:id="rId19" w:history="1">
        <w:r w:rsidR="00241EE1" w:rsidRPr="00241EE1">
          <w:rPr>
            <w:rStyle w:val="Hyperlink"/>
          </w:rPr>
          <w:t>Queensland Government (For Government) website</w:t>
        </w:r>
      </w:hyperlink>
      <w:r w:rsidR="00241EE1" w:rsidRPr="00303A49">
        <w:t>.</w:t>
      </w:r>
      <w:r w:rsidR="00241EE1">
        <w:t xml:space="preserve"> </w:t>
      </w:r>
      <w:r w:rsidRPr="00DC4374">
        <w:rPr>
          <w:szCs w:val="22"/>
        </w:rPr>
        <w:t xml:space="preserve">Any enquiries about this schedule or recordkeeping should be directed in the first instance to your </w:t>
      </w:r>
      <w:r w:rsidR="00535527">
        <w:rPr>
          <w:szCs w:val="22"/>
        </w:rPr>
        <w:t>R</w:t>
      </w:r>
      <w:r w:rsidRPr="00DC4374">
        <w:rPr>
          <w:szCs w:val="22"/>
        </w:rPr>
        <w:t xml:space="preserve">ecords </w:t>
      </w:r>
      <w:r w:rsidR="00535527">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Pr="00DC4374">
        <w:rPr>
          <w:szCs w:val="22"/>
        </w:rPr>
        <w:t xml:space="preserve"> 3</w:t>
      </w:r>
      <w:r w:rsidR="00370C0E">
        <w:rPr>
          <w:szCs w:val="22"/>
        </w:rPr>
        <w:t>037 6630 or via the</w:t>
      </w:r>
      <w:r w:rsidR="00241EE1">
        <w:t xml:space="preserve"> </w:t>
      </w:r>
      <w:hyperlink r:id="rId20" w:history="1">
        <w:r w:rsidR="00241EE1" w:rsidRPr="00241EE1">
          <w:rPr>
            <w:rStyle w:val="Hyperlink"/>
          </w:rPr>
          <w:t>Queensland Government (For Government) website</w:t>
        </w:r>
      </w:hyperlink>
      <w:r w:rsidRPr="00DC4374">
        <w:rPr>
          <w:szCs w:val="22"/>
        </w:rPr>
        <w:t xml:space="preserve">. </w:t>
      </w:r>
    </w:p>
    <w:p w14:paraId="1FC0FFA5" w14:textId="77777777" w:rsidR="009F42B7" w:rsidRDefault="009F42B7" w:rsidP="00D442AA">
      <w:pPr>
        <w:tabs>
          <w:tab w:val="left" w:pos="8647"/>
        </w:tabs>
        <w:spacing w:line="264" w:lineRule="auto"/>
      </w:pPr>
    </w:p>
    <w:p w14:paraId="4A1C2878" w14:textId="1B39F324" w:rsidR="009F42B7" w:rsidRPr="00327FF3" w:rsidRDefault="009F42B7" w:rsidP="003D0E2F">
      <w:pPr>
        <w:tabs>
          <w:tab w:val="left" w:pos="8505"/>
        </w:tabs>
        <w:rPr>
          <w:b/>
          <w:sz w:val="28"/>
        </w:rPr>
      </w:pPr>
      <w:r w:rsidRPr="00327FF3">
        <w:rPr>
          <w:b/>
          <w:sz w:val="28"/>
        </w:rPr>
        <w:t xml:space="preserve">Approved by State Archivist: </w:t>
      </w:r>
      <w:r w:rsidR="00DB27EA">
        <w:rPr>
          <w:b/>
          <w:sz w:val="28"/>
        </w:rPr>
        <w:t xml:space="preserve"> Mike </w:t>
      </w:r>
      <w:proofErr w:type="spellStart"/>
      <w:r w:rsidR="00DB27EA">
        <w:rPr>
          <w:b/>
          <w:sz w:val="28"/>
        </w:rPr>
        <w:t>Summerell</w:t>
      </w:r>
      <w:proofErr w:type="spellEnd"/>
      <w:r w:rsidRPr="00327FF3">
        <w:rPr>
          <w:b/>
          <w:sz w:val="28"/>
        </w:rPr>
        <w:tab/>
        <w:t>Date:</w:t>
      </w:r>
      <w:r w:rsidR="00B557ED">
        <w:rPr>
          <w:b/>
          <w:sz w:val="28"/>
        </w:rPr>
        <w:t xml:space="preserve">  7 January 2021</w:t>
      </w:r>
    </w:p>
    <w:p w14:paraId="35496108" w14:textId="1723EC3B" w:rsidR="006A7BB9" w:rsidRPr="004977CE" w:rsidRDefault="006A7BB9" w:rsidP="00327FF3"/>
    <w:p w14:paraId="5B1C36C9" w14:textId="0E28B2FA" w:rsidR="00042285" w:rsidRPr="00BE568F" w:rsidRDefault="006A7BB9" w:rsidP="0022632C">
      <w:pPr>
        <w:pStyle w:val="Heading1"/>
        <w:numPr>
          <w:ilvl w:val="0"/>
          <w:numId w:val="0"/>
        </w:numPr>
      </w:pPr>
      <w:r w:rsidRPr="004977CE">
        <w:br w:type="page"/>
      </w:r>
      <w:bookmarkStart w:id="5" w:name="_Toc314475557"/>
      <w:bookmarkStart w:id="6" w:name="_Toc336267549"/>
      <w:r w:rsidRPr="00BE568F">
        <w:lastRenderedPageBreak/>
        <w:t>Contents</w:t>
      </w:r>
      <w:bookmarkStart w:id="7" w:name="_GoBack"/>
      <w:bookmarkEnd w:id="5"/>
      <w:bookmarkEnd w:id="6"/>
      <w:bookmarkEnd w:id="7"/>
    </w:p>
    <w:p w14:paraId="6D2F98CD" w14:textId="3513D68E" w:rsidR="001F4CE1" w:rsidRDefault="001F4CE1" w:rsidP="001F4CE1">
      <w:pPr>
        <w:tabs>
          <w:tab w:val="right" w:leader="dot" w:pos="15309"/>
        </w:tabs>
        <w:rPr>
          <w:rFonts w:asciiTheme="minorHAnsi" w:eastAsiaTheme="minorEastAsia" w:hAnsiTheme="minorHAnsi" w:cstheme="minorBidi"/>
          <w:noProof/>
          <w:szCs w:val="22"/>
          <w:lang w:eastAsia="en-AU"/>
        </w:rPr>
      </w:pPr>
      <w:r>
        <w:fldChar w:fldCharType="begin"/>
      </w:r>
      <w:r>
        <w:instrText xml:space="preserve"> TOC \h \z \t "Heading 1,1" </w:instrText>
      </w:r>
      <w:r>
        <w:fldChar w:fldCharType="separate"/>
      </w:r>
      <w:hyperlink w:anchor="_Toc59446126" w:history="1">
        <w:r w:rsidRPr="008B3487">
          <w:rPr>
            <w:rStyle w:val="Hyperlink"/>
            <w:noProof/>
          </w:rPr>
          <w:t>COMMON ACTIVITIES</w:t>
        </w:r>
        <w:r>
          <w:rPr>
            <w:noProof/>
            <w:webHidden/>
          </w:rPr>
          <w:tab/>
        </w:r>
        <w:r>
          <w:rPr>
            <w:noProof/>
            <w:webHidden/>
          </w:rPr>
          <w:fldChar w:fldCharType="begin"/>
        </w:r>
        <w:r>
          <w:rPr>
            <w:noProof/>
            <w:webHidden/>
          </w:rPr>
          <w:instrText xml:space="preserve"> PAGEREF _Toc59446126 \h </w:instrText>
        </w:r>
        <w:r>
          <w:rPr>
            <w:noProof/>
            <w:webHidden/>
          </w:rPr>
        </w:r>
        <w:r>
          <w:rPr>
            <w:noProof/>
            <w:webHidden/>
          </w:rPr>
          <w:fldChar w:fldCharType="separate"/>
        </w:r>
        <w:r w:rsidR="0022632C">
          <w:rPr>
            <w:noProof/>
            <w:webHidden/>
          </w:rPr>
          <w:t>5</w:t>
        </w:r>
        <w:r>
          <w:rPr>
            <w:noProof/>
            <w:webHidden/>
          </w:rPr>
          <w:fldChar w:fldCharType="end"/>
        </w:r>
      </w:hyperlink>
    </w:p>
    <w:p w14:paraId="5605F4DF" w14:textId="203DE438"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27" w:history="1">
        <w:r w:rsidR="001F4CE1" w:rsidRPr="008B3487">
          <w:rPr>
            <w:rStyle w:val="Hyperlink"/>
            <w:noProof/>
          </w:rPr>
          <w:t>ASSURANCE AND RISK</w:t>
        </w:r>
        <w:r w:rsidR="001F4CE1">
          <w:rPr>
            <w:noProof/>
            <w:webHidden/>
          </w:rPr>
          <w:tab/>
        </w:r>
        <w:r w:rsidR="001F4CE1">
          <w:rPr>
            <w:noProof/>
            <w:webHidden/>
          </w:rPr>
          <w:fldChar w:fldCharType="begin"/>
        </w:r>
        <w:r w:rsidR="001F4CE1">
          <w:rPr>
            <w:noProof/>
            <w:webHidden/>
          </w:rPr>
          <w:instrText xml:space="preserve"> PAGEREF _Toc59446127 \h </w:instrText>
        </w:r>
        <w:r w:rsidR="001F4CE1">
          <w:rPr>
            <w:noProof/>
            <w:webHidden/>
          </w:rPr>
        </w:r>
        <w:r w:rsidR="001F4CE1">
          <w:rPr>
            <w:noProof/>
            <w:webHidden/>
          </w:rPr>
          <w:fldChar w:fldCharType="separate"/>
        </w:r>
        <w:r>
          <w:rPr>
            <w:noProof/>
            <w:webHidden/>
          </w:rPr>
          <w:t>7</w:t>
        </w:r>
        <w:r w:rsidR="001F4CE1">
          <w:rPr>
            <w:noProof/>
            <w:webHidden/>
          </w:rPr>
          <w:fldChar w:fldCharType="end"/>
        </w:r>
      </w:hyperlink>
    </w:p>
    <w:p w14:paraId="3D8FE75A" w14:textId="32D235F3"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28" w:history="1">
        <w:r w:rsidR="001F4CE1" w:rsidRPr="008B3487">
          <w:rPr>
            <w:rStyle w:val="Hyperlink"/>
            <w:noProof/>
          </w:rPr>
          <w:t>CENTRE SECURITY MANAGEMENT</w:t>
        </w:r>
        <w:r w:rsidR="001F4CE1">
          <w:rPr>
            <w:noProof/>
            <w:webHidden/>
          </w:rPr>
          <w:tab/>
        </w:r>
        <w:r w:rsidR="001F4CE1">
          <w:rPr>
            <w:noProof/>
            <w:webHidden/>
          </w:rPr>
          <w:fldChar w:fldCharType="begin"/>
        </w:r>
        <w:r w:rsidR="001F4CE1">
          <w:rPr>
            <w:noProof/>
            <w:webHidden/>
          </w:rPr>
          <w:instrText xml:space="preserve"> PAGEREF _Toc59446128 \h </w:instrText>
        </w:r>
        <w:r w:rsidR="001F4CE1">
          <w:rPr>
            <w:noProof/>
            <w:webHidden/>
          </w:rPr>
        </w:r>
        <w:r w:rsidR="001F4CE1">
          <w:rPr>
            <w:noProof/>
            <w:webHidden/>
          </w:rPr>
          <w:fldChar w:fldCharType="separate"/>
        </w:r>
        <w:r>
          <w:rPr>
            <w:noProof/>
            <w:webHidden/>
          </w:rPr>
          <w:t>8</w:t>
        </w:r>
        <w:r w:rsidR="001F4CE1">
          <w:rPr>
            <w:noProof/>
            <w:webHidden/>
          </w:rPr>
          <w:fldChar w:fldCharType="end"/>
        </w:r>
      </w:hyperlink>
    </w:p>
    <w:p w14:paraId="54AB4774" w14:textId="705E0002"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29" w:history="1">
        <w:r w:rsidR="001F4CE1" w:rsidRPr="008B3487">
          <w:rPr>
            <w:rStyle w:val="Hyperlink"/>
            <w:noProof/>
          </w:rPr>
          <w:t>COMMUNITY RELATIONS</w:t>
        </w:r>
        <w:r w:rsidR="001F4CE1">
          <w:rPr>
            <w:noProof/>
            <w:webHidden/>
          </w:rPr>
          <w:tab/>
        </w:r>
        <w:r w:rsidR="001F4CE1">
          <w:rPr>
            <w:noProof/>
            <w:webHidden/>
          </w:rPr>
          <w:fldChar w:fldCharType="begin"/>
        </w:r>
        <w:r w:rsidR="001F4CE1">
          <w:rPr>
            <w:noProof/>
            <w:webHidden/>
          </w:rPr>
          <w:instrText xml:space="preserve"> PAGEREF _Toc59446129 \h </w:instrText>
        </w:r>
        <w:r w:rsidR="001F4CE1">
          <w:rPr>
            <w:noProof/>
            <w:webHidden/>
          </w:rPr>
        </w:r>
        <w:r w:rsidR="001F4CE1">
          <w:rPr>
            <w:noProof/>
            <w:webHidden/>
          </w:rPr>
          <w:fldChar w:fldCharType="separate"/>
        </w:r>
        <w:r>
          <w:rPr>
            <w:noProof/>
            <w:webHidden/>
          </w:rPr>
          <w:t>16</w:t>
        </w:r>
        <w:r w:rsidR="001F4CE1">
          <w:rPr>
            <w:noProof/>
            <w:webHidden/>
          </w:rPr>
          <w:fldChar w:fldCharType="end"/>
        </w:r>
      </w:hyperlink>
    </w:p>
    <w:p w14:paraId="49E10C39" w14:textId="055AD7F9"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0" w:history="1">
        <w:r w:rsidR="001F4CE1" w:rsidRPr="008B3487">
          <w:rPr>
            <w:rStyle w:val="Hyperlink"/>
            <w:noProof/>
          </w:rPr>
          <w:t>COMMUNITY SERVICE</w:t>
        </w:r>
        <w:r w:rsidR="001F4CE1">
          <w:rPr>
            <w:noProof/>
            <w:webHidden/>
          </w:rPr>
          <w:tab/>
        </w:r>
        <w:r w:rsidR="001F4CE1">
          <w:rPr>
            <w:noProof/>
            <w:webHidden/>
          </w:rPr>
          <w:fldChar w:fldCharType="begin"/>
        </w:r>
        <w:r w:rsidR="001F4CE1">
          <w:rPr>
            <w:noProof/>
            <w:webHidden/>
          </w:rPr>
          <w:instrText xml:space="preserve"> PAGEREF _Toc59446130 \h </w:instrText>
        </w:r>
        <w:r w:rsidR="001F4CE1">
          <w:rPr>
            <w:noProof/>
            <w:webHidden/>
          </w:rPr>
        </w:r>
        <w:r w:rsidR="001F4CE1">
          <w:rPr>
            <w:noProof/>
            <w:webHidden/>
          </w:rPr>
          <w:fldChar w:fldCharType="separate"/>
        </w:r>
        <w:r>
          <w:rPr>
            <w:noProof/>
            <w:webHidden/>
          </w:rPr>
          <w:t>17</w:t>
        </w:r>
        <w:r w:rsidR="001F4CE1">
          <w:rPr>
            <w:noProof/>
            <w:webHidden/>
          </w:rPr>
          <w:fldChar w:fldCharType="end"/>
        </w:r>
      </w:hyperlink>
    </w:p>
    <w:p w14:paraId="599ED3CD" w14:textId="14F5BE5B"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1" w:history="1">
        <w:r w:rsidR="001F4CE1" w:rsidRPr="008B3487">
          <w:rPr>
            <w:rStyle w:val="Hyperlink"/>
            <w:noProof/>
          </w:rPr>
          <w:t>COURT CUSTODY MANAGEMENT</w:t>
        </w:r>
        <w:r w:rsidR="001F4CE1">
          <w:rPr>
            <w:noProof/>
            <w:webHidden/>
          </w:rPr>
          <w:tab/>
        </w:r>
        <w:r w:rsidR="001F4CE1">
          <w:rPr>
            <w:noProof/>
            <w:webHidden/>
          </w:rPr>
          <w:fldChar w:fldCharType="begin"/>
        </w:r>
        <w:r w:rsidR="001F4CE1">
          <w:rPr>
            <w:noProof/>
            <w:webHidden/>
          </w:rPr>
          <w:instrText xml:space="preserve"> PAGEREF _Toc59446131 \h </w:instrText>
        </w:r>
        <w:r w:rsidR="001F4CE1">
          <w:rPr>
            <w:noProof/>
            <w:webHidden/>
          </w:rPr>
        </w:r>
        <w:r w:rsidR="001F4CE1">
          <w:rPr>
            <w:noProof/>
            <w:webHidden/>
          </w:rPr>
          <w:fldChar w:fldCharType="separate"/>
        </w:r>
        <w:r>
          <w:rPr>
            <w:noProof/>
            <w:webHidden/>
          </w:rPr>
          <w:t>19</w:t>
        </w:r>
        <w:r w:rsidR="001F4CE1">
          <w:rPr>
            <w:noProof/>
            <w:webHidden/>
          </w:rPr>
          <w:fldChar w:fldCharType="end"/>
        </w:r>
      </w:hyperlink>
    </w:p>
    <w:p w14:paraId="3D304B4C" w14:textId="01809C01"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2" w:history="1">
        <w:r w:rsidR="001F4CE1" w:rsidRPr="008B3487">
          <w:rPr>
            <w:rStyle w:val="Hyperlink"/>
            <w:noProof/>
          </w:rPr>
          <w:t>DOG SQUAD</w:t>
        </w:r>
        <w:r w:rsidR="001F4CE1">
          <w:rPr>
            <w:noProof/>
            <w:webHidden/>
          </w:rPr>
          <w:tab/>
        </w:r>
        <w:r w:rsidR="001F4CE1">
          <w:rPr>
            <w:noProof/>
            <w:webHidden/>
          </w:rPr>
          <w:fldChar w:fldCharType="begin"/>
        </w:r>
        <w:r w:rsidR="001F4CE1">
          <w:rPr>
            <w:noProof/>
            <w:webHidden/>
          </w:rPr>
          <w:instrText xml:space="preserve"> PAGEREF _Toc59446132 \h </w:instrText>
        </w:r>
        <w:r w:rsidR="001F4CE1">
          <w:rPr>
            <w:noProof/>
            <w:webHidden/>
          </w:rPr>
        </w:r>
        <w:r w:rsidR="001F4CE1">
          <w:rPr>
            <w:noProof/>
            <w:webHidden/>
          </w:rPr>
          <w:fldChar w:fldCharType="separate"/>
        </w:r>
        <w:r>
          <w:rPr>
            <w:noProof/>
            <w:webHidden/>
          </w:rPr>
          <w:t>20</w:t>
        </w:r>
        <w:r w:rsidR="001F4CE1">
          <w:rPr>
            <w:noProof/>
            <w:webHidden/>
          </w:rPr>
          <w:fldChar w:fldCharType="end"/>
        </w:r>
      </w:hyperlink>
    </w:p>
    <w:p w14:paraId="00C564B3" w14:textId="5D0BF114"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3" w:history="1">
        <w:r w:rsidR="001F4CE1" w:rsidRPr="008B3487">
          <w:rPr>
            <w:rStyle w:val="Hyperlink"/>
            <w:noProof/>
          </w:rPr>
          <w:t>EQUIPMENT AND STORES</w:t>
        </w:r>
        <w:r w:rsidR="001F4CE1">
          <w:rPr>
            <w:noProof/>
            <w:webHidden/>
          </w:rPr>
          <w:tab/>
        </w:r>
        <w:r w:rsidR="001F4CE1">
          <w:rPr>
            <w:noProof/>
            <w:webHidden/>
          </w:rPr>
          <w:fldChar w:fldCharType="begin"/>
        </w:r>
        <w:r w:rsidR="001F4CE1">
          <w:rPr>
            <w:noProof/>
            <w:webHidden/>
          </w:rPr>
          <w:instrText xml:space="preserve"> PAGEREF _Toc59446133 \h </w:instrText>
        </w:r>
        <w:r w:rsidR="001F4CE1">
          <w:rPr>
            <w:noProof/>
            <w:webHidden/>
          </w:rPr>
        </w:r>
        <w:r w:rsidR="001F4CE1">
          <w:rPr>
            <w:noProof/>
            <w:webHidden/>
          </w:rPr>
          <w:fldChar w:fldCharType="separate"/>
        </w:r>
        <w:r>
          <w:rPr>
            <w:noProof/>
            <w:webHidden/>
          </w:rPr>
          <w:t>22</w:t>
        </w:r>
        <w:r w:rsidR="001F4CE1">
          <w:rPr>
            <w:noProof/>
            <w:webHidden/>
          </w:rPr>
          <w:fldChar w:fldCharType="end"/>
        </w:r>
      </w:hyperlink>
    </w:p>
    <w:p w14:paraId="2FB4E272" w14:textId="79A91C37"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4" w:history="1">
        <w:r w:rsidR="001F4CE1" w:rsidRPr="008B3487">
          <w:rPr>
            <w:rStyle w:val="Hyperlink"/>
            <w:noProof/>
          </w:rPr>
          <w:t>FOOD SERVICES</w:t>
        </w:r>
        <w:r w:rsidR="001F4CE1">
          <w:rPr>
            <w:noProof/>
            <w:webHidden/>
          </w:rPr>
          <w:tab/>
        </w:r>
        <w:r w:rsidR="001F4CE1">
          <w:rPr>
            <w:noProof/>
            <w:webHidden/>
          </w:rPr>
          <w:fldChar w:fldCharType="begin"/>
        </w:r>
        <w:r w:rsidR="001F4CE1">
          <w:rPr>
            <w:noProof/>
            <w:webHidden/>
          </w:rPr>
          <w:instrText xml:space="preserve"> PAGEREF _Toc59446134 \h </w:instrText>
        </w:r>
        <w:r w:rsidR="001F4CE1">
          <w:rPr>
            <w:noProof/>
            <w:webHidden/>
          </w:rPr>
        </w:r>
        <w:r w:rsidR="001F4CE1">
          <w:rPr>
            <w:noProof/>
            <w:webHidden/>
          </w:rPr>
          <w:fldChar w:fldCharType="separate"/>
        </w:r>
        <w:r>
          <w:rPr>
            <w:noProof/>
            <w:webHidden/>
          </w:rPr>
          <w:t>23</w:t>
        </w:r>
        <w:r w:rsidR="001F4CE1">
          <w:rPr>
            <w:noProof/>
            <w:webHidden/>
          </w:rPr>
          <w:fldChar w:fldCharType="end"/>
        </w:r>
      </w:hyperlink>
    </w:p>
    <w:p w14:paraId="49600AD4" w14:textId="5E3E4A21"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5" w:history="1">
        <w:r w:rsidR="001F4CE1" w:rsidRPr="008B3487">
          <w:rPr>
            <w:rStyle w:val="Hyperlink"/>
            <w:noProof/>
          </w:rPr>
          <w:t>HOUSING LEASING</w:t>
        </w:r>
        <w:r w:rsidR="001F4CE1">
          <w:rPr>
            <w:noProof/>
            <w:webHidden/>
          </w:rPr>
          <w:tab/>
        </w:r>
        <w:r w:rsidR="001F4CE1">
          <w:rPr>
            <w:noProof/>
            <w:webHidden/>
          </w:rPr>
          <w:fldChar w:fldCharType="begin"/>
        </w:r>
        <w:r w:rsidR="001F4CE1">
          <w:rPr>
            <w:noProof/>
            <w:webHidden/>
          </w:rPr>
          <w:instrText xml:space="preserve"> PAGEREF _Toc59446135 \h </w:instrText>
        </w:r>
        <w:r w:rsidR="001F4CE1">
          <w:rPr>
            <w:noProof/>
            <w:webHidden/>
          </w:rPr>
        </w:r>
        <w:r w:rsidR="001F4CE1">
          <w:rPr>
            <w:noProof/>
            <w:webHidden/>
          </w:rPr>
          <w:fldChar w:fldCharType="separate"/>
        </w:r>
        <w:r>
          <w:rPr>
            <w:noProof/>
            <w:webHidden/>
          </w:rPr>
          <w:t>24</w:t>
        </w:r>
        <w:r w:rsidR="001F4CE1">
          <w:rPr>
            <w:noProof/>
            <w:webHidden/>
          </w:rPr>
          <w:fldChar w:fldCharType="end"/>
        </w:r>
      </w:hyperlink>
    </w:p>
    <w:p w14:paraId="048C3D13" w14:textId="463590DA"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6" w:history="1">
        <w:r w:rsidR="001F4CE1" w:rsidRPr="008B3487">
          <w:rPr>
            <w:rStyle w:val="Hyperlink"/>
            <w:noProof/>
          </w:rPr>
          <w:t>HUMAN RESOURCES</w:t>
        </w:r>
        <w:r w:rsidR="001F4CE1">
          <w:rPr>
            <w:noProof/>
            <w:webHidden/>
          </w:rPr>
          <w:tab/>
        </w:r>
        <w:r w:rsidR="001F4CE1">
          <w:rPr>
            <w:noProof/>
            <w:webHidden/>
          </w:rPr>
          <w:fldChar w:fldCharType="begin"/>
        </w:r>
        <w:r w:rsidR="001F4CE1">
          <w:rPr>
            <w:noProof/>
            <w:webHidden/>
          </w:rPr>
          <w:instrText xml:space="preserve"> PAGEREF _Toc59446136 \h </w:instrText>
        </w:r>
        <w:r w:rsidR="001F4CE1">
          <w:rPr>
            <w:noProof/>
            <w:webHidden/>
          </w:rPr>
        </w:r>
        <w:r w:rsidR="001F4CE1">
          <w:rPr>
            <w:noProof/>
            <w:webHidden/>
          </w:rPr>
          <w:fldChar w:fldCharType="separate"/>
        </w:r>
        <w:r>
          <w:rPr>
            <w:noProof/>
            <w:webHidden/>
          </w:rPr>
          <w:t>25</w:t>
        </w:r>
        <w:r w:rsidR="001F4CE1">
          <w:rPr>
            <w:noProof/>
            <w:webHidden/>
          </w:rPr>
          <w:fldChar w:fldCharType="end"/>
        </w:r>
      </w:hyperlink>
    </w:p>
    <w:p w14:paraId="130FB9CD" w14:textId="57716EEA"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7" w:history="1">
        <w:r w:rsidR="001F4CE1" w:rsidRPr="008B3487">
          <w:rPr>
            <w:rStyle w:val="Hyperlink"/>
            <w:noProof/>
          </w:rPr>
          <w:t>INDUSTRIES</w:t>
        </w:r>
        <w:r w:rsidR="001F4CE1">
          <w:rPr>
            <w:noProof/>
            <w:webHidden/>
          </w:rPr>
          <w:tab/>
        </w:r>
        <w:r w:rsidR="001F4CE1">
          <w:rPr>
            <w:noProof/>
            <w:webHidden/>
          </w:rPr>
          <w:fldChar w:fldCharType="begin"/>
        </w:r>
        <w:r w:rsidR="001F4CE1">
          <w:rPr>
            <w:noProof/>
            <w:webHidden/>
          </w:rPr>
          <w:instrText xml:space="preserve"> PAGEREF _Toc59446137 \h </w:instrText>
        </w:r>
        <w:r w:rsidR="001F4CE1">
          <w:rPr>
            <w:noProof/>
            <w:webHidden/>
          </w:rPr>
        </w:r>
        <w:r w:rsidR="001F4CE1">
          <w:rPr>
            <w:noProof/>
            <w:webHidden/>
          </w:rPr>
          <w:fldChar w:fldCharType="separate"/>
        </w:r>
        <w:r>
          <w:rPr>
            <w:noProof/>
            <w:webHidden/>
          </w:rPr>
          <w:t>26</w:t>
        </w:r>
        <w:r w:rsidR="001F4CE1">
          <w:rPr>
            <w:noProof/>
            <w:webHidden/>
          </w:rPr>
          <w:fldChar w:fldCharType="end"/>
        </w:r>
      </w:hyperlink>
    </w:p>
    <w:p w14:paraId="5D57B447" w14:textId="133A381E"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8" w:history="1">
        <w:r w:rsidR="001F4CE1" w:rsidRPr="008B3487">
          <w:rPr>
            <w:rStyle w:val="Hyperlink"/>
            <w:noProof/>
          </w:rPr>
          <w:t>INTELLIGENCE MANAGEMENT</w:t>
        </w:r>
        <w:r w:rsidR="001F4CE1">
          <w:rPr>
            <w:noProof/>
            <w:webHidden/>
          </w:rPr>
          <w:tab/>
        </w:r>
        <w:r w:rsidR="001F4CE1">
          <w:rPr>
            <w:noProof/>
            <w:webHidden/>
          </w:rPr>
          <w:fldChar w:fldCharType="begin"/>
        </w:r>
        <w:r w:rsidR="001F4CE1">
          <w:rPr>
            <w:noProof/>
            <w:webHidden/>
          </w:rPr>
          <w:instrText xml:space="preserve"> PAGEREF _Toc59446138 \h </w:instrText>
        </w:r>
        <w:r w:rsidR="001F4CE1">
          <w:rPr>
            <w:noProof/>
            <w:webHidden/>
          </w:rPr>
        </w:r>
        <w:r w:rsidR="001F4CE1">
          <w:rPr>
            <w:noProof/>
            <w:webHidden/>
          </w:rPr>
          <w:fldChar w:fldCharType="separate"/>
        </w:r>
        <w:r>
          <w:rPr>
            <w:noProof/>
            <w:webHidden/>
          </w:rPr>
          <w:t>29</w:t>
        </w:r>
        <w:r w:rsidR="001F4CE1">
          <w:rPr>
            <w:noProof/>
            <w:webHidden/>
          </w:rPr>
          <w:fldChar w:fldCharType="end"/>
        </w:r>
      </w:hyperlink>
    </w:p>
    <w:p w14:paraId="08ABFA96" w14:textId="585BC77D"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39" w:history="1">
        <w:r w:rsidR="001F4CE1" w:rsidRPr="008B3487">
          <w:rPr>
            <w:rStyle w:val="Hyperlink"/>
            <w:noProof/>
          </w:rPr>
          <w:t>LEGAL SERVICES</w:t>
        </w:r>
        <w:r w:rsidR="001F4CE1">
          <w:rPr>
            <w:noProof/>
            <w:webHidden/>
          </w:rPr>
          <w:tab/>
        </w:r>
        <w:r w:rsidR="001F4CE1">
          <w:rPr>
            <w:noProof/>
            <w:webHidden/>
          </w:rPr>
          <w:fldChar w:fldCharType="begin"/>
        </w:r>
        <w:r w:rsidR="001F4CE1">
          <w:rPr>
            <w:noProof/>
            <w:webHidden/>
          </w:rPr>
          <w:instrText xml:space="preserve"> PAGEREF _Toc59446139 \h </w:instrText>
        </w:r>
        <w:r w:rsidR="001F4CE1">
          <w:rPr>
            <w:noProof/>
            <w:webHidden/>
          </w:rPr>
        </w:r>
        <w:r w:rsidR="001F4CE1">
          <w:rPr>
            <w:noProof/>
            <w:webHidden/>
          </w:rPr>
          <w:fldChar w:fldCharType="separate"/>
        </w:r>
        <w:r>
          <w:rPr>
            <w:noProof/>
            <w:webHidden/>
          </w:rPr>
          <w:t>31</w:t>
        </w:r>
        <w:r w:rsidR="001F4CE1">
          <w:rPr>
            <w:noProof/>
            <w:webHidden/>
          </w:rPr>
          <w:fldChar w:fldCharType="end"/>
        </w:r>
      </w:hyperlink>
    </w:p>
    <w:p w14:paraId="48B90A75" w14:textId="4100E4EA"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0" w:history="1">
        <w:r w:rsidR="001F4CE1" w:rsidRPr="008B3487">
          <w:rPr>
            <w:rStyle w:val="Hyperlink"/>
            <w:noProof/>
          </w:rPr>
          <w:t>OFFENDER MANAGEMENT</w:t>
        </w:r>
        <w:r w:rsidR="001F4CE1">
          <w:rPr>
            <w:noProof/>
            <w:webHidden/>
          </w:rPr>
          <w:tab/>
        </w:r>
        <w:r w:rsidR="001F4CE1">
          <w:rPr>
            <w:noProof/>
            <w:webHidden/>
          </w:rPr>
          <w:fldChar w:fldCharType="begin"/>
        </w:r>
        <w:r w:rsidR="001F4CE1">
          <w:rPr>
            <w:noProof/>
            <w:webHidden/>
          </w:rPr>
          <w:instrText xml:space="preserve"> PAGEREF _Toc59446140 \h </w:instrText>
        </w:r>
        <w:r w:rsidR="001F4CE1">
          <w:rPr>
            <w:noProof/>
            <w:webHidden/>
          </w:rPr>
        </w:r>
        <w:r w:rsidR="001F4CE1">
          <w:rPr>
            <w:noProof/>
            <w:webHidden/>
          </w:rPr>
          <w:fldChar w:fldCharType="separate"/>
        </w:r>
        <w:r>
          <w:rPr>
            <w:noProof/>
            <w:webHidden/>
          </w:rPr>
          <w:t>32</w:t>
        </w:r>
        <w:r w:rsidR="001F4CE1">
          <w:rPr>
            <w:noProof/>
            <w:webHidden/>
          </w:rPr>
          <w:fldChar w:fldCharType="end"/>
        </w:r>
      </w:hyperlink>
    </w:p>
    <w:p w14:paraId="7DD30CA8" w14:textId="64615322"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1" w:history="1">
        <w:r w:rsidR="001F4CE1" w:rsidRPr="008B3487">
          <w:rPr>
            <w:rStyle w:val="Hyperlink"/>
            <w:noProof/>
          </w:rPr>
          <w:t>PAROLE BOARD SERVICES</w:t>
        </w:r>
        <w:r w:rsidR="001F4CE1">
          <w:rPr>
            <w:noProof/>
            <w:webHidden/>
          </w:rPr>
          <w:tab/>
        </w:r>
        <w:r w:rsidR="001F4CE1">
          <w:rPr>
            <w:noProof/>
            <w:webHidden/>
          </w:rPr>
          <w:fldChar w:fldCharType="begin"/>
        </w:r>
        <w:r w:rsidR="001F4CE1">
          <w:rPr>
            <w:noProof/>
            <w:webHidden/>
          </w:rPr>
          <w:instrText xml:space="preserve"> PAGEREF _Toc59446141 \h </w:instrText>
        </w:r>
        <w:r w:rsidR="001F4CE1">
          <w:rPr>
            <w:noProof/>
            <w:webHidden/>
          </w:rPr>
        </w:r>
        <w:r w:rsidR="001F4CE1">
          <w:rPr>
            <w:noProof/>
            <w:webHidden/>
          </w:rPr>
          <w:fldChar w:fldCharType="separate"/>
        </w:r>
        <w:r>
          <w:rPr>
            <w:noProof/>
            <w:webHidden/>
          </w:rPr>
          <w:t>40</w:t>
        </w:r>
        <w:r w:rsidR="001F4CE1">
          <w:rPr>
            <w:noProof/>
            <w:webHidden/>
          </w:rPr>
          <w:fldChar w:fldCharType="end"/>
        </w:r>
      </w:hyperlink>
    </w:p>
    <w:p w14:paraId="2499874A" w14:textId="36BCAA5B"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2" w:history="1">
        <w:r w:rsidR="001F4CE1" w:rsidRPr="008B3487">
          <w:rPr>
            <w:rStyle w:val="Hyperlink"/>
            <w:noProof/>
          </w:rPr>
          <w:t>PRISONER TRANSFER AND ESCORT</w:t>
        </w:r>
        <w:r w:rsidR="001F4CE1">
          <w:rPr>
            <w:noProof/>
            <w:webHidden/>
          </w:rPr>
          <w:tab/>
        </w:r>
        <w:r w:rsidR="001F4CE1">
          <w:rPr>
            <w:noProof/>
            <w:webHidden/>
          </w:rPr>
          <w:fldChar w:fldCharType="begin"/>
        </w:r>
        <w:r w:rsidR="001F4CE1">
          <w:rPr>
            <w:noProof/>
            <w:webHidden/>
          </w:rPr>
          <w:instrText xml:space="preserve"> PAGEREF _Toc59446142 \h </w:instrText>
        </w:r>
        <w:r w:rsidR="001F4CE1">
          <w:rPr>
            <w:noProof/>
            <w:webHidden/>
          </w:rPr>
        </w:r>
        <w:r w:rsidR="001F4CE1">
          <w:rPr>
            <w:noProof/>
            <w:webHidden/>
          </w:rPr>
          <w:fldChar w:fldCharType="separate"/>
        </w:r>
        <w:r>
          <w:rPr>
            <w:noProof/>
            <w:webHidden/>
          </w:rPr>
          <w:t>43</w:t>
        </w:r>
        <w:r w:rsidR="001F4CE1">
          <w:rPr>
            <w:noProof/>
            <w:webHidden/>
          </w:rPr>
          <w:fldChar w:fldCharType="end"/>
        </w:r>
      </w:hyperlink>
    </w:p>
    <w:p w14:paraId="30E7D7E8" w14:textId="7A1C4345"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3" w:history="1">
        <w:r w:rsidR="001F4CE1" w:rsidRPr="008B3487">
          <w:rPr>
            <w:rStyle w:val="Hyperlink"/>
            <w:noProof/>
          </w:rPr>
          <w:t>PSYCHOLOGICAL AND COUNSELLING SERVICES</w:t>
        </w:r>
        <w:r w:rsidR="001F4CE1">
          <w:rPr>
            <w:noProof/>
            <w:webHidden/>
          </w:rPr>
          <w:tab/>
        </w:r>
        <w:r w:rsidR="001F4CE1">
          <w:rPr>
            <w:noProof/>
            <w:webHidden/>
          </w:rPr>
          <w:fldChar w:fldCharType="begin"/>
        </w:r>
        <w:r w:rsidR="001F4CE1">
          <w:rPr>
            <w:noProof/>
            <w:webHidden/>
          </w:rPr>
          <w:instrText xml:space="preserve"> PAGEREF _Toc59446143 \h </w:instrText>
        </w:r>
        <w:r w:rsidR="001F4CE1">
          <w:rPr>
            <w:noProof/>
            <w:webHidden/>
          </w:rPr>
        </w:r>
        <w:r w:rsidR="001F4CE1">
          <w:rPr>
            <w:noProof/>
            <w:webHidden/>
          </w:rPr>
          <w:fldChar w:fldCharType="separate"/>
        </w:r>
        <w:r>
          <w:rPr>
            <w:noProof/>
            <w:webHidden/>
          </w:rPr>
          <w:t>45</w:t>
        </w:r>
        <w:r w:rsidR="001F4CE1">
          <w:rPr>
            <w:noProof/>
            <w:webHidden/>
          </w:rPr>
          <w:fldChar w:fldCharType="end"/>
        </w:r>
      </w:hyperlink>
    </w:p>
    <w:p w14:paraId="4952B7B2" w14:textId="2212769C"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4" w:history="1">
        <w:r w:rsidR="001F4CE1" w:rsidRPr="008B3487">
          <w:rPr>
            <w:rStyle w:val="Hyperlink"/>
            <w:noProof/>
          </w:rPr>
          <w:t>REHABILITATION</w:t>
        </w:r>
        <w:r w:rsidR="001F4CE1">
          <w:rPr>
            <w:noProof/>
            <w:webHidden/>
          </w:rPr>
          <w:tab/>
        </w:r>
        <w:r w:rsidR="001F4CE1">
          <w:rPr>
            <w:noProof/>
            <w:webHidden/>
          </w:rPr>
          <w:fldChar w:fldCharType="begin"/>
        </w:r>
        <w:r w:rsidR="001F4CE1">
          <w:rPr>
            <w:noProof/>
            <w:webHidden/>
          </w:rPr>
          <w:instrText xml:space="preserve"> PAGEREF _Toc59446144 \h </w:instrText>
        </w:r>
        <w:r w:rsidR="001F4CE1">
          <w:rPr>
            <w:noProof/>
            <w:webHidden/>
          </w:rPr>
        </w:r>
        <w:r w:rsidR="001F4CE1">
          <w:rPr>
            <w:noProof/>
            <w:webHidden/>
          </w:rPr>
          <w:fldChar w:fldCharType="separate"/>
        </w:r>
        <w:r>
          <w:rPr>
            <w:noProof/>
            <w:webHidden/>
          </w:rPr>
          <w:t>46</w:t>
        </w:r>
        <w:r w:rsidR="001F4CE1">
          <w:rPr>
            <w:noProof/>
            <w:webHidden/>
          </w:rPr>
          <w:fldChar w:fldCharType="end"/>
        </w:r>
      </w:hyperlink>
    </w:p>
    <w:p w14:paraId="055E0E65" w14:textId="43234F88"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5" w:history="1">
        <w:r w:rsidR="001F4CE1" w:rsidRPr="008B3487">
          <w:rPr>
            <w:rStyle w:val="Hyperlink"/>
            <w:noProof/>
          </w:rPr>
          <w:t>SENTENCE MANAGEMENT</w:t>
        </w:r>
        <w:r w:rsidR="001F4CE1">
          <w:rPr>
            <w:noProof/>
            <w:webHidden/>
          </w:rPr>
          <w:tab/>
        </w:r>
        <w:r w:rsidR="001F4CE1">
          <w:rPr>
            <w:noProof/>
            <w:webHidden/>
          </w:rPr>
          <w:fldChar w:fldCharType="begin"/>
        </w:r>
        <w:r w:rsidR="001F4CE1">
          <w:rPr>
            <w:noProof/>
            <w:webHidden/>
          </w:rPr>
          <w:instrText xml:space="preserve"> PAGEREF _Toc59446145 \h </w:instrText>
        </w:r>
        <w:r w:rsidR="001F4CE1">
          <w:rPr>
            <w:noProof/>
            <w:webHidden/>
          </w:rPr>
        </w:r>
        <w:r w:rsidR="001F4CE1">
          <w:rPr>
            <w:noProof/>
            <w:webHidden/>
          </w:rPr>
          <w:fldChar w:fldCharType="separate"/>
        </w:r>
        <w:r>
          <w:rPr>
            <w:noProof/>
            <w:webHidden/>
          </w:rPr>
          <w:t>48</w:t>
        </w:r>
        <w:r w:rsidR="001F4CE1">
          <w:rPr>
            <w:noProof/>
            <w:webHidden/>
          </w:rPr>
          <w:fldChar w:fldCharType="end"/>
        </w:r>
      </w:hyperlink>
    </w:p>
    <w:p w14:paraId="045AED4C" w14:textId="1B47B778"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6" w:history="1">
        <w:r w:rsidR="001F4CE1" w:rsidRPr="008B3487">
          <w:rPr>
            <w:rStyle w:val="Hyperlink"/>
            <w:noProof/>
          </w:rPr>
          <w:t>VICTIM MANAGEMENT</w:t>
        </w:r>
        <w:r w:rsidR="001F4CE1">
          <w:rPr>
            <w:noProof/>
            <w:webHidden/>
          </w:rPr>
          <w:tab/>
        </w:r>
        <w:r w:rsidR="001F4CE1">
          <w:rPr>
            <w:noProof/>
            <w:webHidden/>
          </w:rPr>
          <w:fldChar w:fldCharType="begin"/>
        </w:r>
        <w:r w:rsidR="001F4CE1">
          <w:rPr>
            <w:noProof/>
            <w:webHidden/>
          </w:rPr>
          <w:instrText xml:space="preserve"> PAGEREF _Toc59446146 \h </w:instrText>
        </w:r>
        <w:r w:rsidR="001F4CE1">
          <w:rPr>
            <w:noProof/>
            <w:webHidden/>
          </w:rPr>
        </w:r>
        <w:r w:rsidR="001F4CE1">
          <w:rPr>
            <w:noProof/>
            <w:webHidden/>
          </w:rPr>
          <w:fldChar w:fldCharType="separate"/>
        </w:r>
        <w:r>
          <w:rPr>
            <w:noProof/>
            <w:webHidden/>
          </w:rPr>
          <w:t>49</w:t>
        </w:r>
        <w:r w:rsidR="001F4CE1">
          <w:rPr>
            <w:noProof/>
            <w:webHidden/>
          </w:rPr>
          <w:fldChar w:fldCharType="end"/>
        </w:r>
      </w:hyperlink>
    </w:p>
    <w:p w14:paraId="2F4E1D5B" w14:textId="6D673A5E"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7" w:history="1">
        <w:r w:rsidR="001F4CE1" w:rsidRPr="008B3487">
          <w:rPr>
            <w:rStyle w:val="Hyperlink"/>
            <w:noProof/>
          </w:rPr>
          <w:t>LEGACY RECORDS</w:t>
        </w:r>
        <w:r w:rsidR="001F4CE1">
          <w:rPr>
            <w:noProof/>
            <w:webHidden/>
          </w:rPr>
          <w:tab/>
        </w:r>
        <w:r w:rsidR="001F4CE1">
          <w:rPr>
            <w:noProof/>
            <w:webHidden/>
          </w:rPr>
          <w:fldChar w:fldCharType="begin"/>
        </w:r>
        <w:r w:rsidR="001F4CE1">
          <w:rPr>
            <w:noProof/>
            <w:webHidden/>
          </w:rPr>
          <w:instrText xml:space="preserve"> PAGEREF _Toc59446147 \h </w:instrText>
        </w:r>
        <w:r w:rsidR="001F4CE1">
          <w:rPr>
            <w:noProof/>
            <w:webHidden/>
          </w:rPr>
        </w:r>
        <w:r w:rsidR="001F4CE1">
          <w:rPr>
            <w:noProof/>
            <w:webHidden/>
          </w:rPr>
          <w:fldChar w:fldCharType="separate"/>
        </w:r>
        <w:r>
          <w:rPr>
            <w:noProof/>
            <w:webHidden/>
          </w:rPr>
          <w:t>50</w:t>
        </w:r>
        <w:r w:rsidR="001F4CE1">
          <w:rPr>
            <w:noProof/>
            <w:webHidden/>
          </w:rPr>
          <w:fldChar w:fldCharType="end"/>
        </w:r>
      </w:hyperlink>
    </w:p>
    <w:p w14:paraId="62C8EDFE" w14:textId="589E52B0" w:rsidR="001F4CE1" w:rsidRDefault="0022632C" w:rsidP="001F4CE1">
      <w:pPr>
        <w:tabs>
          <w:tab w:val="right" w:leader="dot" w:pos="15309"/>
        </w:tabs>
        <w:rPr>
          <w:rFonts w:asciiTheme="minorHAnsi" w:eastAsiaTheme="minorEastAsia" w:hAnsiTheme="minorHAnsi" w:cstheme="minorBidi"/>
          <w:noProof/>
          <w:szCs w:val="22"/>
          <w:lang w:eastAsia="en-AU"/>
        </w:rPr>
      </w:pPr>
      <w:hyperlink w:anchor="_Toc59446148" w:history="1">
        <w:r w:rsidR="001F4CE1" w:rsidRPr="008B3487">
          <w:rPr>
            <w:rStyle w:val="Hyperlink"/>
            <w:noProof/>
          </w:rPr>
          <w:t>DEFINITIONS</w:t>
        </w:r>
        <w:r w:rsidR="001F4CE1">
          <w:rPr>
            <w:noProof/>
            <w:webHidden/>
          </w:rPr>
          <w:tab/>
        </w:r>
        <w:r w:rsidR="001F4CE1">
          <w:rPr>
            <w:noProof/>
            <w:webHidden/>
          </w:rPr>
          <w:fldChar w:fldCharType="begin"/>
        </w:r>
        <w:r w:rsidR="001F4CE1">
          <w:rPr>
            <w:noProof/>
            <w:webHidden/>
          </w:rPr>
          <w:instrText xml:space="preserve"> PAGEREF _Toc59446148 \h </w:instrText>
        </w:r>
        <w:r w:rsidR="001F4CE1">
          <w:rPr>
            <w:noProof/>
            <w:webHidden/>
          </w:rPr>
        </w:r>
        <w:r w:rsidR="001F4CE1">
          <w:rPr>
            <w:noProof/>
            <w:webHidden/>
          </w:rPr>
          <w:fldChar w:fldCharType="separate"/>
        </w:r>
        <w:r>
          <w:rPr>
            <w:noProof/>
            <w:webHidden/>
          </w:rPr>
          <w:t>53</w:t>
        </w:r>
        <w:r w:rsidR="001F4CE1">
          <w:rPr>
            <w:noProof/>
            <w:webHidden/>
          </w:rPr>
          <w:fldChar w:fldCharType="end"/>
        </w:r>
      </w:hyperlink>
    </w:p>
    <w:p w14:paraId="27B214E5" w14:textId="403E28CB" w:rsidR="00042285" w:rsidRPr="00042285" w:rsidRDefault="001F4CE1" w:rsidP="001F4CE1">
      <w:pPr>
        <w:tabs>
          <w:tab w:val="right" w:leader="dot" w:pos="15309"/>
        </w:tabs>
      </w:pPr>
      <w:r>
        <w:fldChar w:fldCharType="end"/>
      </w:r>
    </w:p>
    <w:p w14:paraId="75D86476" w14:textId="77777777" w:rsidR="006A7BB9" w:rsidRPr="00261EDB" w:rsidRDefault="00042285" w:rsidP="00261EDB">
      <w:pPr>
        <w:pStyle w:val="Heading1"/>
      </w:pPr>
      <w:r>
        <w:br w:type="page"/>
      </w:r>
    </w:p>
    <w:p w14:paraId="099309D1" w14:textId="77777777" w:rsidR="006A7BB9" w:rsidRPr="00261EDB" w:rsidRDefault="0093298C" w:rsidP="00934C6C">
      <w:pPr>
        <w:pStyle w:val="Heading1"/>
        <w:numPr>
          <w:ilvl w:val="0"/>
          <w:numId w:val="0"/>
        </w:numPr>
      </w:pPr>
      <w:bookmarkStart w:id="8" w:name="_Toc59446126"/>
      <w:r>
        <w:lastRenderedPageBreak/>
        <w:t>COMMON ACTIVITIES</w:t>
      </w:r>
      <w:bookmarkEnd w:id="8"/>
    </w:p>
    <w:p w14:paraId="43014CBE" w14:textId="15824CB0" w:rsidR="00310040" w:rsidRPr="00934C6C" w:rsidRDefault="0093298C" w:rsidP="003A0C64">
      <w:pPr>
        <w:pStyle w:val="ScopeNote"/>
        <w:spacing w:before="120" w:after="120" w:line="264" w:lineRule="auto"/>
      </w:pPr>
      <w:r w:rsidRPr="00934C6C">
        <w:t xml:space="preserve">Records of activities common to many agency functions. Each common record class from this section can be combined </w:t>
      </w:r>
      <w:r w:rsidR="0099623E" w:rsidRPr="00934C6C">
        <w:t xml:space="preserve">with </w:t>
      </w:r>
      <w:r w:rsidRPr="00934C6C">
        <w:t xml:space="preserve">the functions </w:t>
      </w:r>
      <w:r w:rsidR="0099623E" w:rsidRPr="00934C6C">
        <w:t xml:space="preserve">identified </w:t>
      </w:r>
      <w:r w:rsidRPr="00934C6C">
        <w:t>by the agency.</w:t>
      </w:r>
    </w:p>
    <w:tbl>
      <w:tblPr>
        <w:tblW w:w="5004"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828"/>
        <w:gridCol w:w="2834"/>
        <w:gridCol w:w="1950"/>
      </w:tblGrid>
      <w:tr w:rsidR="00261EDB" w:rsidRPr="004977CE" w14:paraId="0BB8C5D1" w14:textId="77777777" w:rsidTr="00C65DE3">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CB85A09" w14:textId="77777777" w:rsidR="00261EDB" w:rsidRPr="004D14B4" w:rsidRDefault="00261EDB" w:rsidP="003A0C64">
            <w:pPr>
              <w:pStyle w:val="Tabletext"/>
              <w:spacing w:before="60" w:after="60" w:line="264" w:lineRule="auto"/>
              <w:jc w:val="center"/>
              <w:rPr>
                <w:b/>
              </w:rPr>
            </w:pPr>
            <w:r>
              <w:rPr>
                <w:b/>
              </w:rPr>
              <w:t>Disposal Authorisation</w:t>
            </w:r>
          </w:p>
        </w:tc>
        <w:tc>
          <w:tcPr>
            <w:tcW w:w="29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762F717" w14:textId="77777777" w:rsidR="00261EDB" w:rsidRPr="004D14B4" w:rsidRDefault="00261EDB" w:rsidP="003A0C64">
            <w:pPr>
              <w:pStyle w:val="Tabletext"/>
              <w:spacing w:before="60" w:after="60" w:line="264" w:lineRule="auto"/>
              <w:jc w:val="center"/>
              <w:rPr>
                <w:b/>
              </w:rPr>
            </w:pPr>
            <w:r w:rsidRPr="004D14B4">
              <w:rPr>
                <w:b/>
              </w:rPr>
              <w:t>Description of records</w:t>
            </w:r>
          </w:p>
        </w:tc>
        <w:tc>
          <w:tcPr>
            <w:tcW w:w="93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AAE15CF" w14:textId="77777777" w:rsidR="00261EDB" w:rsidRPr="004D14B4" w:rsidRDefault="00261EDB" w:rsidP="003A0C64">
            <w:pPr>
              <w:pStyle w:val="Tabletext"/>
              <w:spacing w:before="60" w:after="60" w:line="264" w:lineRule="auto"/>
              <w:jc w:val="center"/>
              <w:rPr>
                <w:b/>
              </w:rPr>
            </w:pPr>
            <w:r>
              <w:rPr>
                <w:b/>
              </w:rPr>
              <w:t>Retention period &amp; trigger</w:t>
            </w:r>
          </w:p>
        </w:tc>
        <w:tc>
          <w:tcPr>
            <w:tcW w:w="64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387619E" w14:textId="77777777" w:rsidR="00261EDB" w:rsidRDefault="00261EDB" w:rsidP="003A0C64">
            <w:pPr>
              <w:pStyle w:val="Tabletext"/>
              <w:spacing w:before="60" w:after="60" w:line="264" w:lineRule="auto"/>
              <w:jc w:val="center"/>
              <w:rPr>
                <w:b/>
              </w:rPr>
            </w:pPr>
            <w:r>
              <w:rPr>
                <w:b/>
              </w:rPr>
              <w:t>Date authorised</w:t>
            </w:r>
          </w:p>
        </w:tc>
      </w:tr>
      <w:tr w:rsidR="00261EDB" w:rsidRPr="004D14B4" w14:paraId="7272BA3F" w14:textId="77777777" w:rsidTr="00261EDB">
        <w:tblPrEx>
          <w:tblCellMar>
            <w:top w:w="57" w:type="dxa"/>
            <w:left w:w="119" w:type="dxa"/>
            <w:right w:w="119" w:type="dxa"/>
          </w:tblCellMar>
        </w:tblPrEx>
        <w:tc>
          <w:tcPr>
            <w:tcW w:w="5000" w:type="pct"/>
            <w:gridSpan w:val="4"/>
            <w:shd w:val="clear" w:color="auto" w:fill="auto"/>
          </w:tcPr>
          <w:p w14:paraId="4A89871E" w14:textId="2457AC31" w:rsidR="00261EDB" w:rsidRDefault="0093298C" w:rsidP="003A0C64">
            <w:pPr>
              <w:pStyle w:val="Heading2"/>
              <w:spacing w:line="264" w:lineRule="auto"/>
              <w:rPr>
                <w:lang w:eastAsia="en-AU"/>
              </w:rPr>
            </w:pPr>
            <w:bookmarkStart w:id="9" w:name="_Toc30575434"/>
            <w:r w:rsidRPr="001E228E">
              <w:rPr>
                <w:lang w:eastAsia="en-AU"/>
              </w:rPr>
              <w:t>POLICY AND PROCEDURES</w:t>
            </w:r>
            <w:bookmarkEnd w:id="9"/>
          </w:p>
          <w:p w14:paraId="49A24D0D" w14:textId="598488B0" w:rsidR="00261EDB" w:rsidRDefault="00310040" w:rsidP="003A0C64">
            <w:pPr>
              <w:pStyle w:val="ScopeNote"/>
              <w:spacing w:line="264" w:lineRule="auto"/>
            </w:pPr>
            <w:r w:rsidRPr="00310040">
              <w:rPr>
                <w:iCs/>
              </w:rPr>
              <w:t>The activities associated with developing and establishing decisions, directions and precedents which act as a reference for future decision-making, as the basis from which the organisation's operating policies and procedures are determined. Include custodial operational practice directives and operational practice guidelines.</w:t>
            </w:r>
          </w:p>
        </w:tc>
      </w:tr>
      <w:tr w:rsidR="00261EDB" w:rsidRPr="004D14B4" w14:paraId="75D17FB2" w14:textId="77777777" w:rsidTr="00C65DE3">
        <w:tblPrEx>
          <w:tblCellMar>
            <w:top w:w="57" w:type="dxa"/>
            <w:left w:w="119" w:type="dxa"/>
            <w:right w:w="119" w:type="dxa"/>
          </w:tblCellMar>
        </w:tblPrEx>
        <w:tc>
          <w:tcPr>
            <w:tcW w:w="504" w:type="pct"/>
            <w:shd w:val="clear" w:color="auto" w:fill="auto"/>
          </w:tcPr>
          <w:p w14:paraId="365FEA83" w14:textId="2475F91B" w:rsidR="00261EDB" w:rsidRPr="004D14B4" w:rsidRDefault="00E070A3" w:rsidP="00570A65">
            <w:pPr>
              <w:pStyle w:val="Tabletext"/>
              <w:spacing w:before="60" w:after="60" w:line="264" w:lineRule="auto"/>
              <w:jc w:val="center"/>
              <w:rPr>
                <w:sz w:val="22"/>
                <w:szCs w:val="22"/>
              </w:rPr>
            </w:pPr>
            <w:r>
              <w:rPr>
                <w:sz w:val="22"/>
                <w:szCs w:val="22"/>
              </w:rPr>
              <w:t>2428</w:t>
            </w:r>
          </w:p>
        </w:tc>
        <w:tc>
          <w:tcPr>
            <w:tcW w:w="2916" w:type="pct"/>
            <w:shd w:val="clear" w:color="auto" w:fill="auto"/>
          </w:tcPr>
          <w:p w14:paraId="2FD48C55" w14:textId="77777777" w:rsidR="00310040" w:rsidRPr="00917033" w:rsidRDefault="00310040" w:rsidP="003A0C64">
            <w:pPr>
              <w:pStyle w:val="Tablesub-heading"/>
              <w:spacing w:before="60" w:after="60" w:line="264" w:lineRule="auto"/>
              <w:rPr>
                <w:i/>
                <w:szCs w:val="22"/>
              </w:rPr>
            </w:pPr>
            <w:r>
              <w:rPr>
                <w:i/>
                <w:szCs w:val="22"/>
              </w:rPr>
              <w:t>Policy and procedure master sets</w:t>
            </w:r>
          </w:p>
          <w:p w14:paraId="0818666F" w14:textId="77777777" w:rsidR="00310040" w:rsidRDefault="00310040" w:rsidP="003A0C64">
            <w:pPr>
              <w:autoSpaceDE w:val="0"/>
              <w:autoSpaceDN w:val="0"/>
              <w:adjustRightInd w:val="0"/>
              <w:spacing w:line="264" w:lineRule="auto"/>
              <w:rPr>
                <w:rFonts w:cs="Arial"/>
                <w:szCs w:val="22"/>
                <w:lang w:eastAsia="en-AU"/>
              </w:rPr>
            </w:pPr>
            <w:r>
              <w:rPr>
                <w:rFonts w:cs="Arial"/>
                <w:szCs w:val="22"/>
                <w:lang w:eastAsia="en-AU"/>
              </w:rPr>
              <w:t xml:space="preserve">Master set of operational policies and procedures </w:t>
            </w:r>
            <w:r w:rsidRPr="00396F41">
              <w:rPr>
                <w:rFonts w:cs="Arial"/>
                <w:szCs w:val="22"/>
                <w:lang w:eastAsia="en-AU"/>
              </w:rPr>
              <w:t xml:space="preserve">implemented across </w:t>
            </w:r>
            <w:r>
              <w:rPr>
                <w:rFonts w:cs="Arial"/>
                <w:szCs w:val="22"/>
                <w:lang w:eastAsia="en-AU"/>
              </w:rPr>
              <w:t>the agency</w:t>
            </w:r>
            <w:r w:rsidRPr="00396F41">
              <w:rPr>
                <w:rFonts w:cs="Arial"/>
                <w:szCs w:val="22"/>
                <w:lang w:eastAsia="en-AU"/>
              </w:rPr>
              <w:t>.</w:t>
            </w:r>
            <w:r>
              <w:rPr>
                <w:rFonts w:cs="Arial"/>
                <w:szCs w:val="22"/>
                <w:lang w:eastAsia="en-AU"/>
              </w:rPr>
              <w:t xml:space="preserve"> </w:t>
            </w:r>
          </w:p>
          <w:p w14:paraId="418D74A6" w14:textId="08FECC29" w:rsidR="00261EDB" w:rsidRPr="00535527" w:rsidRDefault="00310040" w:rsidP="003A0C64">
            <w:pPr>
              <w:autoSpaceDE w:val="0"/>
              <w:autoSpaceDN w:val="0"/>
              <w:adjustRightInd w:val="0"/>
              <w:spacing w:line="264" w:lineRule="auto"/>
            </w:pPr>
            <w:r>
              <w:rPr>
                <w:rFonts w:cs="Arial"/>
                <w:szCs w:val="22"/>
                <w:lang w:eastAsia="en-AU"/>
              </w:rPr>
              <w:t>Includes custodial operational practice directives, operational practice directives and Deputy Commissioner instructions.</w:t>
            </w:r>
          </w:p>
        </w:tc>
        <w:tc>
          <w:tcPr>
            <w:tcW w:w="936" w:type="pct"/>
            <w:shd w:val="clear" w:color="auto" w:fill="auto"/>
          </w:tcPr>
          <w:p w14:paraId="6AC0D35A" w14:textId="77777777" w:rsidR="00261EDB" w:rsidRDefault="00261EDB" w:rsidP="003A0C64">
            <w:pPr>
              <w:spacing w:line="264" w:lineRule="auto"/>
            </w:pPr>
            <w:r>
              <w:t>Permanent.</w:t>
            </w:r>
            <w:r w:rsidRPr="00581DFA">
              <w:t xml:space="preserve"> </w:t>
            </w:r>
          </w:p>
          <w:p w14:paraId="7A43B8AA" w14:textId="1BB3C8F3" w:rsidR="00261EDB" w:rsidRPr="00B47735" w:rsidRDefault="00261EDB" w:rsidP="003A0C64">
            <w:pPr>
              <w:spacing w:line="264" w:lineRule="auto"/>
            </w:pPr>
            <w:r w:rsidRPr="00581DFA">
              <w:t>Transfer to QSA after business action completed.</w:t>
            </w:r>
          </w:p>
        </w:tc>
        <w:tc>
          <w:tcPr>
            <w:tcW w:w="644" w:type="pct"/>
          </w:tcPr>
          <w:p w14:paraId="13105D21" w14:textId="61690393" w:rsidR="00261EDB" w:rsidRDefault="005173BE" w:rsidP="003A0C64">
            <w:pPr>
              <w:spacing w:line="264" w:lineRule="auto"/>
            </w:pPr>
            <w:r>
              <w:t>7 January 2021</w:t>
            </w:r>
          </w:p>
        </w:tc>
      </w:tr>
      <w:tr w:rsidR="0093298C" w:rsidRPr="004D14B4" w14:paraId="0B946EAB" w14:textId="77777777" w:rsidTr="00C65DE3">
        <w:tblPrEx>
          <w:tblCellMar>
            <w:top w:w="57" w:type="dxa"/>
            <w:left w:w="119" w:type="dxa"/>
            <w:right w:w="119" w:type="dxa"/>
          </w:tblCellMar>
        </w:tblPrEx>
        <w:tc>
          <w:tcPr>
            <w:tcW w:w="504" w:type="pct"/>
            <w:shd w:val="clear" w:color="auto" w:fill="auto"/>
          </w:tcPr>
          <w:p w14:paraId="011CBF29" w14:textId="02432B32" w:rsidR="0093298C" w:rsidRPr="004D14B4" w:rsidRDefault="00E070A3" w:rsidP="00570A65">
            <w:pPr>
              <w:pStyle w:val="Tabletext"/>
              <w:spacing w:before="60" w:after="60" w:line="264" w:lineRule="auto"/>
              <w:jc w:val="center"/>
              <w:rPr>
                <w:sz w:val="22"/>
                <w:szCs w:val="22"/>
              </w:rPr>
            </w:pPr>
            <w:r>
              <w:rPr>
                <w:sz w:val="22"/>
                <w:szCs w:val="22"/>
              </w:rPr>
              <w:t>2429</w:t>
            </w:r>
          </w:p>
        </w:tc>
        <w:tc>
          <w:tcPr>
            <w:tcW w:w="2916" w:type="pct"/>
            <w:shd w:val="clear" w:color="auto" w:fill="auto"/>
          </w:tcPr>
          <w:p w14:paraId="7E43F84F" w14:textId="77777777" w:rsidR="00310040" w:rsidRPr="00917033" w:rsidRDefault="00310040" w:rsidP="003A0C64">
            <w:pPr>
              <w:pStyle w:val="Tablesub-heading"/>
              <w:spacing w:before="60" w:after="60" w:line="264" w:lineRule="auto"/>
              <w:rPr>
                <w:i/>
                <w:szCs w:val="22"/>
              </w:rPr>
            </w:pPr>
            <w:r>
              <w:rPr>
                <w:i/>
                <w:szCs w:val="22"/>
              </w:rPr>
              <w:t>Policy and procedure development records</w:t>
            </w:r>
          </w:p>
          <w:p w14:paraId="58366A90" w14:textId="1AE54AA1" w:rsidR="0093298C" w:rsidRPr="0093298C" w:rsidRDefault="00310040" w:rsidP="003A0C64">
            <w:pPr>
              <w:autoSpaceDE w:val="0"/>
              <w:autoSpaceDN w:val="0"/>
              <w:adjustRightInd w:val="0"/>
              <w:spacing w:line="264" w:lineRule="auto"/>
              <w:rPr>
                <w:rFonts w:cs="Arial"/>
                <w:b/>
                <w:szCs w:val="22"/>
              </w:rPr>
            </w:pPr>
            <w:r>
              <w:rPr>
                <w:rFonts w:cs="Arial"/>
                <w:szCs w:val="22"/>
                <w:lang w:eastAsia="en-AU"/>
              </w:rPr>
              <w:t xml:space="preserve">Development records of operational policies and procedures </w:t>
            </w:r>
            <w:r w:rsidRPr="00396F41">
              <w:rPr>
                <w:rFonts w:cs="Arial"/>
                <w:szCs w:val="22"/>
                <w:lang w:eastAsia="en-AU"/>
              </w:rPr>
              <w:t xml:space="preserve">implemented across </w:t>
            </w:r>
            <w:r>
              <w:rPr>
                <w:rFonts w:cs="Arial"/>
                <w:szCs w:val="22"/>
                <w:lang w:eastAsia="en-AU"/>
              </w:rPr>
              <w:t>the agency</w:t>
            </w:r>
            <w:r w:rsidRPr="00396F41">
              <w:rPr>
                <w:rFonts w:cs="Arial"/>
                <w:szCs w:val="22"/>
                <w:lang w:eastAsia="en-AU"/>
              </w:rPr>
              <w:t>.</w:t>
            </w:r>
          </w:p>
        </w:tc>
        <w:tc>
          <w:tcPr>
            <w:tcW w:w="936" w:type="pct"/>
            <w:shd w:val="clear" w:color="auto" w:fill="auto"/>
          </w:tcPr>
          <w:p w14:paraId="3AA2E92F" w14:textId="201F11C0" w:rsidR="0093298C" w:rsidRPr="00B47735" w:rsidRDefault="001E6AFD" w:rsidP="003A0C64">
            <w:pPr>
              <w:spacing w:line="264" w:lineRule="auto"/>
            </w:pPr>
            <w:r w:rsidRPr="001E6AFD">
              <w:t>10 years after policy or procedure is superseded.</w:t>
            </w:r>
          </w:p>
        </w:tc>
        <w:tc>
          <w:tcPr>
            <w:tcW w:w="644" w:type="pct"/>
          </w:tcPr>
          <w:p w14:paraId="16D885DF" w14:textId="21AF985A" w:rsidR="0093298C" w:rsidRDefault="005173BE" w:rsidP="003A0C64">
            <w:pPr>
              <w:spacing w:line="264" w:lineRule="auto"/>
            </w:pPr>
            <w:r>
              <w:t>7 January 2021</w:t>
            </w:r>
          </w:p>
        </w:tc>
      </w:tr>
      <w:tr w:rsidR="0093298C" w:rsidRPr="004D14B4" w14:paraId="6A955DB0" w14:textId="77777777" w:rsidTr="00261EDB">
        <w:tblPrEx>
          <w:tblCellMar>
            <w:top w:w="57" w:type="dxa"/>
            <w:left w:w="119" w:type="dxa"/>
            <w:right w:w="119" w:type="dxa"/>
          </w:tblCellMar>
        </w:tblPrEx>
        <w:tc>
          <w:tcPr>
            <w:tcW w:w="5000" w:type="pct"/>
            <w:gridSpan w:val="4"/>
            <w:shd w:val="clear" w:color="auto" w:fill="auto"/>
          </w:tcPr>
          <w:p w14:paraId="58664181" w14:textId="416296B3" w:rsidR="0093298C" w:rsidRDefault="0093298C" w:rsidP="003A0C64">
            <w:pPr>
              <w:pStyle w:val="Heading2"/>
              <w:spacing w:line="264" w:lineRule="auto"/>
              <w:rPr>
                <w:lang w:eastAsia="en-AU"/>
              </w:rPr>
            </w:pPr>
            <w:bookmarkStart w:id="10" w:name="_Toc30575435"/>
            <w:r w:rsidRPr="00145A4F">
              <w:rPr>
                <w:lang w:eastAsia="en-AU"/>
              </w:rPr>
              <w:t>SECURITY EQUIPMENT MANAGEMENT</w:t>
            </w:r>
            <w:bookmarkEnd w:id="10"/>
          </w:p>
          <w:p w14:paraId="22EC9ED0" w14:textId="322BF01F" w:rsidR="0093298C" w:rsidRDefault="00310040" w:rsidP="003A0C64">
            <w:pPr>
              <w:spacing w:line="264" w:lineRule="auto"/>
            </w:pPr>
            <w:r w:rsidRPr="00310040">
              <w:rPr>
                <w:i/>
                <w:iCs/>
              </w:rPr>
              <w:t>The activity of managing security equipment. Includes maintaining registers and databases for all security equipment including weapons and ammunition.</w:t>
            </w:r>
          </w:p>
        </w:tc>
      </w:tr>
      <w:tr w:rsidR="0093298C" w:rsidRPr="004D14B4" w14:paraId="709686F4" w14:textId="77777777" w:rsidTr="00C65DE3">
        <w:tblPrEx>
          <w:tblCellMar>
            <w:top w:w="57" w:type="dxa"/>
            <w:left w:w="119" w:type="dxa"/>
            <w:right w:w="119" w:type="dxa"/>
          </w:tblCellMar>
        </w:tblPrEx>
        <w:tc>
          <w:tcPr>
            <w:tcW w:w="504" w:type="pct"/>
            <w:shd w:val="clear" w:color="auto" w:fill="auto"/>
          </w:tcPr>
          <w:p w14:paraId="7F3817C1" w14:textId="3C24877E" w:rsidR="0093298C" w:rsidRPr="004D14B4" w:rsidRDefault="00E070A3" w:rsidP="00570A65">
            <w:pPr>
              <w:pStyle w:val="Tabletext"/>
              <w:spacing w:before="60" w:after="60" w:line="264" w:lineRule="auto"/>
              <w:jc w:val="center"/>
              <w:rPr>
                <w:sz w:val="22"/>
                <w:szCs w:val="22"/>
              </w:rPr>
            </w:pPr>
            <w:r>
              <w:rPr>
                <w:sz w:val="22"/>
                <w:szCs w:val="22"/>
              </w:rPr>
              <w:t>2430</w:t>
            </w:r>
          </w:p>
        </w:tc>
        <w:tc>
          <w:tcPr>
            <w:tcW w:w="2916" w:type="pct"/>
            <w:shd w:val="clear" w:color="auto" w:fill="auto"/>
          </w:tcPr>
          <w:p w14:paraId="2F15BD05" w14:textId="77777777" w:rsidR="00310040" w:rsidRPr="00917033" w:rsidRDefault="00310040" w:rsidP="003A0C64">
            <w:pPr>
              <w:pStyle w:val="Tablesub-heading"/>
              <w:spacing w:before="60" w:after="60" w:line="264" w:lineRule="auto"/>
              <w:rPr>
                <w:i/>
                <w:szCs w:val="22"/>
              </w:rPr>
            </w:pPr>
            <w:r>
              <w:rPr>
                <w:i/>
                <w:szCs w:val="22"/>
              </w:rPr>
              <w:t>Equipment issue and registers</w:t>
            </w:r>
          </w:p>
          <w:p w14:paraId="700137F0" w14:textId="331A68B2" w:rsidR="00310040" w:rsidRDefault="0094543D" w:rsidP="003A0C64">
            <w:pPr>
              <w:autoSpaceDE w:val="0"/>
              <w:autoSpaceDN w:val="0"/>
              <w:adjustRightInd w:val="0"/>
              <w:spacing w:line="264" w:lineRule="auto"/>
              <w:rPr>
                <w:rFonts w:cs="Arial"/>
                <w:szCs w:val="22"/>
                <w:lang w:eastAsia="en-AU"/>
              </w:rPr>
            </w:pPr>
            <w:r>
              <w:rPr>
                <w:rFonts w:cs="Arial"/>
                <w:szCs w:val="22"/>
                <w:lang w:eastAsia="en-AU"/>
              </w:rPr>
              <w:t xml:space="preserve">Records </w:t>
            </w:r>
            <w:r w:rsidR="00310040">
              <w:rPr>
                <w:rFonts w:cs="Arial"/>
                <w:szCs w:val="22"/>
                <w:lang w:eastAsia="en-AU"/>
              </w:rPr>
              <w:t xml:space="preserve">relating to security equipment which document details </w:t>
            </w:r>
            <w:r>
              <w:rPr>
                <w:rFonts w:cs="Arial"/>
                <w:szCs w:val="22"/>
                <w:lang w:eastAsia="en-AU"/>
              </w:rPr>
              <w:t>of its storage, operational use and issue.</w:t>
            </w:r>
          </w:p>
          <w:p w14:paraId="4DED7A43" w14:textId="77777777" w:rsidR="0093298C" w:rsidRDefault="0093298C" w:rsidP="003A0C64">
            <w:pPr>
              <w:autoSpaceDE w:val="0"/>
              <w:autoSpaceDN w:val="0"/>
              <w:adjustRightInd w:val="0"/>
              <w:spacing w:line="264" w:lineRule="auto"/>
              <w:rPr>
                <w:rFonts w:cs="Arial"/>
                <w:szCs w:val="22"/>
                <w:lang w:eastAsia="en-AU"/>
              </w:rPr>
            </w:pPr>
            <w:r>
              <w:rPr>
                <w:rFonts w:cs="Arial"/>
                <w:szCs w:val="22"/>
                <w:lang w:eastAsia="en-AU"/>
              </w:rPr>
              <w:t>Records may include, but are not limited to:</w:t>
            </w:r>
          </w:p>
          <w:p w14:paraId="2A78337C" w14:textId="50AFBABD" w:rsidR="0093298C" w:rsidRPr="00310040" w:rsidRDefault="00310040"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i</w:t>
            </w:r>
            <w:r w:rsidR="0093298C" w:rsidRPr="00310040">
              <w:rPr>
                <w:rFonts w:cs="Arial"/>
                <w:szCs w:val="22"/>
                <w:lang w:eastAsia="en-AU"/>
              </w:rPr>
              <w:t>ssue registers</w:t>
            </w:r>
          </w:p>
          <w:p w14:paraId="605BD909" w14:textId="65E08C6D"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 xml:space="preserve">weapons </w:t>
            </w:r>
            <w:r w:rsidR="00762B59">
              <w:rPr>
                <w:rFonts w:cs="Arial"/>
                <w:szCs w:val="22"/>
                <w:lang w:eastAsia="en-AU"/>
              </w:rPr>
              <w:t xml:space="preserve">issue </w:t>
            </w:r>
            <w:r w:rsidRPr="00310040">
              <w:rPr>
                <w:rFonts w:cs="Arial"/>
                <w:szCs w:val="22"/>
                <w:lang w:eastAsia="en-AU"/>
              </w:rPr>
              <w:t>registers</w:t>
            </w:r>
          </w:p>
          <w:p w14:paraId="3EA228ED" w14:textId="28C50844"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 xml:space="preserve">chemical agents </w:t>
            </w:r>
            <w:r w:rsidR="004D34D3" w:rsidRPr="00310040">
              <w:rPr>
                <w:rFonts w:cs="Arial"/>
                <w:szCs w:val="22"/>
                <w:lang w:eastAsia="en-AU"/>
              </w:rPr>
              <w:t>register</w:t>
            </w:r>
          </w:p>
          <w:p w14:paraId="6E08F332" w14:textId="29DACFB4"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operational equipment registers</w:t>
            </w:r>
          </w:p>
          <w:p w14:paraId="6866C2F7" w14:textId="4A5EEC4E"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operational ammunition registers</w:t>
            </w:r>
          </w:p>
          <w:p w14:paraId="49527D09" w14:textId="369C43DA"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lastRenderedPageBreak/>
              <w:t>training ammunition registers</w:t>
            </w:r>
          </w:p>
          <w:p w14:paraId="7C938D0B" w14:textId="23E3E208"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protective equipment registers</w:t>
            </w:r>
          </w:p>
          <w:p w14:paraId="4396E9D7" w14:textId="78630C98" w:rsidR="0093298C"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restraint equipment registers</w:t>
            </w:r>
          </w:p>
          <w:p w14:paraId="161BC9EB" w14:textId="4C432291" w:rsidR="00310040" w:rsidRPr="00310040" w:rsidRDefault="0093298C" w:rsidP="00D60FBE">
            <w:pPr>
              <w:pStyle w:val="ListParagraph"/>
              <w:numPr>
                <w:ilvl w:val="0"/>
                <w:numId w:val="29"/>
              </w:numPr>
              <w:autoSpaceDE w:val="0"/>
              <w:autoSpaceDN w:val="0"/>
              <w:adjustRightInd w:val="0"/>
              <w:spacing w:line="264" w:lineRule="auto"/>
              <w:ind w:left="777" w:hanging="357"/>
              <w:rPr>
                <w:rFonts w:cs="Arial"/>
                <w:szCs w:val="22"/>
                <w:lang w:eastAsia="en-AU"/>
              </w:rPr>
            </w:pPr>
            <w:r w:rsidRPr="00310040">
              <w:rPr>
                <w:rFonts w:cs="Arial"/>
                <w:szCs w:val="22"/>
                <w:lang w:eastAsia="en-AU"/>
              </w:rPr>
              <w:t>riot control equipment registers</w:t>
            </w:r>
            <w:r w:rsidR="00762B59">
              <w:rPr>
                <w:rFonts w:cs="Arial"/>
                <w:szCs w:val="22"/>
                <w:lang w:eastAsia="en-AU"/>
              </w:rPr>
              <w:t>.</w:t>
            </w:r>
          </w:p>
          <w:p w14:paraId="6408C1E3" w14:textId="77777777" w:rsidR="00E04884" w:rsidRDefault="00E04884" w:rsidP="003A0C64">
            <w:pPr>
              <w:pStyle w:val="Heading30"/>
              <w:spacing w:before="60" w:after="60" w:line="264" w:lineRule="auto"/>
              <w:rPr>
                <w:b w:val="0"/>
                <w:bCs w:val="0"/>
              </w:rPr>
            </w:pPr>
          </w:p>
          <w:p w14:paraId="24235648" w14:textId="56CCC2D6" w:rsidR="00E04884" w:rsidRPr="00E04884" w:rsidRDefault="00E04884" w:rsidP="003A0C64">
            <w:pPr>
              <w:pStyle w:val="Heading30"/>
              <w:spacing w:before="60" w:after="60" w:line="264" w:lineRule="auto"/>
              <w:rPr>
                <w:b w:val="0"/>
                <w:bCs w:val="0"/>
                <w:i/>
                <w:iCs/>
              </w:rPr>
            </w:pPr>
            <w:r w:rsidRPr="00E04884">
              <w:rPr>
                <w:b w:val="0"/>
                <w:bCs w:val="0"/>
                <w:i/>
                <w:iCs/>
              </w:rPr>
              <w:t xml:space="preserve">See disposal authorisation </w:t>
            </w:r>
            <w:r w:rsidR="009A3B43">
              <w:rPr>
                <w:b w:val="0"/>
                <w:bCs w:val="0"/>
                <w:i/>
                <w:iCs/>
              </w:rPr>
              <w:t>2431</w:t>
            </w:r>
            <w:r w:rsidRPr="00E04884">
              <w:rPr>
                <w:b w:val="0"/>
                <w:bCs w:val="0"/>
                <w:i/>
                <w:iCs/>
              </w:rPr>
              <w:t xml:space="preserve"> for registers and other records kept in accordance with the Weapons Act 1990. </w:t>
            </w:r>
          </w:p>
        </w:tc>
        <w:tc>
          <w:tcPr>
            <w:tcW w:w="936" w:type="pct"/>
            <w:shd w:val="clear" w:color="auto" w:fill="auto"/>
          </w:tcPr>
          <w:p w14:paraId="7AB1D302" w14:textId="56E0BF07" w:rsidR="0093298C" w:rsidRPr="00B47735" w:rsidRDefault="00413BA5" w:rsidP="003A0C64">
            <w:pPr>
              <w:spacing w:line="264" w:lineRule="auto"/>
            </w:pPr>
            <w:r w:rsidRPr="00413BA5">
              <w:lastRenderedPageBreak/>
              <w:t>7 years after business action completed.</w:t>
            </w:r>
          </w:p>
        </w:tc>
        <w:tc>
          <w:tcPr>
            <w:tcW w:w="644" w:type="pct"/>
          </w:tcPr>
          <w:p w14:paraId="12F8DF2D" w14:textId="5978FBDB" w:rsidR="0093298C" w:rsidRDefault="005173BE" w:rsidP="003A0C64">
            <w:pPr>
              <w:spacing w:line="264" w:lineRule="auto"/>
            </w:pPr>
            <w:r>
              <w:t>7 January 2021</w:t>
            </w:r>
          </w:p>
        </w:tc>
      </w:tr>
      <w:tr w:rsidR="0093298C" w14:paraId="590514B0" w14:textId="77777777" w:rsidTr="00570A65">
        <w:tblPrEx>
          <w:tblCellMar>
            <w:top w:w="57" w:type="dxa"/>
            <w:left w:w="119" w:type="dxa"/>
            <w:right w:w="119" w:type="dxa"/>
          </w:tblCellMar>
        </w:tblPrEx>
        <w:trPr>
          <w:trHeight w:val="4495"/>
        </w:trPr>
        <w:tc>
          <w:tcPr>
            <w:tcW w:w="504" w:type="pct"/>
            <w:tcBorders>
              <w:top w:val="single" w:sz="4" w:space="0" w:color="C0C0C0"/>
              <w:left w:val="single" w:sz="4" w:space="0" w:color="C0C0C0"/>
              <w:bottom w:val="single" w:sz="4" w:space="0" w:color="C0C0C0"/>
              <w:right w:val="single" w:sz="4" w:space="0" w:color="C0C0C0"/>
            </w:tcBorders>
            <w:shd w:val="clear" w:color="auto" w:fill="auto"/>
          </w:tcPr>
          <w:p w14:paraId="59C43507" w14:textId="65CA41D4" w:rsidR="0093298C" w:rsidRPr="004D14B4" w:rsidRDefault="00E070A3" w:rsidP="00570A65">
            <w:pPr>
              <w:pStyle w:val="Tabletext"/>
              <w:spacing w:before="60" w:after="60" w:line="264" w:lineRule="auto"/>
              <w:jc w:val="center"/>
              <w:rPr>
                <w:sz w:val="22"/>
                <w:szCs w:val="22"/>
              </w:rPr>
            </w:pPr>
            <w:r>
              <w:rPr>
                <w:sz w:val="22"/>
                <w:szCs w:val="22"/>
              </w:rPr>
              <w:t>2431</w:t>
            </w:r>
          </w:p>
        </w:tc>
        <w:tc>
          <w:tcPr>
            <w:tcW w:w="2916" w:type="pct"/>
            <w:tcBorders>
              <w:top w:val="single" w:sz="4" w:space="0" w:color="C0C0C0"/>
              <w:left w:val="single" w:sz="4" w:space="0" w:color="C0C0C0"/>
              <w:bottom w:val="single" w:sz="4" w:space="0" w:color="C0C0C0"/>
              <w:right w:val="single" w:sz="4" w:space="0" w:color="C0C0C0"/>
            </w:tcBorders>
            <w:shd w:val="clear" w:color="auto" w:fill="auto"/>
          </w:tcPr>
          <w:p w14:paraId="5FB7AA00" w14:textId="77777777" w:rsidR="00310040" w:rsidRPr="00304671" w:rsidRDefault="00310040" w:rsidP="003A0C64">
            <w:pPr>
              <w:pStyle w:val="Heading3"/>
              <w:numPr>
                <w:ilvl w:val="0"/>
                <w:numId w:val="0"/>
              </w:numPr>
              <w:spacing w:line="264" w:lineRule="auto"/>
              <w:rPr>
                <w:i/>
                <w:iCs/>
              </w:rPr>
            </w:pPr>
            <w:r w:rsidRPr="00304671">
              <w:rPr>
                <w:i/>
                <w:iCs/>
              </w:rPr>
              <w:t>Weapons Act records</w:t>
            </w:r>
          </w:p>
          <w:p w14:paraId="2401AA74" w14:textId="24E69E24" w:rsidR="00310040" w:rsidRDefault="00310040" w:rsidP="003A0C64">
            <w:pPr>
              <w:autoSpaceDE w:val="0"/>
              <w:autoSpaceDN w:val="0"/>
              <w:adjustRightInd w:val="0"/>
              <w:spacing w:line="264" w:lineRule="auto"/>
              <w:rPr>
                <w:rFonts w:cs="Arial"/>
                <w:szCs w:val="22"/>
                <w:lang w:eastAsia="en-AU"/>
              </w:rPr>
            </w:pPr>
            <w:r>
              <w:rPr>
                <w:rFonts w:cs="Arial"/>
                <w:szCs w:val="22"/>
                <w:lang w:eastAsia="en-AU"/>
              </w:rPr>
              <w:t>R</w:t>
            </w:r>
            <w:r w:rsidR="00621928">
              <w:rPr>
                <w:rFonts w:cs="Arial"/>
                <w:szCs w:val="22"/>
                <w:lang w:eastAsia="en-AU"/>
              </w:rPr>
              <w:t xml:space="preserve">ecords of weapons ownership </w:t>
            </w:r>
            <w:r>
              <w:rPr>
                <w:rFonts w:cs="Arial"/>
                <w:szCs w:val="22"/>
                <w:lang w:eastAsia="en-AU"/>
              </w:rPr>
              <w:t xml:space="preserve">kept in accordance with the </w:t>
            </w:r>
            <w:r>
              <w:rPr>
                <w:rFonts w:cs="Arial"/>
                <w:i/>
                <w:iCs/>
                <w:szCs w:val="22"/>
                <w:lang w:eastAsia="en-AU"/>
              </w:rPr>
              <w:t>Weapons Act 1990</w:t>
            </w:r>
            <w:r>
              <w:rPr>
                <w:rFonts w:cs="Arial"/>
                <w:szCs w:val="22"/>
                <w:lang w:eastAsia="en-AU"/>
              </w:rPr>
              <w:t>.</w:t>
            </w:r>
          </w:p>
          <w:p w14:paraId="6EF4DF8E" w14:textId="3E4D994E" w:rsidR="00310040" w:rsidRDefault="00310040" w:rsidP="003A0C64">
            <w:pPr>
              <w:autoSpaceDE w:val="0"/>
              <w:autoSpaceDN w:val="0"/>
              <w:adjustRightInd w:val="0"/>
              <w:spacing w:line="264" w:lineRule="auto"/>
              <w:rPr>
                <w:rFonts w:cs="Arial"/>
                <w:szCs w:val="22"/>
                <w:lang w:eastAsia="en-AU"/>
              </w:rPr>
            </w:pPr>
            <w:r>
              <w:rPr>
                <w:rFonts w:cs="Arial"/>
                <w:szCs w:val="22"/>
                <w:lang w:eastAsia="en-AU"/>
              </w:rPr>
              <w:t>Excludes the original record that is sent to</w:t>
            </w:r>
            <w:r w:rsidR="00454DED">
              <w:rPr>
                <w:rFonts w:cs="Arial"/>
                <w:szCs w:val="22"/>
                <w:lang w:eastAsia="en-AU"/>
              </w:rPr>
              <w:t>, and retained by,</w:t>
            </w:r>
            <w:r>
              <w:rPr>
                <w:rFonts w:cs="Arial"/>
                <w:szCs w:val="22"/>
                <w:lang w:eastAsia="en-AU"/>
              </w:rPr>
              <w:t xml:space="preserve"> the Weapons Licensing Branch</w:t>
            </w:r>
            <w:r w:rsidR="00454DED">
              <w:rPr>
                <w:rFonts w:cs="Arial"/>
                <w:szCs w:val="22"/>
                <w:lang w:eastAsia="en-AU"/>
              </w:rPr>
              <w:t xml:space="preserve"> (</w:t>
            </w:r>
            <w:r>
              <w:rPr>
                <w:rFonts w:cs="Arial"/>
                <w:szCs w:val="22"/>
                <w:lang w:eastAsia="en-AU"/>
              </w:rPr>
              <w:t>Queensland Police Service</w:t>
            </w:r>
            <w:r w:rsidR="00454DED">
              <w:rPr>
                <w:rFonts w:cs="Arial"/>
                <w:szCs w:val="22"/>
                <w:lang w:eastAsia="en-AU"/>
              </w:rPr>
              <w:t>)</w:t>
            </w:r>
            <w:r>
              <w:rPr>
                <w:rFonts w:cs="Arial"/>
                <w:szCs w:val="22"/>
                <w:lang w:eastAsia="en-AU"/>
              </w:rPr>
              <w:t>.</w:t>
            </w:r>
          </w:p>
          <w:p w14:paraId="01864FB5" w14:textId="77777777" w:rsidR="00E24022" w:rsidRDefault="0093298C" w:rsidP="003A0C64">
            <w:pPr>
              <w:spacing w:line="264" w:lineRule="auto"/>
              <w:rPr>
                <w:rFonts w:cs="Arial"/>
                <w:szCs w:val="22"/>
                <w:lang w:eastAsia="en-AU"/>
              </w:rPr>
            </w:pPr>
            <w:r w:rsidRPr="00E24022">
              <w:rPr>
                <w:rFonts w:cs="Arial"/>
                <w:szCs w:val="22"/>
                <w:lang w:eastAsia="en-AU"/>
              </w:rPr>
              <w:t>Records may include, but are not limited to:</w:t>
            </w:r>
          </w:p>
          <w:p w14:paraId="31CE0E25" w14:textId="184BDC92" w:rsidR="00310040" w:rsidRDefault="0093298C" w:rsidP="00D60FBE">
            <w:pPr>
              <w:numPr>
                <w:ilvl w:val="0"/>
                <w:numId w:val="8"/>
              </w:numPr>
              <w:spacing w:line="264" w:lineRule="auto"/>
              <w:ind w:left="777" w:hanging="357"/>
              <w:rPr>
                <w:rFonts w:cs="Arial"/>
                <w:szCs w:val="22"/>
                <w:lang w:eastAsia="en-AU"/>
              </w:rPr>
            </w:pPr>
            <w:r w:rsidRPr="00454DED">
              <w:rPr>
                <w:rFonts w:cs="Arial"/>
                <w:szCs w:val="22"/>
                <w:lang w:eastAsia="en-AU"/>
              </w:rPr>
              <w:t>notice of transactions involving a weapon</w:t>
            </w:r>
          </w:p>
          <w:p w14:paraId="29B1AF63" w14:textId="315985C3" w:rsidR="00664375" w:rsidRPr="00E04884" w:rsidRDefault="00664375" w:rsidP="00D60FBE">
            <w:pPr>
              <w:pStyle w:val="Heading30"/>
              <w:numPr>
                <w:ilvl w:val="0"/>
                <w:numId w:val="8"/>
              </w:numPr>
              <w:spacing w:before="60" w:after="60" w:line="264" w:lineRule="auto"/>
              <w:ind w:left="777" w:hanging="357"/>
              <w:rPr>
                <w:b w:val="0"/>
                <w:bCs w:val="0"/>
              </w:rPr>
            </w:pPr>
            <w:r w:rsidRPr="00310040">
              <w:rPr>
                <w:rFonts w:cs="Arial"/>
                <w:b w:val="0"/>
                <w:bCs w:val="0"/>
                <w:lang w:eastAsia="en-AU"/>
              </w:rPr>
              <w:t>registers of procurement</w:t>
            </w:r>
          </w:p>
          <w:p w14:paraId="333BF6EA" w14:textId="41FF1117" w:rsidR="00310040" w:rsidRDefault="00454DED" w:rsidP="00D60FBE">
            <w:pPr>
              <w:numPr>
                <w:ilvl w:val="0"/>
                <w:numId w:val="8"/>
              </w:numPr>
              <w:spacing w:line="264" w:lineRule="auto"/>
              <w:ind w:left="777" w:hanging="357"/>
              <w:rPr>
                <w:rFonts w:cs="Arial"/>
                <w:szCs w:val="22"/>
                <w:lang w:eastAsia="en-AU"/>
              </w:rPr>
            </w:pPr>
            <w:r>
              <w:rPr>
                <w:rFonts w:cs="Arial"/>
                <w:szCs w:val="22"/>
                <w:lang w:eastAsia="en-AU"/>
              </w:rPr>
              <w:t>d</w:t>
            </w:r>
            <w:r w:rsidR="0093298C" w:rsidRPr="00E24022">
              <w:rPr>
                <w:rFonts w:cs="Arial"/>
                <w:szCs w:val="22"/>
                <w:lang w:eastAsia="en-AU"/>
              </w:rPr>
              <w:t>ealers</w:t>
            </w:r>
            <w:r>
              <w:rPr>
                <w:rFonts w:cs="Arial"/>
                <w:szCs w:val="22"/>
                <w:lang w:eastAsia="en-AU"/>
              </w:rPr>
              <w:t>’</w:t>
            </w:r>
            <w:r w:rsidR="0093298C" w:rsidRPr="00E24022">
              <w:rPr>
                <w:rFonts w:cs="Arial"/>
                <w:szCs w:val="22"/>
                <w:lang w:eastAsia="en-AU"/>
              </w:rPr>
              <w:t xml:space="preserve"> </w:t>
            </w:r>
            <w:r w:rsidR="00310040">
              <w:rPr>
                <w:rFonts w:cs="Arial"/>
                <w:szCs w:val="22"/>
                <w:lang w:eastAsia="en-AU"/>
              </w:rPr>
              <w:t>a</w:t>
            </w:r>
            <w:r w:rsidR="0093298C" w:rsidRPr="00E24022">
              <w:rPr>
                <w:rFonts w:cs="Arial"/>
                <w:szCs w:val="22"/>
                <w:lang w:eastAsia="en-AU"/>
              </w:rPr>
              <w:t xml:space="preserve">dvice </w:t>
            </w:r>
            <w:r w:rsidR="00310040">
              <w:rPr>
                <w:rFonts w:cs="Arial"/>
                <w:szCs w:val="22"/>
                <w:lang w:eastAsia="en-AU"/>
              </w:rPr>
              <w:t>b</w:t>
            </w:r>
            <w:r w:rsidR="0093298C" w:rsidRPr="00E24022">
              <w:rPr>
                <w:rFonts w:cs="Arial"/>
                <w:szCs w:val="22"/>
                <w:lang w:eastAsia="en-AU"/>
              </w:rPr>
              <w:t>ook</w:t>
            </w:r>
          </w:p>
          <w:p w14:paraId="18AC863B" w14:textId="5BF079F7" w:rsidR="0093298C" w:rsidRPr="00E24022" w:rsidRDefault="0093298C" w:rsidP="00D60FBE">
            <w:pPr>
              <w:numPr>
                <w:ilvl w:val="0"/>
                <w:numId w:val="8"/>
              </w:numPr>
              <w:spacing w:line="264" w:lineRule="auto"/>
              <w:ind w:left="777" w:hanging="357"/>
              <w:rPr>
                <w:rFonts w:cs="Arial"/>
                <w:szCs w:val="22"/>
                <w:lang w:eastAsia="en-AU"/>
              </w:rPr>
            </w:pPr>
            <w:r w:rsidRPr="00E24022">
              <w:rPr>
                <w:rFonts w:cs="Arial"/>
                <w:szCs w:val="22"/>
                <w:lang w:eastAsia="en-AU"/>
              </w:rPr>
              <w:t xml:space="preserve">Form 10 </w:t>
            </w:r>
            <w:r w:rsidR="00310040">
              <w:rPr>
                <w:rFonts w:cs="Arial"/>
                <w:szCs w:val="22"/>
                <w:lang w:eastAsia="en-AU"/>
              </w:rPr>
              <w:t>r</w:t>
            </w:r>
            <w:r w:rsidRPr="00E24022">
              <w:rPr>
                <w:rFonts w:cs="Arial"/>
                <w:szCs w:val="22"/>
                <w:lang w:eastAsia="en-AU"/>
              </w:rPr>
              <w:t>egister</w:t>
            </w:r>
          </w:p>
          <w:p w14:paraId="14B332DE" w14:textId="526D5092" w:rsidR="005E2233" w:rsidRDefault="0093298C" w:rsidP="00D60FBE">
            <w:pPr>
              <w:pStyle w:val="Tablesub-heading"/>
              <w:numPr>
                <w:ilvl w:val="0"/>
                <w:numId w:val="8"/>
              </w:numPr>
              <w:spacing w:before="60" w:after="60" w:line="264" w:lineRule="auto"/>
              <w:ind w:left="777" w:hanging="357"/>
              <w:rPr>
                <w:rFonts w:cs="Arial"/>
                <w:b w:val="0"/>
                <w:bCs/>
                <w:szCs w:val="22"/>
                <w:lang w:eastAsia="en-AU"/>
              </w:rPr>
            </w:pPr>
            <w:bookmarkStart w:id="11" w:name="_Toc30575436"/>
            <w:r w:rsidRPr="003A0C64">
              <w:rPr>
                <w:rFonts w:cs="Arial"/>
                <w:b w:val="0"/>
                <w:bCs/>
                <w:szCs w:val="22"/>
                <w:lang w:eastAsia="en-AU"/>
              </w:rPr>
              <w:t>weapons register</w:t>
            </w:r>
            <w:r w:rsidR="00454DED" w:rsidRPr="003A0C64">
              <w:rPr>
                <w:rFonts w:cs="Arial"/>
                <w:b w:val="0"/>
                <w:bCs/>
                <w:szCs w:val="22"/>
                <w:lang w:eastAsia="en-AU"/>
              </w:rPr>
              <w:t>, including Government service register.</w:t>
            </w:r>
            <w:bookmarkEnd w:id="11"/>
          </w:p>
          <w:p w14:paraId="698E4CD3" w14:textId="77777777" w:rsidR="003A0C64" w:rsidRPr="003A0C64" w:rsidRDefault="003A0C64" w:rsidP="003A0C64">
            <w:pPr>
              <w:pStyle w:val="Tablesub-heading"/>
              <w:spacing w:before="60" w:after="60" w:line="264" w:lineRule="auto"/>
              <w:rPr>
                <w:rFonts w:cs="Arial"/>
                <w:b w:val="0"/>
                <w:bCs/>
                <w:szCs w:val="22"/>
                <w:lang w:eastAsia="en-AU"/>
              </w:rPr>
            </w:pPr>
          </w:p>
          <w:p w14:paraId="61688BB3" w14:textId="306840AF" w:rsidR="005E2233" w:rsidRPr="00304671" w:rsidRDefault="005E2233" w:rsidP="003A0C64">
            <w:pPr>
              <w:pStyle w:val="Tablesub-heading"/>
              <w:spacing w:before="60" w:after="60" w:line="264" w:lineRule="auto"/>
              <w:rPr>
                <w:b w:val="0"/>
                <w:bCs/>
                <w:i/>
                <w:szCs w:val="22"/>
              </w:rPr>
            </w:pPr>
            <w:r w:rsidRPr="00E04884">
              <w:rPr>
                <w:b w:val="0"/>
                <w:i/>
                <w:iCs/>
              </w:rPr>
              <w:t xml:space="preserve">See disposal authorisation </w:t>
            </w:r>
            <w:r w:rsidR="00E070A3">
              <w:rPr>
                <w:b w:val="0"/>
                <w:i/>
                <w:iCs/>
              </w:rPr>
              <w:t>2430</w:t>
            </w:r>
            <w:r w:rsidRPr="00E04884">
              <w:rPr>
                <w:b w:val="0"/>
                <w:i/>
                <w:iCs/>
              </w:rPr>
              <w:t xml:space="preserve"> for </w:t>
            </w:r>
            <w:r>
              <w:rPr>
                <w:b w:val="0"/>
                <w:i/>
                <w:iCs/>
              </w:rPr>
              <w:t>records relating to the issuing of security equipment, including weapons and ammunition</w:t>
            </w:r>
            <w:r w:rsidRPr="00E04884">
              <w:rPr>
                <w:b w:val="0"/>
                <w:i/>
                <w:iCs/>
              </w:rPr>
              <w:t>.</w:t>
            </w:r>
          </w:p>
        </w:tc>
        <w:tc>
          <w:tcPr>
            <w:tcW w:w="936" w:type="pct"/>
            <w:tcBorders>
              <w:top w:val="single" w:sz="4" w:space="0" w:color="C0C0C0"/>
              <w:left w:val="single" w:sz="4" w:space="0" w:color="C0C0C0"/>
              <w:bottom w:val="single" w:sz="4" w:space="0" w:color="C0C0C0"/>
              <w:right w:val="single" w:sz="4" w:space="0" w:color="C0C0C0"/>
            </w:tcBorders>
            <w:shd w:val="clear" w:color="auto" w:fill="auto"/>
          </w:tcPr>
          <w:p w14:paraId="02C42EE8" w14:textId="30C0BE52" w:rsidR="0093298C" w:rsidRPr="00B47735" w:rsidRDefault="00413BA5" w:rsidP="003A0C64">
            <w:pPr>
              <w:spacing w:line="264" w:lineRule="auto"/>
            </w:pPr>
            <w:r w:rsidRPr="00413BA5">
              <w:t>50 years after business action completed.</w:t>
            </w:r>
          </w:p>
        </w:tc>
        <w:tc>
          <w:tcPr>
            <w:tcW w:w="644" w:type="pct"/>
            <w:tcBorders>
              <w:top w:val="single" w:sz="4" w:space="0" w:color="C0C0C0"/>
              <w:left w:val="single" w:sz="4" w:space="0" w:color="C0C0C0"/>
              <w:bottom w:val="single" w:sz="4" w:space="0" w:color="C0C0C0"/>
              <w:right w:val="single" w:sz="4" w:space="0" w:color="C0C0C0"/>
            </w:tcBorders>
          </w:tcPr>
          <w:p w14:paraId="3B48201F" w14:textId="1A1BF8D0" w:rsidR="0093298C" w:rsidRDefault="005173BE" w:rsidP="003A0C64">
            <w:pPr>
              <w:spacing w:line="264" w:lineRule="auto"/>
            </w:pPr>
            <w:r>
              <w:t>7 January 2021</w:t>
            </w:r>
          </w:p>
        </w:tc>
      </w:tr>
    </w:tbl>
    <w:p w14:paraId="32F78319" w14:textId="77777777" w:rsidR="00242F03" w:rsidRDefault="00242F03" w:rsidP="00327FF3">
      <w:pPr>
        <w:rPr>
          <w:rStyle w:val="Heading2Char"/>
          <w:szCs w:val="36"/>
        </w:rPr>
      </w:pPr>
    </w:p>
    <w:p w14:paraId="5C6D23C8" w14:textId="77777777" w:rsidR="00242F03" w:rsidRPr="00261EDB" w:rsidRDefault="00242F03" w:rsidP="00934C6C">
      <w:pPr>
        <w:pStyle w:val="Heading1"/>
        <w:numPr>
          <w:ilvl w:val="0"/>
          <w:numId w:val="0"/>
        </w:numPr>
        <w:ind w:left="432" w:hanging="432"/>
      </w:pPr>
      <w:r>
        <w:rPr>
          <w:rStyle w:val="Heading2Char"/>
          <w:szCs w:val="36"/>
        </w:rPr>
        <w:br w:type="page"/>
      </w:r>
      <w:bookmarkStart w:id="12" w:name="_Toc59446127"/>
      <w:r w:rsidR="0093298C" w:rsidRPr="00145A4F">
        <w:lastRenderedPageBreak/>
        <w:t>ASSURANCE AND RISK</w:t>
      </w:r>
      <w:bookmarkEnd w:id="12"/>
    </w:p>
    <w:p w14:paraId="187566E3" w14:textId="233349D1" w:rsidR="00242F03" w:rsidRPr="004977CE" w:rsidRDefault="00304671" w:rsidP="00BA5504">
      <w:pPr>
        <w:pStyle w:val="ScopeNote"/>
        <w:spacing w:before="120" w:after="120" w:line="264" w:lineRule="auto"/>
      </w:pPr>
      <w:r w:rsidRPr="00145A4F">
        <w:t>The function of identifying, developing, establishing, implementing and updating the strategy, systems and operational tools to ensure that the company meets its operational compliance and quality obligations including business functional requirements. Includes internal and external compliance and quality requirements, audits, thematic reviews, inspections, controls etc.</w:t>
      </w:r>
    </w:p>
    <w:tbl>
      <w:tblPr>
        <w:tblW w:w="5005"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7"/>
        <w:gridCol w:w="8830"/>
        <w:gridCol w:w="2834"/>
        <w:gridCol w:w="1950"/>
      </w:tblGrid>
      <w:tr w:rsidR="00261EDB" w:rsidRPr="004977CE" w14:paraId="5109EC1D" w14:textId="77777777" w:rsidTr="007722AC">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AF8CA5C" w14:textId="77777777" w:rsidR="00261EDB" w:rsidRPr="004D14B4" w:rsidRDefault="00261EDB" w:rsidP="00BA5504">
            <w:pPr>
              <w:pStyle w:val="Tableheadings"/>
              <w:spacing w:line="264" w:lineRule="auto"/>
            </w:pPr>
            <w:r>
              <w:t>Disposal Authorisation</w:t>
            </w:r>
          </w:p>
        </w:tc>
        <w:tc>
          <w:tcPr>
            <w:tcW w:w="29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5781897" w14:textId="77777777" w:rsidR="00261EDB" w:rsidRPr="004D14B4" w:rsidRDefault="00261EDB" w:rsidP="00BA5504">
            <w:pPr>
              <w:pStyle w:val="Tableheadings"/>
              <w:spacing w:line="264" w:lineRule="auto"/>
            </w:pPr>
            <w:r w:rsidRPr="004D14B4">
              <w:t>Description of records</w:t>
            </w:r>
          </w:p>
        </w:tc>
        <w:tc>
          <w:tcPr>
            <w:tcW w:w="93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B544BB8" w14:textId="77777777" w:rsidR="00261EDB" w:rsidRPr="004D14B4" w:rsidRDefault="00261EDB" w:rsidP="00BA5504">
            <w:pPr>
              <w:pStyle w:val="Tabletext"/>
              <w:spacing w:before="60" w:after="60" w:line="264" w:lineRule="auto"/>
              <w:jc w:val="center"/>
              <w:rPr>
                <w:b/>
              </w:rPr>
            </w:pPr>
            <w:r>
              <w:rPr>
                <w:b/>
              </w:rPr>
              <w:t>Retention period &amp; trigger</w:t>
            </w:r>
          </w:p>
        </w:tc>
        <w:tc>
          <w:tcPr>
            <w:tcW w:w="64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BE9BD23" w14:textId="77777777" w:rsidR="00261EDB" w:rsidRDefault="00261EDB" w:rsidP="00BA5504">
            <w:pPr>
              <w:pStyle w:val="Tabletext"/>
              <w:spacing w:before="60" w:after="60" w:line="264" w:lineRule="auto"/>
              <w:jc w:val="center"/>
              <w:rPr>
                <w:b/>
              </w:rPr>
            </w:pPr>
            <w:r>
              <w:rPr>
                <w:b/>
              </w:rPr>
              <w:t>Date authorised</w:t>
            </w:r>
          </w:p>
        </w:tc>
      </w:tr>
      <w:tr w:rsidR="00261EDB" w:rsidRPr="004D14B4" w14:paraId="7A37506F" w14:textId="77777777" w:rsidTr="0093298C">
        <w:tblPrEx>
          <w:tblCellMar>
            <w:top w:w="57" w:type="dxa"/>
            <w:left w:w="119" w:type="dxa"/>
            <w:right w:w="119" w:type="dxa"/>
          </w:tblCellMar>
        </w:tblPrEx>
        <w:tc>
          <w:tcPr>
            <w:tcW w:w="5000" w:type="pct"/>
            <w:gridSpan w:val="4"/>
            <w:shd w:val="clear" w:color="auto" w:fill="auto"/>
          </w:tcPr>
          <w:p w14:paraId="04B3ECE1" w14:textId="3EDD1CE4" w:rsidR="00261EDB" w:rsidRDefault="0093298C" w:rsidP="00BA5504">
            <w:pPr>
              <w:pStyle w:val="Heading2"/>
              <w:spacing w:line="264" w:lineRule="auto"/>
              <w:rPr>
                <w:lang w:eastAsia="en-AU"/>
              </w:rPr>
            </w:pPr>
            <w:bookmarkStart w:id="13" w:name="_Toc30575437"/>
            <w:r w:rsidRPr="00145A4F">
              <w:rPr>
                <w:lang w:eastAsia="en-AU"/>
              </w:rPr>
              <w:t>OFFICIAL VISITORS</w:t>
            </w:r>
            <w:bookmarkEnd w:id="13"/>
          </w:p>
          <w:p w14:paraId="05932D23" w14:textId="58946C69" w:rsidR="00261EDB" w:rsidRPr="0093298C" w:rsidRDefault="00304671" w:rsidP="00BA5504">
            <w:pPr>
              <w:spacing w:line="264" w:lineRule="auto"/>
            </w:pPr>
            <w:r w:rsidRPr="00304671">
              <w:rPr>
                <w:i/>
                <w:iCs/>
              </w:rPr>
              <w:t xml:space="preserve">The activity of the Official Visitor Scheme. Official Visitors are independent members of the community who visit each correctional centre in the state. The Official Visitor Scheme provides a regular, easily accessible and independent program of visitation to assist prisoners to manage and resolve their complaints with the Agency. In addition, Official Visitors review key decisions and orders in the correctional system; for example, safety orders and </w:t>
            </w:r>
            <w:proofErr w:type="gramStart"/>
            <w:r w:rsidRPr="00304671">
              <w:rPr>
                <w:i/>
                <w:iCs/>
              </w:rPr>
              <w:t>maximum security</w:t>
            </w:r>
            <w:proofErr w:type="gramEnd"/>
            <w:r w:rsidRPr="00304671">
              <w:rPr>
                <w:i/>
                <w:iCs/>
              </w:rPr>
              <w:t xml:space="preserve"> orders.</w:t>
            </w:r>
          </w:p>
        </w:tc>
      </w:tr>
      <w:tr w:rsidR="00261EDB" w:rsidRPr="004D14B4" w14:paraId="4C72BAD8" w14:textId="77777777" w:rsidTr="00570A65">
        <w:tblPrEx>
          <w:tblCellMar>
            <w:top w:w="57" w:type="dxa"/>
            <w:left w:w="119" w:type="dxa"/>
            <w:right w:w="119" w:type="dxa"/>
          </w:tblCellMar>
        </w:tblPrEx>
        <w:trPr>
          <w:trHeight w:val="4762"/>
        </w:trPr>
        <w:tc>
          <w:tcPr>
            <w:tcW w:w="504" w:type="pct"/>
            <w:shd w:val="clear" w:color="auto" w:fill="auto"/>
          </w:tcPr>
          <w:p w14:paraId="37159F6C" w14:textId="40E792DB" w:rsidR="00261EDB" w:rsidRPr="004D14B4" w:rsidRDefault="00E070A3" w:rsidP="00570A65">
            <w:pPr>
              <w:pStyle w:val="Tabletext"/>
              <w:spacing w:before="60" w:after="60" w:line="264" w:lineRule="auto"/>
              <w:jc w:val="center"/>
              <w:rPr>
                <w:sz w:val="22"/>
                <w:szCs w:val="22"/>
              </w:rPr>
            </w:pPr>
            <w:r>
              <w:rPr>
                <w:sz w:val="22"/>
                <w:szCs w:val="22"/>
              </w:rPr>
              <w:t>2432</w:t>
            </w:r>
          </w:p>
        </w:tc>
        <w:tc>
          <w:tcPr>
            <w:tcW w:w="2916" w:type="pct"/>
            <w:shd w:val="clear" w:color="auto" w:fill="auto"/>
          </w:tcPr>
          <w:p w14:paraId="6EB45935" w14:textId="77777777" w:rsidR="00304671" w:rsidRPr="00917033" w:rsidRDefault="00304671" w:rsidP="00BA5504">
            <w:pPr>
              <w:pStyle w:val="Tablesub-heading"/>
              <w:spacing w:before="60" w:after="60" w:line="264" w:lineRule="auto"/>
              <w:rPr>
                <w:i/>
                <w:szCs w:val="22"/>
              </w:rPr>
            </w:pPr>
            <w:r>
              <w:rPr>
                <w:i/>
                <w:szCs w:val="22"/>
              </w:rPr>
              <w:t>Official Visitors</w:t>
            </w:r>
          </w:p>
          <w:p w14:paraId="17CF3261" w14:textId="743C74A3" w:rsidR="00304671" w:rsidRDefault="00304671" w:rsidP="00BA5504">
            <w:pPr>
              <w:pStyle w:val="Tablesub-heading"/>
              <w:spacing w:before="60" w:after="60" w:line="264" w:lineRule="auto"/>
              <w:rPr>
                <w:b w:val="0"/>
                <w:szCs w:val="22"/>
              </w:rPr>
            </w:pPr>
            <w:r>
              <w:rPr>
                <w:b w:val="0"/>
                <w:szCs w:val="22"/>
              </w:rPr>
              <w:t xml:space="preserve">Records relating to </w:t>
            </w:r>
            <w:r w:rsidR="003A0C64">
              <w:rPr>
                <w:b w:val="0"/>
                <w:szCs w:val="22"/>
              </w:rPr>
              <w:t xml:space="preserve">the </w:t>
            </w:r>
            <w:r w:rsidRPr="00937E70">
              <w:rPr>
                <w:b w:val="0"/>
                <w:szCs w:val="22"/>
              </w:rPr>
              <w:t>Official Visitor</w:t>
            </w:r>
            <w:r>
              <w:rPr>
                <w:b w:val="0"/>
                <w:szCs w:val="22"/>
              </w:rPr>
              <w:t xml:space="preserve"> Scheme</w:t>
            </w:r>
            <w:r w:rsidRPr="00937E70">
              <w:rPr>
                <w:b w:val="0"/>
                <w:szCs w:val="22"/>
              </w:rPr>
              <w:t>.</w:t>
            </w:r>
          </w:p>
          <w:p w14:paraId="5A8703F8" w14:textId="76962033" w:rsidR="005550D8" w:rsidRDefault="005550D8" w:rsidP="00BA5504">
            <w:pPr>
              <w:pStyle w:val="Tablesub-heading"/>
              <w:spacing w:before="60" w:after="60" w:line="264" w:lineRule="auto"/>
              <w:rPr>
                <w:b w:val="0"/>
                <w:szCs w:val="22"/>
              </w:rPr>
            </w:pPr>
            <w:r>
              <w:rPr>
                <w:b w:val="0"/>
                <w:szCs w:val="22"/>
              </w:rPr>
              <w:t>Records include, but are not limited to:</w:t>
            </w:r>
          </w:p>
          <w:p w14:paraId="08B0226E" w14:textId="5C24B015" w:rsidR="005550D8" w:rsidRPr="000C19E1" w:rsidRDefault="005550D8" w:rsidP="00D60FBE">
            <w:pPr>
              <w:pStyle w:val="Tablesub-heading"/>
              <w:numPr>
                <w:ilvl w:val="0"/>
                <w:numId w:val="12"/>
              </w:numPr>
              <w:spacing w:before="60" w:after="60" w:line="264" w:lineRule="auto"/>
              <w:ind w:left="777" w:hanging="357"/>
              <w:rPr>
                <w:szCs w:val="22"/>
              </w:rPr>
            </w:pPr>
            <w:r>
              <w:rPr>
                <w:b w:val="0"/>
                <w:szCs w:val="22"/>
              </w:rPr>
              <w:t xml:space="preserve">appointment </w:t>
            </w:r>
            <w:r w:rsidR="004C485F">
              <w:rPr>
                <w:b w:val="0"/>
                <w:szCs w:val="22"/>
              </w:rPr>
              <w:t xml:space="preserve">of </w:t>
            </w:r>
            <w:r w:rsidR="00360052">
              <w:rPr>
                <w:b w:val="0"/>
                <w:szCs w:val="22"/>
              </w:rPr>
              <w:t>O</w:t>
            </w:r>
            <w:r>
              <w:rPr>
                <w:b w:val="0"/>
                <w:szCs w:val="22"/>
              </w:rPr>
              <w:t xml:space="preserve">fficial </w:t>
            </w:r>
            <w:r w:rsidR="00360052">
              <w:rPr>
                <w:b w:val="0"/>
                <w:szCs w:val="22"/>
              </w:rPr>
              <w:t>V</w:t>
            </w:r>
            <w:r>
              <w:rPr>
                <w:b w:val="0"/>
                <w:szCs w:val="22"/>
              </w:rPr>
              <w:t>isitors</w:t>
            </w:r>
          </w:p>
          <w:p w14:paraId="68258790" w14:textId="118C6A2D" w:rsidR="005550D8" w:rsidRPr="000C19E1" w:rsidRDefault="00304671" w:rsidP="00D60FBE">
            <w:pPr>
              <w:pStyle w:val="Tablesub-heading"/>
              <w:numPr>
                <w:ilvl w:val="0"/>
                <w:numId w:val="12"/>
              </w:numPr>
              <w:spacing w:before="60" w:after="60" w:line="264" w:lineRule="auto"/>
              <w:ind w:left="777" w:hanging="357"/>
              <w:rPr>
                <w:rStyle w:val="headingname"/>
                <w:szCs w:val="22"/>
              </w:rPr>
            </w:pPr>
            <w:r>
              <w:rPr>
                <w:rStyle w:val="headingname"/>
                <w:color w:val="000000"/>
                <w:sz w:val="23"/>
                <w:szCs w:val="23"/>
                <w:lang w:val="en"/>
                <w:specVanish w:val="0"/>
              </w:rPr>
              <w:t>a</w:t>
            </w:r>
            <w:r w:rsidR="005550D8">
              <w:rPr>
                <w:rStyle w:val="headingname"/>
                <w:color w:val="000000"/>
                <w:sz w:val="23"/>
                <w:szCs w:val="23"/>
                <w:lang w:val="en"/>
                <w:specVanish w:val="0"/>
              </w:rPr>
              <w:t xml:space="preserve">ssigning </w:t>
            </w:r>
            <w:r w:rsidR="00360052">
              <w:rPr>
                <w:rStyle w:val="headingname"/>
                <w:color w:val="000000"/>
                <w:sz w:val="23"/>
                <w:szCs w:val="23"/>
                <w:lang w:val="en"/>
                <w:specVanish w:val="0"/>
              </w:rPr>
              <w:t>O</w:t>
            </w:r>
            <w:r w:rsidR="005550D8">
              <w:rPr>
                <w:rStyle w:val="headingname"/>
                <w:color w:val="000000"/>
                <w:sz w:val="23"/>
                <w:szCs w:val="23"/>
                <w:lang w:val="en"/>
                <w:specVanish w:val="0"/>
              </w:rPr>
              <w:t xml:space="preserve">fficial </w:t>
            </w:r>
            <w:r w:rsidR="00360052">
              <w:rPr>
                <w:rStyle w:val="headingname"/>
                <w:color w:val="000000"/>
                <w:sz w:val="23"/>
                <w:szCs w:val="23"/>
                <w:lang w:val="en"/>
                <w:specVanish w:val="0"/>
              </w:rPr>
              <w:t>V</w:t>
            </w:r>
            <w:r w:rsidR="005550D8">
              <w:rPr>
                <w:rStyle w:val="headingname"/>
                <w:color w:val="000000"/>
                <w:sz w:val="23"/>
                <w:szCs w:val="23"/>
                <w:lang w:val="en"/>
                <w:specVanish w:val="0"/>
              </w:rPr>
              <w:t>isitor to corrective services facility</w:t>
            </w:r>
          </w:p>
          <w:p w14:paraId="02CE8299" w14:textId="7A0581F7" w:rsidR="005550D8" w:rsidRPr="000C19E1" w:rsidRDefault="00304671" w:rsidP="00D60FBE">
            <w:pPr>
              <w:pStyle w:val="Tablesub-heading"/>
              <w:numPr>
                <w:ilvl w:val="0"/>
                <w:numId w:val="12"/>
              </w:numPr>
              <w:spacing w:before="60" w:after="60" w:line="264" w:lineRule="auto"/>
              <w:ind w:left="777" w:hanging="357"/>
              <w:rPr>
                <w:rStyle w:val="headingname"/>
                <w:szCs w:val="22"/>
              </w:rPr>
            </w:pPr>
            <w:r>
              <w:rPr>
                <w:rStyle w:val="headingname"/>
                <w:color w:val="000000"/>
                <w:sz w:val="23"/>
                <w:szCs w:val="23"/>
                <w:lang w:val="en"/>
                <w:specVanish w:val="0"/>
              </w:rPr>
              <w:t>r</w:t>
            </w:r>
            <w:r w:rsidR="0099623E">
              <w:rPr>
                <w:rStyle w:val="headingname"/>
                <w:color w:val="000000"/>
                <w:sz w:val="23"/>
                <w:szCs w:val="23"/>
                <w:lang w:val="en"/>
                <w:specVanish w:val="0"/>
              </w:rPr>
              <w:t>emuneration, allowances</w:t>
            </w:r>
            <w:r w:rsidR="005550D8">
              <w:rPr>
                <w:rStyle w:val="headingname"/>
                <w:color w:val="000000"/>
                <w:sz w:val="23"/>
                <w:szCs w:val="23"/>
                <w:lang w:val="en"/>
                <w:specVanish w:val="0"/>
              </w:rPr>
              <w:t xml:space="preserve"> and expenses</w:t>
            </w:r>
          </w:p>
          <w:p w14:paraId="4774CE8B" w14:textId="69EE5348" w:rsidR="005550D8" w:rsidRPr="00240C7C" w:rsidRDefault="00304671" w:rsidP="00D60FBE">
            <w:pPr>
              <w:pStyle w:val="Tablesub-heading"/>
              <w:numPr>
                <w:ilvl w:val="0"/>
                <w:numId w:val="12"/>
              </w:numPr>
              <w:spacing w:before="60" w:after="60" w:line="264" w:lineRule="auto"/>
              <w:ind w:left="777" w:hanging="357"/>
              <w:rPr>
                <w:rStyle w:val="headingname"/>
                <w:szCs w:val="22"/>
              </w:rPr>
            </w:pPr>
            <w:r>
              <w:rPr>
                <w:rStyle w:val="headingname"/>
                <w:color w:val="000000"/>
                <w:sz w:val="23"/>
                <w:szCs w:val="23"/>
                <w:lang w:val="en"/>
                <w:specVanish w:val="0"/>
              </w:rPr>
              <w:t>t</w:t>
            </w:r>
            <w:r w:rsidR="005550D8">
              <w:rPr>
                <w:rStyle w:val="headingname"/>
                <w:color w:val="000000"/>
                <w:sz w:val="23"/>
                <w:szCs w:val="23"/>
                <w:lang w:val="en"/>
                <w:specVanish w:val="0"/>
              </w:rPr>
              <w:t>erminating appointment</w:t>
            </w:r>
          </w:p>
          <w:p w14:paraId="114B89FE" w14:textId="22C228BA" w:rsidR="00E04A68" w:rsidRPr="002D791F" w:rsidRDefault="00E04A68" w:rsidP="00D60FBE">
            <w:pPr>
              <w:pStyle w:val="Tablesub-heading"/>
              <w:numPr>
                <w:ilvl w:val="0"/>
                <w:numId w:val="12"/>
              </w:numPr>
              <w:spacing w:before="60" w:after="60" w:line="264" w:lineRule="auto"/>
              <w:ind w:left="777" w:hanging="357"/>
              <w:rPr>
                <w:rStyle w:val="headingname"/>
                <w:iCs/>
                <w:szCs w:val="22"/>
              </w:rPr>
            </w:pPr>
            <w:r w:rsidRPr="002D791F">
              <w:rPr>
                <w:rStyle w:val="headingname"/>
                <w:iCs/>
                <w:color w:val="000000"/>
                <w:sz w:val="23"/>
                <w:szCs w:val="23"/>
                <w:lang w:val="en"/>
                <w:specVanish w:val="0"/>
              </w:rPr>
              <w:t xml:space="preserve">Official </w:t>
            </w:r>
            <w:r w:rsidR="00762B59" w:rsidRPr="002D791F">
              <w:rPr>
                <w:rStyle w:val="headingname"/>
                <w:iCs/>
                <w:color w:val="000000"/>
                <w:sz w:val="23"/>
                <w:szCs w:val="23"/>
                <w:lang w:val="en"/>
                <w:specVanish w:val="0"/>
              </w:rPr>
              <w:t>V</w:t>
            </w:r>
            <w:r w:rsidRPr="002D791F">
              <w:rPr>
                <w:rStyle w:val="headingname"/>
                <w:iCs/>
                <w:color w:val="000000"/>
                <w:sz w:val="23"/>
                <w:szCs w:val="23"/>
                <w:lang w:val="en"/>
                <w:specVanish w:val="0"/>
              </w:rPr>
              <w:t>isitor workbooks and diaries</w:t>
            </w:r>
          </w:p>
          <w:p w14:paraId="24A06154" w14:textId="2C13E7EC" w:rsidR="005550D8" w:rsidRPr="00304671" w:rsidRDefault="00304671" w:rsidP="00D60FBE">
            <w:pPr>
              <w:pStyle w:val="Tablesub-heading"/>
              <w:numPr>
                <w:ilvl w:val="0"/>
                <w:numId w:val="12"/>
              </w:numPr>
              <w:spacing w:before="60" w:after="60" w:line="264" w:lineRule="auto"/>
              <w:ind w:left="777" w:hanging="357"/>
              <w:rPr>
                <w:rStyle w:val="headingname"/>
                <w:szCs w:val="22"/>
              </w:rPr>
            </w:pPr>
            <w:r w:rsidRPr="00304671">
              <w:rPr>
                <w:rStyle w:val="headingname"/>
                <w:color w:val="000000"/>
                <w:sz w:val="23"/>
                <w:szCs w:val="23"/>
                <w:lang w:val="en"/>
                <w:specVanish w:val="0"/>
              </w:rPr>
              <w:t xml:space="preserve">information about the function and powers of </w:t>
            </w:r>
            <w:r w:rsidR="005550D8" w:rsidRPr="00304671">
              <w:rPr>
                <w:rStyle w:val="headingname"/>
                <w:color w:val="000000"/>
                <w:sz w:val="23"/>
                <w:szCs w:val="23"/>
                <w:lang w:val="en"/>
                <w:specVanish w:val="0"/>
              </w:rPr>
              <w:t xml:space="preserve">Official </w:t>
            </w:r>
            <w:r w:rsidRPr="00304671">
              <w:rPr>
                <w:rStyle w:val="headingname"/>
                <w:color w:val="000000"/>
                <w:sz w:val="23"/>
                <w:szCs w:val="23"/>
                <w:lang w:val="en"/>
                <w:specVanish w:val="0"/>
              </w:rPr>
              <w:t>V</w:t>
            </w:r>
            <w:r w:rsidR="005550D8" w:rsidRPr="00304671">
              <w:rPr>
                <w:rStyle w:val="headingname"/>
                <w:color w:val="000000"/>
                <w:sz w:val="23"/>
                <w:szCs w:val="23"/>
                <w:lang w:val="en"/>
                <w:specVanish w:val="0"/>
              </w:rPr>
              <w:t>isitors</w:t>
            </w:r>
            <w:r w:rsidR="00D0691E">
              <w:rPr>
                <w:rStyle w:val="headingname"/>
                <w:color w:val="000000"/>
                <w:sz w:val="23"/>
                <w:szCs w:val="23"/>
                <w:lang w:val="en"/>
                <w:specVanish w:val="0"/>
              </w:rPr>
              <w:t>.</w:t>
            </w:r>
          </w:p>
          <w:p w14:paraId="6A197CA4" w14:textId="77777777" w:rsidR="00304671" w:rsidRDefault="00304671" w:rsidP="00BA5504">
            <w:pPr>
              <w:pStyle w:val="Tablesub-heading"/>
              <w:spacing w:before="60" w:after="60" w:line="264" w:lineRule="auto"/>
              <w:rPr>
                <w:rStyle w:val="headingname"/>
                <w:i/>
                <w:color w:val="000000"/>
                <w:sz w:val="23"/>
                <w:szCs w:val="23"/>
                <w:lang w:val="en"/>
              </w:rPr>
            </w:pPr>
          </w:p>
          <w:p w14:paraId="15009BD7" w14:textId="2BA0B651" w:rsidR="00360052" w:rsidRDefault="00304671" w:rsidP="00BA5504">
            <w:pPr>
              <w:pStyle w:val="Tablesub-heading"/>
              <w:spacing w:before="60" w:after="60" w:line="264" w:lineRule="auto"/>
              <w:rPr>
                <w:rStyle w:val="headingname"/>
                <w:i/>
                <w:color w:val="000000"/>
                <w:sz w:val="23"/>
                <w:szCs w:val="23"/>
                <w:lang w:val="en"/>
              </w:rPr>
            </w:pPr>
            <w:r>
              <w:rPr>
                <w:rStyle w:val="headingname"/>
                <w:i/>
                <w:color w:val="000000"/>
                <w:sz w:val="23"/>
                <w:szCs w:val="23"/>
                <w:lang w:val="en"/>
                <w:specVanish w:val="0"/>
              </w:rPr>
              <w:t xml:space="preserve">See </w:t>
            </w:r>
            <w:r w:rsidRPr="0099623E">
              <w:rPr>
                <w:rStyle w:val="headingname"/>
                <w:i/>
                <w:color w:val="000000"/>
                <w:sz w:val="23"/>
                <w:szCs w:val="23"/>
                <w:lang w:val="en"/>
                <w:specVanish w:val="0"/>
              </w:rPr>
              <w:t>OFFENDER MANAGEMENT</w:t>
            </w:r>
            <w:r w:rsidR="00D03E0F">
              <w:rPr>
                <w:rStyle w:val="headingname"/>
                <w:i/>
                <w:color w:val="000000"/>
                <w:sz w:val="23"/>
                <w:szCs w:val="23"/>
                <w:lang w:val="en"/>
                <w:specVanish w:val="0"/>
              </w:rPr>
              <w:t xml:space="preserve"> </w:t>
            </w:r>
            <w:r>
              <w:rPr>
                <w:rStyle w:val="headingname"/>
                <w:i/>
                <w:color w:val="000000"/>
                <w:sz w:val="23"/>
                <w:szCs w:val="23"/>
                <w:lang w:val="en"/>
                <w:specVanish w:val="0"/>
              </w:rPr>
              <w:t>–</w:t>
            </w:r>
            <w:r w:rsidR="00D03E0F">
              <w:rPr>
                <w:rStyle w:val="headingname"/>
                <w:i/>
                <w:color w:val="000000"/>
                <w:sz w:val="23"/>
                <w:szCs w:val="23"/>
                <w:lang w:val="en"/>
                <w:specVanish w:val="0"/>
              </w:rPr>
              <w:t xml:space="preserve"> </w:t>
            </w:r>
            <w:r w:rsidRPr="001D214A">
              <w:rPr>
                <w:rStyle w:val="headingname"/>
                <w:i/>
                <w:color w:val="000000"/>
                <w:sz w:val="23"/>
                <w:szCs w:val="23"/>
                <w:lang w:val="en"/>
                <w:specVanish w:val="0"/>
              </w:rPr>
              <w:t>Offender</w:t>
            </w:r>
            <w:r w:rsidR="003A0C64">
              <w:rPr>
                <w:rStyle w:val="headingname"/>
                <w:i/>
                <w:sz w:val="23"/>
                <w:szCs w:val="23"/>
                <w:lang w:val="en"/>
                <w:specVanish w:val="0"/>
              </w:rPr>
              <w:t xml:space="preserve"> </w:t>
            </w:r>
            <w:r>
              <w:rPr>
                <w:rStyle w:val="headingname"/>
                <w:i/>
                <w:color w:val="000000"/>
                <w:sz w:val="23"/>
                <w:szCs w:val="23"/>
                <w:lang w:val="en"/>
                <w:specVanish w:val="0"/>
              </w:rPr>
              <w:t xml:space="preserve">Based for records </w:t>
            </w:r>
            <w:r w:rsidR="00360052">
              <w:rPr>
                <w:rStyle w:val="headingname"/>
                <w:i/>
                <w:color w:val="000000"/>
                <w:sz w:val="23"/>
                <w:szCs w:val="23"/>
                <w:lang w:val="en"/>
                <w:specVanish w:val="0"/>
              </w:rPr>
              <w:t>relating to:</w:t>
            </w:r>
          </w:p>
          <w:p w14:paraId="54635733" w14:textId="48810914" w:rsidR="00360052" w:rsidRPr="00360052" w:rsidRDefault="00304671" w:rsidP="00D60FBE">
            <w:pPr>
              <w:pStyle w:val="Tablesub-heading"/>
              <w:numPr>
                <w:ilvl w:val="0"/>
                <w:numId w:val="12"/>
              </w:numPr>
              <w:spacing w:before="60" w:after="60" w:line="264" w:lineRule="auto"/>
              <w:ind w:left="777" w:hanging="357"/>
              <w:rPr>
                <w:rStyle w:val="headingname"/>
                <w:b/>
                <w:bCs w:val="0"/>
                <w:szCs w:val="22"/>
              </w:rPr>
            </w:pPr>
            <w:r>
              <w:rPr>
                <w:rStyle w:val="headingname"/>
                <w:i/>
                <w:color w:val="000000"/>
                <w:sz w:val="23"/>
                <w:szCs w:val="23"/>
                <w:lang w:val="en"/>
                <w:specVanish w:val="0"/>
              </w:rPr>
              <w:t>the prisoner’s application or request to see an Official Visitor</w:t>
            </w:r>
          </w:p>
          <w:p w14:paraId="1840E9C1" w14:textId="7512B359" w:rsidR="0099623E" w:rsidRPr="005550D8" w:rsidRDefault="00762B59" w:rsidP="00D60FBE">
            <w:pPr>
              <w:pStyle w:val="Tablesub-heading"/>
              <w:numPr>
                <w:ilvl w:val="0"/>
                <w:numId w:val="12"/>
              </w:numPr>
              <w:spacing w:before="60" w:after="60" w:line="264" w:lineRule="auto"/>
              <w:ind w:left="777" w:hanging="357"/>
              <w:rPr>
                <w:szCs w:val="22"/>
              </w:rPr>
            </w:pPr>
            <w:r>
              <w:rPr>
                <w:rStyle w:val="headingname"/>
                <w:i/>
                <w:color w:val="000000"/>
                <w:sz w:val="23"/>
                <w:szCs w:val="23"/>
                <w:lang w:val="en"/>
                <w:specVanish w:val="0"/>
              </w:rPr>
              <w:t>c</w:t>
            </w:r>
            <w:r w:rsidR="00FD4CD3">
              <w:rPr>
                <w:rStyle w:val="headingname"/>
                <w:i/>
                <w:color w:val="000000"/>
                <w:sz w:val="23"/>
                <w:szCs w:val="23"/>
                <w:lang w:val="en"/>
                <w:specVanish w:val="0"/>
              </w:rPr>
              <w:t>ase notes on</w:t>
            </w:r>
            <w:r w:rsidR="00360052">
              <w:rPr>
                <w:rStyle w:val="headingname"/>
                <w:i/>
                <w:color w:val="000000"/>
                <w:sz w:val="23"/>
                <w:szCs w:val="23"/>
                <w:lang w:val="en"/>
                <w:specVanish w:val="0"/>
              </w:rPr>
              <w:t xml:space="preserve"> reports prepared by Official Visitors</w:t>
            </w:r>
            <w:r w:rsidR="00FD4CD3">
              <w:rPr>
                <w:rStyle w:val="headingname"/>
                <w:i/>
                <w:color w:val="000000"/>
                <w:sz w:val="23"/>
                <w:szCs w:val="23"/>
                <w:lang w:val="en"/>
                <w:specVanish w:val="0"/>
              </w:rPr>
              <w:t xml:space="preserve"> for a specific prisoner.</w:t>
            </w:r>
          </w:p>
        </w:tc>
        <w:tc>
          <w:tcPr>
            <w:tcW w:w="936" w:type="pct"/>
            <w:shd w:val="clear" w:color="auto" w:fill="auto"/>
          </w:tcPr>
          <w:p w14:paraId="0D544C89" w14:textId="77777777" w:rsidR="00261EDB" w:rsidRPr="00B47735" w:rsidRDefault="0093298C" w:rsidP="00BA5504">
            <w:pPr>
              <w:spacing w:line="264" w:lineRule="auto"/>
            </w:pPr>
            <w:r>
              <w:t>7</w:t>
            </w:r>
            <w:r w:rsidR="00261EDB">
              <w:t xml:space="preserve"> y</w:t>
            </w:r>
            <w:r w:rsidR="00261EDB" w:rsidRPr="00242F03">
              <w:t>ears after business action completed.</w:t>
            </w:r>
          </w:p>
        </w:tc>
        <w:tc>
          <w:tcPr>
            <w:tcW w:w="645" w:type="pct"/>
          </w:tcPr>
          <w:p w14:paraId="7608D8D1" w14:textId="2DB56ED2" w:rsidR="00261EDB" w:rsidRDefault="005173BE" w:rsidP="00BA5504">
            <w:pPr>
              <w:spacing w:line="264" w:lineRule="auto"/>
            </w:pPr>
            <w:r>
              <w:t>7 January 2021</w:t>
            </w:r>
          </w:p>
        </w:tc>
      </w:tr>
    </w:tbl>
    <w:p w14:paraId="6876C01E" w14:textId="790F17BC" w:rsidR="0093298C" w:rsidRDefault="0093298C" w:rsidP="00934C6C">
      <w:pPr>
        <w:pStyle w:val="Heading1"/>
        <w:numPr>
          <w:ilvl w:val="0"/>
          <w:numId w:val="0"/>
        </w:numPr>
      </w:pPr>
      <w:r>
        <w:br w:type="page"/>
      </w:r>
      <w:bookmarkStart w:id="14" w:name="_Toc59446128"/>
      <w:r w:rsidRPr="00771FBD">
        <w:lastRenderedPageBreak/>
        <w:t>CENTRE SECURITY MANAGEMENT</w:t>
      </w:r>
      <w:bookmarkEnd w:id="14"/>
    </w:p>
    <w:p w14:paraId="38FBAA1B" w14:textId="77777777" w:rsidR="005C1F7D" w:rsidRDefault="00304671" w:rsidP="00BA5504">
      <w:pPr>
        <w:pStyle w:val="Scopenote0"/>
        <w:spacing w:line="264" w:lineRule="auto"/>
      </w:pPr>
      <w:r>
        <w:t>The function of developing, implementing, and controlling a safe and secure environment for prisoners in custody</w:t>
      </w:r>
      <w:r w:rsidR="005C1F7D">
        <w:t>,</w:t>
      </w:r>
      <w:r>
        <w:t xml:space="preserve"> including whilst in hospital security units. Includes</w:t>
      </w:r>
      <w:r w:rsidR="005C1F7D">
        <w:t>:</w:t>
      </w:r>
    </w:p>
    <w:p w14:paraId="02FEC04F" w14:textId="4AB4AD47" w:rsidR="005C1F7D" w:rsidRDefault="00304671" w:rsidP="00BA5504">
      <w:pPr>
        <w:pStyle w:val="Scopenote0"/>
        <w:numPr>
          <w:ilvl w:val="0"/>
          <w:numId w:val="12"/>
        </w:numPr>
        <w:spacing w:line="264" w:lineRule="auto"/>
        <w:ind w:left="777" w:hanging="357"/>
      </w:pPr>
      <w:r>
        <w:t>weapons and ammunition management</w:t>
      </w:r>
    </w:p>
    <w:p w14:paraId="5FADC550" w14:textId="0CF18365" w:rsidR="005C1F7D" w:rsidRDefault="00304671" w:rsidP="00BA5504">
      <w:pPr>
        <w:pStyle w:val="Scopenote0"/>
        <w:numPr>
          <w:ilvl w:val="0"/>
          <w:numId w:val="12"/>
        </w:numPr>
        <w:spacing w:line="264" w:lineRule="auto"/>
        <w:ind w:left="777" w:hanging="357"/>
      </w:pPr>
      <w:r>
        <w:t>intelligence collection</w:t>
      </w:r>
    </w:p>
    <w:p w14:paraId="38145033" w14:textId="0BCA2A3B" w:rsidR="005C1F7D" w:rsidRDefault="00304671" w:rsidP="00BA5504">
      <w:pPr>
        <w:pStyle w:val="Scopenote0"/>
        <w:numPr>
          <w:ilvl w:val="0"/>
          <w:numId w:val="12"/>
        </w:numPr>
        <w:spacing w:line="264" w:lineRule="auto"/>
        <w:ind w:left="777" w:hanging="357"/>
      </w:pPr>
      <w:r>
        <w:t>incident management</w:t>
      </w:r>
    </w:p>
    <w:p w14:paraId="75AFFC19" w14:textId="6CD9D139" w:rsidR="005C1F7D" w:rsidRDefault="00304671" w:rsidP="00BA5504">
      <w:pPr>
        <w:pStyle w:val="Scopenote0"/>
        <w:numPr>
          <w:ilvl w:val="0"/>
          <w:numId w:val="12"/>
        </w:numPr>
        <w:spacing w:line="264" w:lineRule="auto"/>
        <w:ind w:left="777" w:hanging="357"/>
      </w:pPr>
      <w:r>
        <w:t>prisoner movement control</w:t>
      </w:r>
    </w:p>
    <w:p w14:paraId="40AB654F" w14:textId="44A3EA2B" w:rsidR="005C1F7D" w:rsidRDefault="00304671" w:rsidP="00BA5504">
      <w:pPr>
        <w:pStyle w:val="Scopenote0"/>
        <w:numPr>
          <w:ilvl w:val="0"/>
          <w:numId w:val="12"/>
        </w:numPr>
        <w:spacing w:line="264" w:lineRule="auto"/>
        <w:ind w:left="777" w:hanging="357"/>
      </w:pPr>
      <w:r>
        <w:t xml:space="preserve">maintenance of the security management system </w:t>
      </w:r>
    </w:p>
    <w:p w14:paraId="6EECD131" w14:textId="7286CF1A" w:rsidR="00304671" w:rsidRDefault="005C1F7D" w:rsidP="00BA5504">
      <w:pPr>
        <w:pStyle w:val="Scopenote0"/>
        <w:numPr>
          <w:ilvl w:val="0"/>
          <w:numId w:val="12"/>
        </w:numPr>
        <w:spacing w:line="264" w:lineRule="auto"/>
        <w:ind w:left="777" w:hanging="357"/>
      </w:pPr>
      <w:r>
        <w:t xml:space="preserve">issuing of </w:t>
      </w:r>
      <w:r w:rsidR="00304671">
        <w:t>identity cards to contractors and external agencies.</w:t>
      </w:r>
    </w:p>
    <w:p w14:paraId="0E224947" w14:textId="77777777" w:rsidR="00304671" w:rsidRDefault="00304671" w:rsidP="00BA5504">
      <w:pPr>
        <w:pStyle w:val="Scopenote0"/>
        <w:spacing w:line="264" w:lineRule="auto"/>
      </w:pPr>
      <w:r w:rsidRPr="00B03BCF">
        <w:t xml:space="preserve">See </w:t>
      </w:r>
      <w:r>
        <w:t>COMMON ACTIVITIES:</w:t>
      </w:r>
    </w:p>
    <w:p w14:paraId="5461E1AA" w14:textId="77777777" w:rsidR="00304671" w:rsidRDefault="00304671" w:rsidP="00BA5504">
      <w:pPr>
        <w:pStyle w:val="Scopenote0"/>
        <w:numPr>
          <w:ilvl w:val="0"/>
          <w:numId w:val="31"/>
        </w:numPr>
        <w:spacing w:line="264" w:lineRule="auto"/>
        <w:ind w:left="777" w:hanging="357"/>
      </w:pPr>
      <w:r>
        <w:t>Policies and Procedures for the management of policies and procedures relating to centre security management</w:t>
      </w:r>
    </w:p>
    <w:p w14:paraId="4A1B0B6D" w14:textId="77777777" w:rsidR="00304671" w:rsidRDefault="00304671" w:rsidP="00BA5504">
      <w:pPr>
        <w:pStyle w:val="Scopenote0"/>
        <w:numPr>
          <w:ilvl w:val="0"/>
          <w:numId w:val="31"/>
        </w:numPr>
        <w:spacing w:line="264" w:lineRule="auto"/>
        <w:ind w:left="777" w:hanging="357"/>
      </w:pPr>
      <w:r>
        <w:t>Security Equipment Management for records relating to the issue of security equipment, including weapons and ammunition.</w:t>
      </w:r>
    </w:p>
    <w:p w14:paraId="74FE76C5" w14:textId="47BAC3A9" w:rsidR="0093298C" w:rsidRPr="004977CE" w:rsidRDefault="00304671" w:rsidP="00BA5504">
      <w:pPr>
        <w:spacing w:before="120" w:after="120" w:line="264" w:lineRule="auto"/>
        <w:rPr>
          <w:i/>
        </w:rPr>
      </w:pPr>
      <w:r w:rsidRPr="00304671">
        <w:rPr>
          <w:i/>
          <w:iCs/>
        </w:rPr>
        <w:t>See DOG SQUAD for the management of records relating to the Dog Squad.</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9"/>
        <w:gridCol w:w="2836"/>
        <w:gridCol w:w="2003"/>
      </w:tblGrid>
      <w:tr w:rsidR="0093298C" w:rsidRPr="004977CE" w14:paraId="02494959" w14:textId="77777777" w:rsidTr="000C2C39">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11F4B91" w14:textId="77777777" w:rsidR="0093298C" w:rsidRPr="004D14B4" w:rsidRDefault="0093298C" w:rsidP="00BA5504">
            <w:pPr>
              <w:pStyle w:val="Tableheadings"/>
              <w:spacing w:line="264" w:lineRule="auto"/>
            </w:pPr>
            <w:r>
              <w:t>Disposal Authorisation</w:t>
            </w:r>
          </w:p>
        </w:tc>
        <w:tc>
          <w:tcPr>
            <w:tcW w:w="289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8A2D804" w14:textId="77777777" w:rsidR="0093298C" w:rsidRPr="004D14B4" w:rsidRDefault="0093298C" w:rsidP="006B68F8">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A45B8DD" w14:textId="77777777" w:rsidR="0093298C" w:rsidRPr="004D14B4" w:rsidRDefault="0093298C" w:rsidP="008A5D1C">
            <w:pPr>
              <w:pStyle w:val="Tabletext"/>
              <w:spacing w:before="60" w:after="60" w:line="264" w:lineRule="auto"/>
              <w:jc w:val="center"/>
              <w:rPr>
                <w:b/>
              </w:rPr>
            </w:pPr>
            <w:r>
              <w:rPr>
                <w:b/>
              </w:rPr>
              <w:t>Retention period &amp; trigger</w:t>
            </w:r>
          </w:p>
        </w:tc>
        <w:tc>
          <w:tcPr>
            <w:tcW w:w="65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FD1E4F5" w14:textId="77777777" w:rsidR="0093298C" w:rsidRDefault="0093298C" w:rsidP="008E66DE">
            <w:pPr>
              <w:pStyle w:val="Tabletext"/>
              <w:spacing w:before="60" w:after="60" w:line="264" w:lineRule="auto"/>
              <w:jc w:val="center"/>
              <w:rPr>
                <w:b/>
              </w:rPr>
            </w:pPr>
            <w:r>
              <w:rPr>
                <w:b/>
              </w:rPr>
              <w:t>Date authorised</w:t>
            </w:r>
          </w:p>
        </w:tc>
      </w:tr>
      <w:tr w:rsidR="0093298C" w:rsidRPr="004D14B4" w14:paraId="3C061068" w14:textId="77777777" w:rsidTr="00A52268">
        <w:tblPrEx>
          <w:tblCellMar>
            <w:top w:w="57" w:type="dxa"/>
            <w:left w:w="119" w:type="dxa"/>
            <w:right w:w="119" w:type="dxa"/>
          </w:tblCellMar>
        </w:tblPrEx>
        <w:tc>
          <w:tcPr>
            <w:tcW w:w="5000" w:type="pct"/>
            <w:gridSpan w:val="4"/>
            <w:shd w:val="clear" w:color="auto" w:fill="auto"/>
          </w:tcPr>
          <w:p w14:paraId="508F939A" w14:textId="1533CFC9" w:rsidR="004D171E" w:rsidRDefault="004D171E" w:rsidP="00BA5504">
            <w:pPr>
              <w:pStyle w:val="Heading2"/>
              <w:spacing w:line="264" w:lineRule="auto"/>
              <w:ind w:left="576" w:hanging="576"/>
            </w:pPr>
            <w:bookmarkStart w:id="15" w:name="_Toc30575438"/>
            <w:r w:rsidRPr="00771FBD">
              <w:rPr>
                <w:lang w:eastAsia="en-AU"/>
              </w:rPr>
              <w:t>ACCOMMODATION MANAGEMENT</w:t>
            </w:r>
            <w:bookmarkEnd w:id="15"/>
            <w:r w:rsidRPr="0093298C">
              <w:t xml:space="preserve"> </w:t>
            </w:r>
          </w:p>
          <w:p w14:paraId="2F1E6499" w14:textId="037FE1F6" w:rsidR="0093298C" w:rsidRPr="0093298C" w:rsidRDefault="00304671" w:rsidP="006B68F8">
            <w:pPr>
              <w:spacing w:line="264" w:lineRule="auto"/>
              <w:rPr>
                <w:b/>
              </w:rPr>
            </w:pPr>
            <w:r w:rsidRPr="00304671">
              <w:rPr>
                <w:i/>
                <w:iCs/>
              </w:rPr>
              <w:t>The activity of arranging accommodation during a correctional episode including the processes involved in cell or room allocation and tracking of accommodation.</w:t>
            </w:r>
          </w:p>
        </w:tc>
      </w:tr>
      <w:tr w:rsidR="0093298C" w:rsidRPr="004D14B4" w14:paraId="20E51F17" w14:textId="77777777" w:rsidTr="000C2C39">
        <w:tblPrEx>
          <w:tblCellMar>
            <w:top w:w="57" w:type="dxa"/>
            <w:left w:w="119" w:type="dxa"/>
            <w:right w:w="119" w:type="dxa"/>
          </w:tblCellMar>
        </w:tblPrEx>
        <w:tc>
          <w:tcPr>
            <w:tcW w:w="516" w:type="pct"/>
            <w:shd w:val="clear" w:color="auto" w:fill="auto"/>
          </w:tcPr>
          <w:p w14:paraId="4FB042EB" w14:textId="2C3BE070" w:rsidR="0093298C" w:rsidRPr="004D14B4" w:rsidRDefault="00E070A3" w:rsidP="00570A65">
            <w:pPr>
              <w:pStyle w:val="Tabletext"/>
              <w:spacing w:before="60" w:after="60" w:line="264" w:lineRule="auto"/>
              <w:jc w:val="center"/>
              <w:rPr>
                <w:sz w:val="22"/>
                <w:szCs w:val="22"/>
              </w:rPr>
            </w:pPr>
            <w:r>
              <w:rPr>
                <w:sz w:val="22"/>
                <w:szCs w:val="22"/>
              </w:rPr>
              <w:t>2433</w:t>
            </w:r>
          </w:p>
        </w:tc>
        <w:tc>
          <w:tcPr>
            <w:tcW w:w="2892" w:type="pct"/>
            <w:shd w:val="clear" w:color="auto" w:fill="auto"/>
          </w:tcPr>
          <w:p w14:paraId="1B41F178" w14:textId="77777777" w:rsidR="00304671" w:rsidRPr="00917033" w:rsidRDefault="00304671" w:rsidP="006B68F8">
            <w:pPr>
              <w:pStyle w:val="Tablesub-heading"/>
              <w:spacing w:before="60" w:after="60" w:line="264" w:lineRule="auto"/>
              <w:rPr>
                <w:i/>
                <w:szCs w:val="22"/>
              </w:rPr>
            </w:pPr>
            <w:r>
              <w:rPr>
                <w:i/>
                <w:szCs w:val="22"/>
              </w:rPr>
              <w:t>Accommodation records</w:t>
            </w:r>
          </w:p>
          <w:p w14:paraId="0CEA16E8" w14:textId="4F57ACDF" w:rsidR="0093298C" w:rsidRPr="004D171E" w:rsidRDefault="00304671" w:rsidP="008A5D1C">
            <w:pPr>
              <w:pStyle w:val="Tablesub-heading"/>
              <w:spacing w:before="60" w:after="60" w:line="264" w:lineRule="auto"/>
              <w:rPr>
                <w:b w:val="0"/>
                <w:szCs w:val="22"/>
              </w:rPr>
            </w:pPr>
            <w:r>
              <w:rPr>
                <w:b w:val="0"/>
                <w:szCs w:val="22"/>
              </w:rPr>
              <w:t>Records relating to the arrangements for</w:t>
            </w:r>
            <w:r w:rsidRPr="00EF469D">
              <w:rPr>
                <w:b w:val="0"/>
                <w:szCs w:val="22"/>
              </w:rPr>
              <w:t xml:space="preserve"> accommodation during a correctional episode</w:t>
            </w:r>
            <w:r>
              <w:rPr>
                <w:b w:val="0"/>
                <w:szCs w:val="22"/>
              </w:rPr>
              <w:t>,</w:t>
            </w:r>
            <w:r w:rsidRPr="00EF469D">
              <w:rPr>
                <w:b w:val="0"/>
                <w:szCs w:val="22"/>
              </w:rPr>
              <w:t xml:space="preserve"> including the processes</w:t>
            </w:r>
            <w:r>
              <w:rPr>
                <w:b w:val="0"/>
                <w:szCs w:val="22"/>
              </w:rPr>
              <w:t xml:space="preserve"> for </w:t>
            </w:r>
            <w:r w:rsidRPr="00EF469D">
              <w:rPr>
                <w:b w:val="0"/>
                <w:szCs w:val="22"/>
              </w:rPr>
              <w:t>cell or room allocation and tracking of accommodation.</w:t>
            </w:r>
          </w:p>
        </w:tc>
        <w:tc>
          <w:tcPr>
            <w:tcW w:w="933" w:type="pct"/>
            <w:shd w:val="clear" w:color="auto" w:fill="auto"/>
          </w:tcPr>
          <w:p w14:paraId="0B7D7AA2" w14:textId="3412C6C5" w:rsidR="0093298C" w:rsidRPr="00B47735" w:rsidRDefault="001E6AFD" w:rsidP="008E66DE">
            <w:pPr>
              <w:spacing w:line="264" w:lineRule="auto"/>
            </w:pPr>
            <w:r w:rsidRPr="001E6AFD">
              <w:t>2 years after business action completed.</w:t>
            </w:r>
          </w:p>
        </w:tc>
        <w:tc>
          <w:tcPr>
            <w:tcW w:w="659" w:type="pct"/>
          </w:tcPr>
          <w:p w14:paraId="67D63CBD" w14:textId="731B4D06" w:rsidR="0093298C" w:rsidRDefault="005173BE">
            <w:pPr>
              <w:spacing w:line="264" w:lineRule="auto"/>
            </w:pPr>
            <w:r>
              <w:t>7 January 2021</w:t>
            </w:r>
          </w:p>
        </w:tc>
      </w:tr>
      <w:tr w:rsidR="005550D8" w:rsidRPr="00190D47" w14:paraId="7F3C1148" w14:textId="77777777" w:rsidTr="005550D8">
        <w:tblPrEx>
          <w:tblCellMar>
            <w:top w:w="57" w:type="dxa"/>
            <w:left w:w="119" w:type="dxa"/>
            <w:right w:w="119" w:type="dxa"/>
          </w:tblCellMar>
        </w:tblPrEx>
        <w:tc>
          <w:tcPr>
            <w:tcW w:w="5000" w:type="pct"/>
            <w:gridSpan w:val="4"/>
            <w:shd w:val="clear" w:color="auto" w:fill="auto"/>
          </w:tcPr>
          <w:p w14:paraId="4A7CF9A2" w14:textId="60F2495E" w:rsidR="005550D8" w:rsidRDefault="005550D8" w:rsidP="00BA5504">
            <w:pPr>
              <w:pStyle w:val="Heading2"/>
              <w:spacing w:line="264" w:lineRule="auto"/>
            </w:pPr>
            <w:bookmarkStart w:id="16" w:name="_Toc30575439"/>
            <w:r w:rsidRPr="005204A8">
              <w:rPr>
                <w:lang w:eastAsia="en-AU"/>
              </w:rPr>
              <w:lastRenderedPageBreak/>
              <w:t>ELECTRONIC SECURITY</w:t>
            </w:r>
            <w:r w:rsidRPr="007F3B16">
              <w:t xml:space="preserve"> </w:t>
            </w:r>
          </w:p>
          <w:p w14:paraId="3781879B" w14:textId="51DEC7DA" w:rsidR="005550D8" w:rsidRPr="00190D47" w:rsidRDefault="00304671" w:rsidP="006B68F8">
            <w:pPr>
              <w:spacing w:line="264" w:lineRule="auto"/>
              <w:rPr>
                <w:b/>
                <w:szCs w:val="22"/>
              </w:rPr>
            </w:pPr>
            <w:r w:rsidRPr="00304671">
              <w:rPr>
                <w:i/>
                <w:iCs/>
              </w:rPr>
              <w:t>The activity of ensuring the reliability, use and maintenance of electronic security management systems installed within a correctional facility or a Community Corrections centre in order to maintain perimeter integrity, monitor areas and offenders, prevent escapes and provide a safe and secure environment for staff, prisoners and the community.</w:t>
            </w:r>
          </w:p>
        </w:tc>
      </w:tr>
      <w:tr w:rsidR="009D75FF" w14:paraId="61D324A4" w14:textId="77777777" w:rsidTr="000C2C39">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31654FF5" w14:textId="5A5D2495" w:rsidR="009D75FF" w:rsidRDefault="00E070A3" w:rsidP="00570A65">
            <w:pPr>
              <w:pStyle w:val="Tabletext"/>
              <w:spacing w:before="60" w:after="60" w:line="264" w:lineRule="auto"/>
              <w:jc w:val="center"/>
              <w:rPr>
                <w:sz w:val="22"/>
                <w:szCs w:val="22"/>
              </w:rPr>
            </w:pPr>
            <w:r>
              <w:rPr>
                <w:sz w:val="22"/>
                <w:szCs w:val="22"/>
              </w:rPr>
              <w:t>2434</w:t>
            </w:r>
          </w:p>
        </w:tc>
        <w:tc>
          <w:tcPr>
            <w:tcW w:w="2892" w:type="pct"/>
            <w:tcBorders>
              <w:top w:val="single" w:sz="4" w:space="0" w:color="C0C0C0"/>
              <w:left w:val="single" w:sz="4" w:space="0" w:color="C0C0C0"/>
              <w:bottom w:val="single" w:sz="4" w:space="0" w:color="C0C0C0"/>
              <w:right w:val="single" w:sz="4" w:space="0" w:color="C0C0C0"/>
            </w:tcBorders>
            <w:shd w:val="clear" w:color="auto" w:fill="auto"/>
          </w:tcPr>
          <w:p w14:paraId="7DA68B8F" w14:textId="1E662858" w:rsidR="009D75FF" w:rsidRDefault="00C6361A" w:rsidP="006B68F8">
            <w:pPr>
              <w:pStyle w:val="Heading2"/>
              <w:spacing w:line="264" w:lineRule="auto"/>
              <w:rPr>
                <w:rFonts w:cs="Arial"/>
                <w:i/>
                <w:iCs/>
                <w:szCs w:val="22"/>
              </w:rPr>
            </w:pPr>
            <w:r>
              <w:rPr>
                <w:rFonts w:cs="Arial"/>
                <w:i/>
                <w:iCs/>
                <w:szCs w:val="22"/>
              </w:rPr>
              <w:t>Biometrics – offender data</w:t>
            </w:r>
          </w:p>
          <w:p w14:paraId="6FFAC503" w14:textId="7089560E" w:rsidR="00A00CB1" w:rsidRDefault="00A00CB1" w:rsidP="008A5D1C">
            <w:pPr>
              <w:spacing w:line="264" w:lineRule="auto"/>
            </w:pPr>
            <w:r>
              <w:t xml:space="preserve">All records of biometric information for offenders and prisoners where a conviction has been recorded </w:t>
            </w:r>
            <w:r w:rsidR="0056597A">
              <w:t xml:space="preserve">before or </w:t>
            </w:r>
            <w:r>
              <w:t>after the collection of biometric data.</w:t>
            </w:r>
          </w:p>
          <w:p w14:paraId="770F5240" w14:textId="77777777" w:rsidR="00A00CB1" w:rsidRDefault="00A00CB1" w:rsidP="008E66DE">
            <w:pPr>
              <w:spacing w:line="264" w:lineRule="auto"/>
            </w:pPr>
          </w:p>
          <w:p w14:paraId="0E37692D" w14:textId="04E77A4C" w:rsidR="00A00CB1" w:rsidRDefault="00A00CB1">
            <w:pPr>
              <w:pStyle w:val="Tablesub-heading"/>
              <w:spacing w:before="60" w:after="60" w:line="264" w:lineRule="auto"/>
              <w:rPr>
                <w:b w:val="0"/>
                <w:i/>
                <w:iCs/>
                <w:szCs w:val="22"/>
              </w:rPr>
            </w:pPr>
            <w:r w:rsidRPr="00123090">
              <w:rPr>
                <w:b w:val="0"/>
                <w:i/>
                <w:iCs/>
                <w:szCs w:val="22"/>
              </w:rPr>
              <w:t xml:space="preserve">See disposal authorisation </w:t>
            </w:r>
            <w:r w:rsidR="00E070A3">
              <w:rPr>
                <w:b w:val="0"/>
                <w:i/>
                <w:iCs/>
                <w:szCs w:val="22"/>
              </w:rPr>
              <w:t xml:space="preserve">2428 </w:t>
            </w:r>
            <w:r w:rsidRPr="00123090">
              <w:rPr>
                <w:b w:val="0"/>
                <w:i/>
                <w:iCs/>
                <w:szCs w:val="22"/>
              </w:rPr>
              <w:t xml:space="preserve">for the management of the master set of operational policies and procedures implemented across the agency </w:t>
            </w:r>
            <w:r>
              <w:rPr>
                <w:b w:val="0"/>
                <w:i/>
                <w:iCs/>
                <w:szCs w:val="22"/>
              </w:rPr>
              <w:t xml:space="preserve">relating to </w:t>
            </w:r>
            <w:r w:rsidRPr="00123090">
              <w:rPr>
                <w:b w:val="0"/>
                <w:i/>
                <w:iCs/>
                <w:szCs w:val="22"/>
              </w:rPr>
              <w:t>the use of biometrics.</w:t>
            </w:r>
          </w:p>
          <w:p w14:paraId="16B93443" w14:textId="76BF01B0" w:rsidR="00A00CB1" w:rsidRPr="0056597A" w:rsidRDefault="00A00CB1">
            <w:pPr>
              <w:spacing w:line="264" w:lineRule="auto"/>
            </w:pPr>
            <w:r w:rsidRPr="006F683D">
              <w:rPr>
                <w:i/>
                <w:iCs/>
              </w:rPr>
              <w:t>See disposal authorisation</w:t>
            </w:r>
            <w:r w:rsidR="006A59F5">
              <w:rPr>
                <w:i/>
                <w:iCs/>
              </w:rPr>
              <w:t xml:space="preserve"> </w:t>
            </w:r>
            <w:r w:rsidR="00E070A3">
              <w:rPr>
                <w:i/>
                <w:iCs/>
              </w:rPr>
              <w:t>2435</w:t>
            </w:r>
            <w:r w:rsidR="006A59F5">
              <w:rPr>
                <w:i/>
                <w:iCs/>
              </w:rPr>
              <w:t xml:space="preserve"> for the management of all other biometric data.</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5A16A20A" w14:textId="0378AF8C" w:rsidR="009D75FF" w:rsidRPr="007434F1" w:rsidRDefault="00D42E8B">
            <w:pPr>
              <w:spacing w:line="264" w:lineRule="auto"/>
              <w:rPr>
                <w:szCs w:val="22"/>
              </w:rPr>
            </w:pPr>
            <w:r>
              <w:rPr>
                <w:szCs w:val="22"/>
              </w:rPr>
              <w:t>100 years after business action completed.</w:t>
            </w:r>
          </w:p>
        </w:tc>
        <w:tc>
          <w:tcPr>
            <w:tcW w:w="659" w:type="pct"/>
            <w:tcBorders>
              <w:top w:val="single" w:sz="4" w:space="0" w:color="C0C0C0"/>
              <w:left w:val="single" w:sz="4" w:space="0" w:color="C0C0C0"/>
              <w:bottom w:val="single" w:sz="4" w:space="0" w:color="C0C0C0"/>
              <w:right w:val="single" w:sz="4" w:space="0" w:color="C0C0C0"/>
            </w:tcBorders>
          </w:tcPr>
          <w:p w14:paraId="31534036" w14:textId="78DF9801" w:rsidR="009D75FF" w:rsidRDefault="005173BE">
            <w:pPr>
              <w:spacing w:line="264" w:lineRule="auto"/>
            </w:pPr>
            <w:r>
              <w:t>7 January 2021</w:t>
            </w:r>
          </w:p>
        </w:tc>
      </w:tr>
      <w:tr w:rsidR="009D75FF" w14:paraId="7C6438BC" w14:textId="77777777" w:rsidTr="000C2C39">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42EFBFCD" w14:textId="2189D44D" w:rsidR="009D75FF" w:rsidRDefault="00E070A3" w:rsidP="00570A65">
            <w:pPr>
              <w:pStyle w:val="Tabletext"/>
              <w:spacing w:before="60" w:after="60" w:line="264" w:lineRule="auto"/>
              <w:jc w:val="center"/>
              <w:rPr>
                <w:sz w:val="22"/>
                <w:szCs w:val="22"/>
              </w:rPr>
            </w:pPr>
            <w:r>
              <w:rPr>
                <w:sz w:val="22"/>
                <w:szCs w:val="22"/>
              </w:rPr>
              <w:t>2435</w:t>
            </w:r>
          </w:p>
        </w:tc>
        <w:tc>
          <w:tcPr>
            <w:tcW w:w="2892" w:type="pct"/>
            <w:tcBorders>
              <w:top w:val="single" w:sz="4" w:space="0" w:color="C0C0C0"/>
              <w:left w:val="single" w:sz="4" w:space="0" w:color="C0C0C0"/>
              <w:bottom w:val="single" w:sz="4" w:space="0" w:color="C0C0C0"/>
              <w:right w:val="single" w:sz="4" w:space="0" w:color="C0C0C0"/>
            </w:tcBorders>
            <w:shd w:val="clear" w:color="auto" w:fill="auto"/>
          </w:tcPr>
          <w:p w14:paraId="7FA14E96" w14:textId="77777777" w:rsidR="009D75FF" w:rsidRDefault="00C6361A" w:rsidP="006B68F8">
            <w:pPr>
              <w:pStyle w:val="Heading2"/>
              <w:spacing w:line="264" w:lineRule="auto"/>
              <w:rPr>
                <w:rFonts w:cs="Arial"/>
                <w:i/>
                <w:iCs/>
                <w:szCs w:val="22"/>
              </w:rPr>
            </w:pPr>
            <w:r>
              <w:rPr>
                <w:rFonts w:cs="Arial"/>
                <w:i/>
                <w:iCs/>
                <w:szCs w:val="22"/>
              </w:rPr>
              <w:t>Biometrics – other data</w:t>
            </w:r>
          </w:p>
          <w:p w14:paraId="725490E9" w14:textId="77777777" w:rsidR="008404B9" w:rsidRDefault="00C6361A" w:rsidP="008A5D1C">
            <w:pPr>
              <w:spacing w:line="264" w:lineRule="auto"/>
            </w:pPr>
            <w:r>
              <w:t>All records of biometric information for</w:t>
            </w:r>
            <w:r w:rsidR="008404B9">
              <w:t>:</w:t>
            </w:r>
          </w:p>
          <w:p w14:paraId="319E1CF3" w14:textId="77777777" w:rsidR="008404B9" w:rsidRDefault="008404B9" w:rsidP="00D60FBE">
            <w:pPr>
              <w:pStyle w:val="ListParagraph"/>
              <w:numPr>
                <w:ilvl w:val="0"/>
                <w:numId w:val="31"/>
              </w:numPr>
              <w:spacing w:line="264" w:lineRule="auto"/>
              <w:ind w:left="777" w:hanging="357"/>
            </w:pPr>
            <w:r>
              <w:t>individuals on remand where no conviction has been recorded after the collection of biometric data</w:t>
            </w:r>
          </w:p>
          <w:p w14:paraId="12CD0A15" w14:textId="5966F7AE" w:rsidR="00C6361A" w:rsidRDefault="008404B9" w:rsidP="00D60FBE">
            <w:pPr>
              <w:pStyle w:val="ListParagraph"/>
              <w:numPr>
                <w:ilvl w:val="0"/>
                <w:numId w:val="31"/>
              </w:numPr>
              <w:spacing w:line="264" w:lineRule="auto"/>
              <w:ind w:left="777" w:hanging="357"/>
            </w:pPr>
            <w:r>
              <w:t>staff and visitors to correctional facilities.</w:t>
            </w:r>
            <w:r w:rsidR="00C6361A">
              <w:t xml:space="preserve"> </w:t>
            </w:r>
          </w:p>
          <w:p w14:paraId="620E9BFF" w14:textId="77777777" w:rsidR="00A00CB1" w:rsidRDefault="00A00CB1">
            <w:pPr>
              <w:spacing w:line="264" w:lineRule="auto"/>
            </w:pPr>
          </w:p>
          <w:p w14:paraId="7ECA92B3" w14:textId="52E01A78" w:rsidR="00A00CB1" w:rsidRDefault="00A00CB1">
            <w:pPr>
              <w:pStyle w:val="Tablesub-heading"/>
              <w:spacing w:before="60" w:after="60" w:line="264" w:lineRule="auto"/>
              <w:rPr>
                <w:b w:val="0"/>
                <w:i/>
                <w:iCs/>
                <w:szCs w:val="22"/>
              </w:rPr>
            </w:pPr>
            <w:r w:rsidRPr="00123090">
              <w:rPr>
                <w:b w:val="0"/>
                <w:i/>
                <w:iCs/>
                <w:szCs w:val="22"/>
              </w:rPr>
              <w:t xml:space="preserve">See disposal authorisation </w:t>
            </w:r>
            <w:r w:rsidR="00E070A3">
              <w:rPr>
                <w:b w:val="0"/>
                <w:i/>
                <w:iCs/>
                <w:szCs w:val="22"/>
              </w:rPr>
              <w:t>2428</w:t>
            </w:r>
            <w:r w:rsidRPr="00123090">
              <w:rPr>
                <w:b w:val="0"/>
                <w:i/>
                <w:iCs/>
                <w:szCs w:val="22"/>
              </w:rPr>
              <w:t xml:space="preserve"> for the management of the master set of operational policies and procedures implemented across the agency </w:t>
            </w:r>
            <w:r>
              <w:rPr>
                <w:b w:val="0"/>
                <w:i/>
                <w:iCs/>
                <w:szCs w:val="22"/>
              </w:rPr>
              <w:t xml:space="preserve">relating to </w:t>
            </w:r>
            <w:r w:rsidRPr="00123090">
              <w:rPr>
                <w:b w:val="0"/>
                <w:i/>
                <w:iCs/>
                <w:szCs w:val="22"/>
              </w:rPr>
              <w:t>the use of biometrics.</w:t>
            </w:r>
          </w:p>
          <w:p w14:paraId="029DFF82" w14:textId="3FA25D3F" w:rsidR="00A00CB1" w:rsidRPr="00A00CB1" w:rsidRDefault="00A00CB1">
            <w:pPr>
              <w:spacing w:line="264" w:lineRule="auto"/>
              <w:rPr>
                <w:i/>
                <w:iCs/>
              </w:rPr>
            </w:pPr>
            <w:r w:rsidRPr="0056597A">
              <w:rPr>
                <w:i/>
                <w:iCs/>
              </w:rPr>
              <w:t xml:space="preserve">See disposal authorisation </w:t>
            </w:r>
            <w:r w:rsidR="00E070A3">
              <w:rPr>
                <w:i/>
                <w:iCs/>
              </w:rPr>
              <w:t>2434</w:t>
            </w:r>
            <w:r w:rsidRPr="0056597A">
              <w:rPr>
                <w:i/>
                <w:iCs/>
              </w:rPr>
              <w:t xml:space="preserve"> for </w:t>
            </w:r>
            <w:r w:rsidR="00F83DBF">
              <w:rPr>
                <w:i/>
                <w:iCs/>
              </w:rPr>
              <w:t>the management of biometric data relating to offenders and prisoners.</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025FBE26" w14:textId="3D7161AB" w:rsidR="009D75FF" w:rsidRPr="007434F1" w:rsidRDefault="00C6361A">
            <w:pPr>
              <w:spacing w:line="264" w:lineRule="auto"/>
              <w:rPr>
                <w:szCs w:val="22"/>
              </w:rPr>
            </w:pPr>
            <w:r>
              <w:rPr>
                <w:szCs w:val="22"/>
              </w:rPr>
              <w:t>Until business action completed.</w:t>
            </w:r>
          </w:p>
        </w:tc>
        <w:tc>
          <w:tcPr>
            <w:tcW w:w="659" w:type="pct"/>
            <w:tcBorders>
              <w:top w:val="single" w:sz="4" w:space="0" w:color="C0C0C0"/>
              <w:left w:val="single" w:sz="4" w:space="0" w:color="C0C0C0"/>
              <w:bottom w:val="single" w:sz="4" w:space="0" w:color="C0C0C0"/>
              <w:right w:val="single" w:sz="4" w:space="0" w:color="C0C0C0"/>
            </w:tcBorders>
          </w:tcPr>
          <w:p w14:paraId="2E0E79D2" w14:textId="4273D388" w:rsidR="009D75FF" w:rsidRDefault="005173BE">
            <w:pPr>
              <w:spacing w:line="264" w:lineRule="auto"/>
            </w:pPr>
            <w:r>
              <w:t>7 January 2021</w:t>
            </w:r>
          </w:p>
        </w:tc>
      </w:tr>
      <w:tr w:rsidR="005550D8" w14:paraId="5F3E388B" w14:textId="77777777" w:rsidTr="000C2C39">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7B4B1AE0" w14:textId="023C5D69" w:rsidR="005550D8" w:rsidRPr="004D14B4" w:rsidRDefault="00E070A3" w:rsidP="00570A65">
            <w:pPr>
              <w:pStyle w:val="Tabletext"/>
              <w:spacing w:before="60" w:after="60" w:line="264" w:lineRule="auto"/>
              <w:jc w:val="center"/>
              <w:rPr>
                <w:sz w:val="22"/>
                <w:szCs w:val="22"/>
              </w:rPr>
            </w:pPr>
            <w:r w:rsidRPr="007D1B02">
              <w:rPr>
                <w:sz w:val="22"/>
                <w:szCs w:val="22"/>
              </w:rPr>
              <w:t>2436</w:t>
            </w:r>
          </w:p>
        </w:tc>
        <w:tc>
          <w:tcPr>
            <w:tcW w:w="2892" w:type="pct"/>
            <w:tcBorders>
              <w:top w:val="single" w:sz="4" w:space="0" w:color="C0C0C0"/>
              <w:left w:val="single" w:sz="4" w:space="0" w:color="C0C0C0"/>
              <w:bottom w:val="single" w:sz="4" w:space="0" w:color="C0C0C0"/>
              <w:right w:val="single" w:sz="4" w:space="0" w:color="C0C0C0"/>
            </w:tcBorders>
            <w:shd w:val="clear" w:color="auto" w:fill="auto"/>
          </w:tcPr>
          <w:p w14:paraId="24EF1122" w14:textId="07CD0AB7" w:rsidR="00735D1F" w:rsidRPr="00735D1F" w:rsidRDefault="00735D1F" w:rsidP="006B68F8">
            <w:pPr>
              <w:pStyle w:val="Heading2"/>
              <w:spacing w:line="264" w:lineRule="auto"/>
              <w:rPr>
                <w:rFonts w:cs="Arial"/>
                <w:i/>
                <w:iCs/>
                <w:szCs w:val="22"/>
              </w:rPr>
            </w:pPr>
            <w:r w:rsidRPr="00735D1F">
              <w:rPr>
                <w:rFonts w:cs="Arial"/>
                <w:i/>
                <w:iCs/>
                <w:szCs w:val="22"/>
              </w:rPr>
              <w:t>CCTV/Body worn camera recordings</w:t>
            </w:r>
          </w:p>
          <w:p w14:paraId="4D8EF553" w14:textId="5138BC41" w:rsidR="000D2FD8" w:rsidRDefault="00735D1F" w:rsidP="008A5D1C">
            <w:pPr>
              <w:autoSpaceDE w:val="0"/>
              <w:autoSpaceDN w:val="0"/>
              <w:adjustRightInd w:val="0"/>
              <w:spacing w:line="264" w:lineRule="auto"/>
              <w:rPr>
                <w:rFonts w:cs="Arial"/>
                <w:szCs w:val="22"/>
                <w:lang w:eastAsia="en-AU"/>
              </w:rPr>
            </w:pPr>
            <w:r>
              <w:rPr>
                <w:rFonts w:cs="Arial"/>
                <w:szCs w:val="22"/>
                <w:lang w:eastAsia="en-AU"/>
              </w:rPr>
              <w:t>Audio</w:t>
            </w:r>
            <w:r w:rsidR="003809B8">
              <w:rPr>
                <w:rFonts w:cs="Arial"/>
                <w:szCs w:val="22"/>
                <w:lang w:eastAsia="en-AU"/>
              </w:rPr>
              <w:t xml:space="preserve"> and video </w:t>
            </w:r>
            <w:r>
              <w:rPr>
                <w:rFonts w:cs="Arial"/>
                <w:szCs w:val="22"/>
                <w:lang w:eastAsia="en-AU"/>
              </w:rPr>
              <w:t>recordings by CCTV and body worn camera</w:t>
            </w:r>
            <w:r w:rsidR="000D2FD8">
              <w:rPr>
                <w:rFonts w:cs="Arial"/>
                <w:szCs w:val="22"/>
                <w:lang w:eastAsia="en-AU"/>
              </w:rPr>
              <w:t>s</w:t>
            </w:r>
            <w:r>
              <w:rPr>
                <w:rFonts w:cs="Arial"/>
                <w:szCs w:val="22"/>
                <w:lang w:eastAsia="en-AU"/>
              </w:rPr>
              <w:t xml:space="preserve"> used to monitor</w:t>
            </w:r>
            <w:r w:rsidR="000D2FD8">
              <w:rPr>
                <w:rFonts w:cs="Arial"/>
                <w:szCs w:val="22"/>
                <w:lang w:eastAsia="en-AU"/>
              </w:rPr>
              <w:t>:</w:t>
            </w:r>
          </w:p>
          <w:p w14:paraId="3A70D979" w14:textId="17D19639" w:rsidR="000D2FD8" w:rsidRDefault="000D2FD8" w:rsidP="00D60FBE">
            <w:pPr>
              <w:pStyle w:val="ListParagraph"/>
              <w:numPr>
                <w:ilvl w:val="0"/>
                <w:numId w:val="31"/>
              </w:numPr>
              <w:autoSpaceDE w:val="0"/>
              <w:autoSpaceDN w:val="0"/>
              <w:adjustRightInd w:val="0"/>
              <w:spacing w:line="264" w:lineRule="auto"/>
              <w:ind w:left="777" w:hanging="357"/>
              <w:rPr>
                <w:rFonts w:cs="Arial"/>
                <w:szCs w:val="22"/>
                <w:lang w:eastAsia="en-AU"/>
              </w:rPr>
            </w:pPr>
            <w:r>
              <w:rPr>
                <w:rFonts w:cs="Arial"/>
                <w:szCs w:val="22"/>
                <w:lang w:eastAsia="en-AU"/>
              </w:rPr>
              <w:t>perimeter activities</w:t>
            </w:r>
          </w:p>
          <w:p w14:paraId="5E7CC493" w14:textId="3736A92A" w:rsidR="00E04A68" w:rsidRDefault="00E04A68" w:rsidP="00D60FBE">
            <w:pPr>
              <w:pStyle w:val="ListParagraph"/>
              <w:numPr>
                <w:ilvl w:val="0"/>
                <w:numId w:val="31"/>
              </w:numPr>
              <w:autoSpaceDE w:val="0"/>
              <w:autoSpaceDN w:val="0"/>
              <w:adjustRightInd w:val="0"/>
              <w:spacing w:line="264" w:lineRule="auto"/>
              <w:ind w:left="777" w:hanging="357"/>
              <w:rPr>
                <w:rFonts w:cs="Arial"/>
                <w:szCs w:val="22"/>
                <w:lang w:eastAsia="en-AU"/>
              </w:rPr>
            </w:pPr>
            <w:r>
              <w:rPr>
                <w:rFonts w:cs="Arial"/>
                <w:szCs w:val="22"/>
                <w:lang w:eastAsia="en-AU"/>
              </w:rPr>
              <w:lastRenderedPageBreak/>
              <w:t>prison communal and industries areas</w:t>
            </w:r>
          </w:p>
          <w:p w14:paraId="541DC64C" w14:textId="77777777" w:rsidR="000D2FD8" w:rsidRDefault="000D2FD8" w:rsidP="00D60FBE">
            <w:pPr>
              <w:pStyle w:val="ListParagraph"/>
              <w:numPr>
                <w:ilvl w:val="0"/>
                <w:numId w:val="31"/>
              </w:numPr>
              <w:autoSpaceDE w:val="0"/>
              <w:autoSpaceDN w:val="0"/>
              <w:adjustRightInd w:val="0"/>
              <w:spacing w:line="264" w:lineRule="auto"/>
              <w:ind w:left="777" w:hanging="357"/>
              <w:rPr>
                <w:rFonts w:cs="Arial"/>
                <w:szCs w:val="22"/>
                <w:lang w:eastAsia="en-AU"/>
              </w:rPr>
            </w:pPr>
            <w:r>
              <w:rPr>
                <w:rFonts w:cs="Arial"/>
                <w:szCs w:val="22"/>
                <w:lang w:eastAsia="en-AU"/>
              </w:rPr>
              <w:t>activities of an offender or group of offenders</w:t>
            </w:r>
          </w:p>
          <w:p w14:paraId="10740187" w14:textId="77777777" w:rsidR="000D2FD8" w:rsidRDefault="000D2FD8" w:rsidP="00D60FBE">
            <w:pPr>
              <w:pStyle w:val="ListParagraph"/>
              <w:numPr>
                <w:ilvl w:val="0"/>
                <w:numId w:val="31"/>
              </w:numPr>
              <w:autoSpaceDE w:val="0"/>
              <w:autoSpaceDN w:val="0"/>
              <w:adjustRightInd w:val="0"/>
              <w:spacing w:line="264" w:lineRule="auto"/>
              <w:ind w:left="777" w:hanging="357"/>
              <w:rPr>
                <w:rFonts w:cs="Arial"/>
                <w:szCs w:val="22"/>
                <w:lang w:eastAsia="en-AU"/>
              </w:rPr>
            </w:pPr>
            <w:r>
              <w:rPr>
                <w:rFonts w:cs="Arial"/>
                <w:szCs w:val="22"/>
                <w:lang w:eastAsia="en-AU"/>
              </w:rPr>
              <w:t>any contact between offenders and others that is not required for investigative purposes.</w:t>
            </w:r>
          </w:p>
          <w:p w14:paraId="6F521529" w14:textId="368259A3" w:rsidR="00735D1F" w:rsidRDefault="000D2FD8">
            <w:pPr>
              <w:autoSpaceDE w:val="0"/>
              <w:autoSpaceDN w:val="0"/>
              <w:adjustRightInd w:val="0"/>
              <w:spacing w:line="264" w:lineRule="auto"/>
              <w:rPr>
                <w:rFonts w:cs="Arial"/>
                <w:szCs w:val="22"/>
                <w:lang w:eastAsia="en-AU"/>
              </w:rPr>
            </w:pPr>
            <w:r>
              <w:rPr>
                <w:rFonts w:cs="Arial"/>
                <w:szCs w:val="22"/>
                <w:lang w:eastAsia="en-AU"/>
              </w:rPr>
              <w:t>Excludes:</w:t>
            </w:r>
          </w:p>
          <w:p w14:paraId="7920FB07" w14:textId="06F9F173" w:rsidR="000D2FD8" w:rsidRDefault="000D2FD8" w:rsidP="00D60FBE">
            <w:pPr>
              <w:pStyle w:val="ListParagraph"/>
              <w:numPr>
                <w:ilvl w:val="0"/>
                <w:numId w:val="31"/>
              </w:numPr>
              <w:autoSpaceDE w:val="0"/>
              <w:autoSpaceDN w:val="0"/>
              <w:adjustRightInd w:val="0"/>
              <w:spacing w:line="264" w:lineRule="auto"/>
              <w:ind w:left="777" w:hanging="357"/>
              <w:rPr>
                <w:rFonts w:cs="Arial"/>
                <w:szCs w:val="22"/>
                <w:lang w:eastAsia="en-AU"/>
              </w:rPr>
            </w:pPr>
            <w:r>
              <w:rPr>
                <w:rFonts w:cs="Arial"/>
                <w:szCs w:val="22"/>
                <w:lang w:eastAsia="en-AU"/>
              </w:rPr>
              <w:t>recordings that are required for investigative purposes, such as recordings of criminal activity</w:t>
            </w:r>
          </w:p>
          <w:p w14:paraId="3DB072D0" w14:textId="0587F3FE" w:rsidR="000D2FD8" w:rsidRDefault="000D2FD8" w:rsidP="00D60FBE">
            <w:pPr>
              <w:pStyle w:val="ListParagraph"/>
              <w:numPr>
                <w:ilvl w:val="0"/>
                <w:numId w:val="31"/>
              </w:numPr>
              <w:autoSpaceDE w:val="0"/>
              <w:autoSpaceDN w:val="0"/>
              <w:adjustRightInd w:val="0"/>
              <w:spacing w:line="264" w:lineRule="auto"/>
              <w:ind w:left="777" w:hanging="357"/>
              <w:rPr>
                <w:rFonts w:cs="Arial"/>
                <w:szCs w:val="22"/>
                <w:lang w:eastAsia="en-AU"/>
              </w:rPr>
            </w:pPr>
            <w:r>
              <w:rPr>
                <w:rFonts w:cs="Arial"/>
                <w:szCs w:val="22"/>
                <w:lang w:eastAsia="en-AU"/>
              </w:rPr>
              <w:t>recordings of breach proceedings.</w:t>
            </w:r>
          </w:p>
          <w:p w14:paraId="4BA809A0" w14:textId="77777777" w:rsidR="000D2FD8" w:rsidRPr="000D2FD8" w:rsidRDefault="000D2FD8">
            <w:pPr>
              <w:autoSpaceDE w:val="0"/>
              <w:autoSpaceDN w:val="0"/>
              <w:adjustRightInd w:val="0"/>
              <w:spacing w:line="264" w:lineRule="auto"/>
              <w:rPr>
                <w:rFonts w:cs="Arial"/>
                <w:szCs w:val="22"/>
                <w:lang w:eastAsia="en-AU"/>
              </w:rPr>
            </w:pPr>
          </w:p>
          <w:p w14:paraId="3202372A" w14:textId="3B273720" w:rsidR="00E506F9" w:rsidRDefault="0099623E">
            <w:pPr>
              <w:autoSpaceDE w:val="0"/>
              <w:autoSpaceDN w:val="0"/>
              <w:adjustRightInd w:val="0"/>
              <w:spacing w:line="264" w:lineRule="auto"/>
              <w:rPr>
                <w:rFonts w:cs="Arial"/>
                <w:i/>
                <w:szCs w:val="22"/>
                <w:lang w:eastAsia="en-AU"/>
              </w:rPr>
            </w:pPr>
            <w:r w:rsidRPr="00735D1F">
              <w:rPr>
                <w:rFonts w:cs="Arial"/>
                <w:i/>
                <w:szCs w:val="22"/>
                <w:lang w:eastAsia="en-AU"/>
              </w:rPr>
              <w:t xml:space="preserve">See </w:t>
            </w:r>
            <w:r w:rsidR="00735D1F" w:rsidRPr="00735D1F">
              <w:rPr>
                <w:rFonts w:cs="Arial"/>
                <w:i/>
                <w:szCs w:val="22"/>
                <w:lang w:eastAsia="en-AU"/>
              </w:rPr>
              <w:t>CENTRE SECURITY MANAGEMENT – Investigations (Offender) for</w:t>
            </w:r>
            <w:r w:rsidR="00E506F9">
              <w:rPr>
                <w:rFonts w:cs="Arial"/>
                <w:i/>
                <w:szCs w:val="22"/>
                <w:lang w:eastAsia="en-AU"/>
              </w:rPr>
              <w:t xml:space="preserve"> audio </w:t>
            </w:r>
            <w:r w:rsidR="003809B8">
              <w:rPr>
                <w:rFonts w:cs="Arial"/>
                <w:i/>
                <w:szCs w:val="22"/>
                <w:lang w:eastAsia="en-AU"/>
              </w:rPr>
              <w:t xml:space="preserve">and video </w:t>
            </w:r>
            <w:r w:rsidR="00E506F9">
              <w:rPr>
                <w:rFonts w:cs="Arial"/>
                <w:i/>
                <w:szCs w:val="22"/>
                <w:lang w:eastAsia="en-AU"/>
              </w:rPr>
              <w:t>record</w:t>
            </w:r>
            <w:r w:rsidR="00B60849">
              <w:rPr>
                <w:rFonts w:cs="Arial"/>
                <w:i/>
                <w:szCs w:val="22"/>
                <w:lang w:eastAsia="en-AU"/>
              </w:rPr>
              <w:t>ing</w:t>
            </w:r>
            <w:r w:rsidR="00E506F9">
              <w:rPr>
                <w:rFonts w:cs="Arial"/>
                <w:i/>
                <w:szCs w:val="22"/>
                <w:lang w:eastAsia="en-AU"/>
              </w:rPr>
              <w:t>s:</w:t>
            </w:r>
          </w:p>
          <w:p w14:paraId="408313E3" w14:textId="175FD041" w:rsidR="00E506F9" w:rsidRDefault="00573648" w:rsidP="00D60FBE">
            <w:pPr>
              <w:pStyle w:val="ListParagraph"/>
              <w:numPr>
                <w:ilvl w:val="0"/>
                <w:numId w:val="31"/>
              </w:numPr>
              <w:autoSpaceDE w:val="0"/>
              <w:autoSpaceDN w:val="0"/>
              <w:adjustRightInd w:val="0"/>
              <w:spacing w:line="264" w:lineRule="auto"/>
              <w:ind w:left="777" w:hanging="357"/>
              <w:rPr>
                <w:rFonts w:cs="Arial"/>
                <w:i/>
                <w:szCs w:val="22"/>
                <w:lang w:eastAsia="en-AU"/>
              </w:rPr>
            </w:pPr>
            <w:r w:rsidRPr="00E506F9">
              <w:rPr>
                <w:rFonts w:cs="Arial"/>
                <w:i/>
                <w:szCs w:val="22"/>
                <w:lang w:eastAsia="en-AU"/>
              </w:rPr>
              <w:t xml:space="preserve">that are </w:t>
            </w:r>
            <w:r w:rsidR="00735D1F" w:rsidRPr="00E506F9">
              <w:rPr>
                <w:rFonts w:cs="Arial"/>
                <w:i/>
                <w:szCs w:val="22"/>
                <w:lang w:eastAsia="en-AU"/>
              </w:rPr>
              <w:t>required for investigation purposes</w:t>
            </w:r>
          </w:p>
          <w:p w14:paraId="310EFD56" w14:textId="77777777" w:rsidR="00B60849" w:rsidRPr="00B60849" w:rsidRDefault="00B60849" w:rsidP="00D60FBE">
            <w:pPr>
              <w:pStyle w:val="ListParagraph"/>
              <w:numPr>
                <w:ilvl w:val="0"/>
                <w:numId w:val="31"/>
              </w:numPr>
              <w:autoSpaceDE w:val="0"/>
              <w:autoSpaceDN w:val="0"/>
              <w:adjustRightInd w:val="0"/>
              <w:spacing w:line="264" w:lineRule="auto"/>
              <w:ind w:left="777" w:hanging="357"/>
              <w:rPr>
                <w:b/>
                <w:i/>
                <w:szCs w:val="22"/>
              </w:rPr>
            </w:pPr>
            <w:r w:rsidRPr="00B60849">
              <w:rPr>
                <w:rFonts w:cs="Arial"/>
                <w:i/>
                <w:szCs w:val="22"/>
                <w:lang w:eastAsia="en-AU"/>
              </w:rPr>
              <w:t xml:space="preserve">that show </w:t>
            </w:r>
            <w:r w:rsidR="00E506F9" w:rsidRPr="00B60849">
              <w:rPr>
                <w:rFonts w:cs="Arial"/>
                <w:i/>
                <w:iCs/>
                <w:color w:val="000000"/>
                <w:szCs w:val="22"/>
              </w:rPr>
              <w:t xml:space="preserve">major breaches of discipline </w:t>
            </w:r>
          </w:p>
          <w:p w14:paraId="0C994AD2" w14:textId="215F71BA" w:rsidR="00D72E53" w:rsidRPr="00860D98" w:rsidRDefault="00B60849" w:rsidP="00860D98">
            <w:pPr>
              <w:pStyle w:val="ListParagraph"/>
              <w:numPr>
                <w:ilvl w:val="0"/>
                <w:numId w:val="31"/>
              </w:numPr>
              <w:autoSpaceDE w:val="0"/>
              <w:autoSpaceDN w:val="0"/>
              <w:adjustRightInd w:val="0"/>
              <w:spacing w:line="264" w:lineRule="auto"/>
              <w:ind w:left="777" w:hanging="357"/>
              <w:rPr>
                <w:bCs/>
                <w:i/>
                <w:szCs w:val="22"/>
              </w:rPr>
            </w:pPr>
            <w:r>
              <w:rPr>
                <w:rFonts w:cs="Arial"/>
                <w:i/>
                <w:szCs w:val="22"/>
                <w:lang w:eastAsia="en-AU"/>
              </w:rPr>
              <w:t xml:space="preserve">of </w:t>
            </w:r>
            <w:r w:rsidR="00E506F9" w:rsidRPr="00B60849">
              <w:rPr>
                <w:rFonts w:cs="Arial"/>
                <w:i/>
                <w:iCs/>
                <w:color w:val="000000"/>
                <w:szCs w:val="22"/>
              </w:rPr>
              <w:t>reviews (including interviews) relating to major breaches of discipline</w:t>
            </w:r>
            <w:r w:rsidR="00735D1F" w:rsidRPr="00B60849">
              <w:rPr>
                <w:rFonts w:cs="Arial"/>
                <w:i/>
                <w:szCs w:val="22"/>
                <w:lang w:eastAsia="en-AU"/>
              </w:rPr>
              <w:t>.</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6FD81422" w14:textId="1142937C" w:rsidR="005550D8" w:rsidRPr="00B47735" w:rsidRDefault="009C7AD4">
            <w:pPr>
              <w:spacing w:line="264" w:lineRule="auto"/>
            </w:pPr>
            <w:r>
              <w:rPr>
                <w:szCs w:val="22"/>
              </w:rPr>
              <w:lastRenderedPageBreak/>
              <w:t>3</w:t>
            </w:r>
            <w:r w:rsidR="00735D1F" w:rsidRPr="007434F1">
              <w:rPr>
                <w:szCs w:val="22"/>
              </w:rPr>
              <w:t>0 days after</w:t>
            </w:r>
            <w:r w:rsidR="00F626E3">
              <w:rPr>
                <w:szCs w:val="22"/>
              </w:rPr>
              <w:t xml:space="preserve"> the creation of the recording.</w:t>
            </w:r>
          </w:p>
        </w:tc>
        <w:tc>
          <w:tcPr>
            <w:tcW w:w="659" w:type="pct"/>
            <w:tcBorders>
              <w:top w:val="single" w:sz="4" w:space="0" w:color="C0C0C0"/>
              <w:left w:val="single" w:sz="4" w:space="0" w:color="C0C0C0"/>
              <w:bottom w:val="single" w:sz="4" w:space="0" w:color="C0C0C0"/>
              <w:right w:val="single" w:sz="4" w:space="0" w:color="C0C0C0"/>
            </w:tcBorders>
          </w:tcPr>
          <w:p w14:paraId="4F893EE2" w14:textId="7FBC9269" w:rsidR="005550D8" w:rsidRDefault="005173BE">
            <w:pPr>
              <w:spacing w:line="264" w:lineRule="auto"/>
            </w:pPr>
            <w:r>
              <w:t>7 January 2021</w:t>
            </w:r>
          </w:p>
        </w:tc>
      </w:tr>
      <w:tr w:rsidR="005550D8" w14:paraId="192C93C2" w14:textId="77777777" w:rsidTr="000C2C39">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710C2188" w14:textId="7A727ECE" w:rsidR="005550D8" w:rsidRPr="004D14B4" w:rsidRDefault="00E070A3" w:rsidP="00570A65">
            <w:pPr>
              <w:pStyle w:val="Tabletext"/>
              <w:spacing w:before="60" w:after="60" w:line="264" w:lineRule="auto"/>
              <w:jc w:val="center"/>
              <w:rPr>
                <w:sz w:val="22"/>
                <w:szCs w:val="22"/>
              </w:rPr>
            </w:pPr>
            <w:r>
              <w:rPr>
                <w:sz w:val="22"/>
                <w:szCs w:val="22"/>
              </w:rPr>
              <w:t>2437</w:t>
            </w:r>
          </w:p>
        </w:tc>
        <w:tc>
          <w:tcPr>
            <w:tcW w:w="2892" w:type="pct"/>
            <w:tcBorders>
              <w:top w:val="single" w:sz="4" w:space="0" w:color="C0C0C0"/>
              <w:left w:val="single" w:sz="4" w:space="0" w:color="C0C0C0"/>
              <w:bottom w:val="single" w:sz="4" w:space="0" w:color="C0C0C0"/>
              <w:right w:val="single" w:sz="4" w:space="0" w:color="C0C0C0"/>
            </w:tcBorders>
            <w:shd w:val="clear" w:color="auto" w:fill="auto"/>
          </w:tcPr>
          <w:p w14:paraId="69CE2515" w14:textId="77777777" w:rsidR="00735D1F" w:rsidRPr="00735D1F" w:rsidRDefault="00735D1F" w:rsidP="006B68F8">
            <w:pPr>
              <w:pStyle w:val="Heading2"/>
              <w:spacing w:line="264" w:lineRule="auto"/>
              <w:ind w:left="576" w:hanging="576"/>
              <w:rPr>
                <w:rFonts w:cs="Arial"/>
                <w:i/>
                <w:iCs/>
                <w:szCs w:val="22"/>
              </w:rPr>
            </w:pPr>
            <w:r w:rsidRPr="00735D1F">
              <w:rPr>
                <w:rFonts w:cs="Arial"/>
                <w:i/>
                <w:iCs/>
                <w:szCs w:val="22"/>
              </w:rPr>
              <w:t xml:space="preserve">Security related data – other </w:t>
            </w:r>
          </w:p>
          <w:p w14:paraId="2471914A" w14:textId="77777777" w:rsidR="00735D1F" w:rsidRDefault="00735D1F" w:rsidP="008A5D1C">
            <w:pPr>
              <w:pStyle w:val="Heading2"/>
              <w:spacing w:line="264" w:lineRule="auto"/>
              <w:rPr>
                <w:rFonts w:cs="Arial"/>
                <w:b w:val="0"/>
                <w:bCs/>
                <w:iCs/>
                <w:szCs w:val="22"/>
              </w:rPr>
            </w:pPr>
            <w:r>
              <w:rPr>
                <w:rFonts w:cs="Arial"/>
                <w:b w:val="0"/>
                <w:bCs/>
                <w:iCs/>
                <w:szCs w:val="22"/>
              </w:rPr>
              <w:t xml:space="preserve">Records and </w:t>
            </w:r>
            <w:r w:rsidRPr="000B2DE9">
              <w:rPr>
                <w:rFonts w:cs="Arial"/>
                <w:b w:val="0"/>
                <w:bCs/>
                <w:iCs/>
                <w:szCs w:val="22"/>
              </w:rPr>
              <w:t xml:space="preserve">data such as </w:t>
            </w:r>
            <w:r>
              <w:rPr>
                <w:rFonts w:cs="Arial"/>
                <w:b w:val="0"/>
                <w:bCs/>
                <w:iCs/>
                <w:szCs w:val="22"/>
              </w:rPr>
              <w:t>a</w:t>
            </w:r>
            <w:r w:rsidRPr="000B2DE9">
              <w:rPr>
                <w:rFonts w:cs="Arial"/>
                <w:b w:val="0"/>
                <w:bCs/>
                <w:iCs/>
                <w:szCs w:val="22"/>
              </w:rPr>
              <w:t xml:space="preserve">udio </w:t>
            </w:r>
            <w:r>
              <w:rPr>
                <w:rFonts w:cs="Arial"/>
                <w:b w:val="0"/>
                <w:bCs/>
                <w:iCs/>
                <w:szCs w:val="22"/>
              </w:rPr>
              <w:t xml:space="preserve">or </w:t>
            </w:r>
            <w:r w:rsidRPr="000B2DE9">
              <w:rPr>
                <w:rFonts w:cs="Arial"/>
                <w:b w:val="0"/>
                <w:bCs/>
                <w:iCs/>
                <w:szCs w:val="22"/>
              </w:rPr>
              <w:t>radio recordings</w:t>
            </w:r>
            <w:r>
              <w:rPr>
                <w:rFonts w:cs="Arial"/>
                <w:b w:val="0"/>
                <w:bCs/>
                <w:iCs/>
                <w:szCs w:val="22"/>
              </w:rPr>
              <w:t xml:space="preserve"> and</w:t>
            </w:r>
            <w:r w:rsidRPr="000B2DE9">
              <w:rPr>
                <w:rFonts w:cs="Arial"/>
                <w:b w:val="0"/>
                <w:bCs/>
                <w:iCs/>
                <w:szCs w:val="22"/>
              </w:rPr>
              <w:t xml:space="preserve"> </w:t>
            </w:r>
            <w:r>
              <w:rPr>
                <w:rFonts w:cs="Arial"/>
                <w:b w:val="0"/>
                <w:bCs/>
                <w:iCs/>
                <w:szCs w:val="22"/>
              </w:rPr>
              <w:t>s</w:t>
            </w:r>
            <w:r w:rsidRPr="000B2DE9">
              <w:rPr>
                <w:rFonts w:cs="Arial"/>
                <w:b w:val="0"/>
                <w:bCs/>
                <w:iCs/>
                <w:szCs w:val="22"/>
              </w:rPr>
              <w:t>ecurity management system point data recordings (i.e. doors opening and closing</w:t>
            </w:r>
            <w:r>
              <w:rPr>
                <w:rFonts w:cs="Arial"/>
                <w:b w:val="0"/>
                <w:bCs/>
                <w:iCs/>
                <w:szCs w:val="22"/>
              </w:rPr>
              <w:t>).</w:t>
            </w:r>
          </w:p>
          <w:p w14:paraId="54D48E75" w14:textId="77777777" w:rsidR="005550D8" w:rsidRDefault="00735D1F" w:rsidP="008E66DE">
            <w:pPr>
              <w:spacing w:line="264" w:lineRule="auto"/>
              <w:rPr>
                <w:rFonts w:cs="Arial"/>
                <w:bCs/>
                <w:iCs/>
                <w:szCs w:val="22"/>
              </w:rPr>
            </w:pPr>
            <w:r>
              <w:rPr>
                <w:rFonts w:cs="Arial"/>
                <w:bCs/>
                <w:iCs/>
                <w:szCs w:val="22"/>
              </w:rPr>
              <w:t xml:space="preserve">Includes </w:t>
            </w:r>
            <w:r w:rsidRPr="000B2DE9">
              <w:rPr>
                <w:rFonts w:cs="Arial"/>
                <w:bCs/>
                <w:iCs/>
                <w:szCs w:val="22"/>
              </w:rPr>
              <w:t>electronic access control</w:t>
            </w:r>
            <w:r>
              <w:rPr>
                <w:rFonts w:cs="Arial"/>
                <w:bCs/>
                <w:iCs/>
                <w:szCs w:val="22"/>
              </w:rPr>
              <w:t>.</w:t>
            </w:r>
          </w:p>
          <w:p w14:paraId="733AC4B0" w14:textId="77777777" w:rsidR="00D72E53" w:rsidRDefault="00D72E53" w:rsidP="008E66DE">
            <w:pPr>
              <w:spacing w:line="264" w:lineRule="auto"/>
              <w:rPr>
                <w:rFonts w:cs="Arial"/>
                <w:bCs/>
                <w:iCs/>
                <w:szCs w:val="22"/>
              </w:rPr>
            </w:pPr>
          </w:p>
          <w:p w14:paraId="3EF52AC9" w14:textId="30988442" w:rsidR="00D72E53" w:rsidRPr="00D72E53" w:rsidRDefault="00D72E53" w:rsidP="008E66DE">
            <w:pPr>
              <w:spacing w:line="264" w:lineRule="auto"/>
              <w:rPr>
                <w:bCs/>
              </w:rPr>
            </w:pPr>
            <w:r w:rsidRPr="00D72E53">
              <w:rPr>
                <w:bCs/>
                <w:i/>
                <w:iCs/>
              </w:rPr>
              <w:t xml:space="preserve">See COMMON ACTIVITIES – </w:t>
            </w:r>
            <w:r w:rsidRPr="00D72E53">
              <w:rPr>
                <w:rFonts w:cs="Arial"/>
                <w:bCs/>
                <w:i/>
                <w:iCs/>
              </w:rPr>
              <w:t>PROACTIVE PROTECTION OF VULNERABLE PERSONS-RELEVANT RECORDS in the General retention and disposal schedule (GRDS) for records relating to vulnerable persons.</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5E7724D4" w14:textId="0F9834AD" w:rsidR="005550D8" w:rsidRPr="00B47735" w:rsidRDefault="001E6AFD">
            <w:pPr>
              <w:spacing w:line="264" w:lineRule="auto"/>
            </w:pPr>
            <w:r w:rsidRPr="001E6AFD">
              <w:t>100 years after business action completed.</w:t>
            </w:r>
          </w:p>
        </w:tc>
        <w:tc>
          <w:tcPr>
            <w:tcW w:w="659" w:type="pct"/>
            <w:tcBorders>
              <w:top w:val="single" w:sz="4" w:space="0" w:color="C0C0C0"/>
              <w:left w:val="single" w:sz="4" w:space="0" w:color="C0C0C0"/>
              <w:bottom w:val="single" w:sz="4" w:space="0" w:color="C0C0C0"/>
              <w:right w:val="single" w:sz="4" w:space="0" w:color="C0C0C0"/>
            </w:tcBorders>
          </w:tcPr>
          <w:p w14:paraId="1BCCC19E" w14:textId="2A1FCC83" w:rsidR="005550D8" w:rsidRDefault="005173BE">
            <w:pPr>
              <w:spacing w:line="264" w:lineRule="auto"/>
            </w:pPr>
            <w:r>
              <w:t>7 January 2021</w:t>
            </w:r>
          </w:p>
        </w:tc>
      </w:tr>
      <w:tr w:rsidR="0093298C" w:rsidRPr="004D14B4" w14:paraId="50CF6E86" w14:textId="77777777" w:rsidTr="00A52268">
        <w:tblPrEx>
          <w:tblCellMar>
            <w:top w:w="57" w:type="dxa"/>
            <w:left w:w="119" w:type="dxa"/>
            <w:right w:w="119" w:type="dxa"/>
          </w:tblCellMar>
        </w:tblPrEx>
        <w:tc>
          <w:tcPr>
            <w:tcW w:w="5000" w:type="pct"/>
            <w:gridSpan w:val="4"/>
            <w:shd w:val="clear" w:color="auto" w:fill="auto"/>
          </w:tcPr>
          <w:p w14:paraId="10E67592" w14:textId="0981DB37" w:rsidR="0093298C" w:rsidRDefault="004D171E" w:rsidP="00BA5504">
            <w:pPr>
              <w:pStyle w:val="Heading2"/>
              <w:spacing w:line="264" w:lineRule="auto"/>
              <w:rPr>
                <w:lang w:eastAsia="en-AU"/>
              </w:rPr>
            </w:pPr>
            <w:r w:rsidRPr="00771FBD">
              <w:rPr>
                <w:lang w:eastAsia="en-AU"/>
              </w:rPr>
              <w:lastRenderedPageBreak/>
              <w:t>INTERNAL PRISONER MOVEMENT</w:t>
            </w:r>
            <w:bookmarkEnd w:id="16"/>
          </w:p>
          <w:p w14:paraId="4DF5574A" w14:textId="6356BEF8" w:rsidR="0093298C" w:rsidRDefault="00735D1F" w:rsidP="00BA5504">
            <w:pPr>
              <w:spacing w:line="264" w:lineRule="auto"/>
              <w:rPr>
                <w:i/>
                <w:iCs/>
              </w:rPr>
            </w:pPr>
            <w:r w:rsidRPr="00735D1F">
              <w:rPr>
                <w:i/>
                <w:iCs/>
              </w:rPr>
              <w:t xml:space="preserve">The activity of controlling the movements of </w:t>
            </w:r>
            <w:r w:rsidR="00DD6105">
              <w:rPr>
                <w:i/>
                <w:iCs/>
              </w:rPr>
              <w:t xml:space="preserve">an </w:t>
            </w:r>
            <w:r w:rsidRPr="00735D1F">
              <w:rPr>
                <w:i/>
                <w:iCs/>
              </w:rPr>
              <w:t>individual prisoner, including lock away and unlock procedures within the correctional facility.</w:t>
            </w:r>
          </w:p>
          <w:p w14:paraId="74392F10" w14:textId="36ACC77B" w:rsidR="00842ADD" w:rsidRPr="00842ADD" w:rsidRDefault="00842ADD" w:rsidP="00BA5504">
            <w:pPr>
              <w:spacing w:line="264" w:lineRule="auto"/>
              <w:rPr>
                <w:i/>
                <w:iCs/>
              </w:rPr>
            </w:pPr>
            <w:r w:rsidRPr="00842ADD">
              <w:rPr>
                <w:i/>
                <w:iCs/>
              </w:rPr>
              <w:t xml:space="preserve">See PRISONER TRANSFER AND ESCORT – External Transfer and Escort for records relating to prisoner transfer and escort for </w:t>
            </w:r>
            <w:r w:rsidRPr="00842ADD">
              <w:rPr>
                <w:i/>
                <w:iCs/>
                <w:szCs w:val="22"/>
              </w:rPr>
              <w:t>centres and specific prisoner transports that don't use Escort and Security Branch to do the transports externally.</w:t>
            </w:r>
          </w:p>
        </w:tc>
      </w:tr>
      <w:tr w:rsidR="0093298C" w:rsidRPr="004D14B4" w14:paraId="15D26587" w14:textId="77777777" w:rsidTr="000C2C39">
        <w:tblPrEx>
          <w:tblCellMar>
            <w:top w:w="57" w:type="dxa"/>
            <w:left w:w="119" w:type="dxa"/>
            <w:right w:w="119" w:type="dxa"/>
          </w:tblCellMar>
        </w:tblPrEx>
        <w:tc>
          <w:tcPr>
            <w:tcW w:w="516" w:type="pct"/>
            <w:shd w:val="clear" w:color="auto" w:fill="auto"/>
          </w:tcPr>
          <w:p w14:paraId="40CFF24E" w14:textId="789D17AB" w:rsidR="0093298C" w:rsidRPr="004D14B4" w:rsidRDefault="00E070A3" w:rsidP="00570A65">
            <w:pPr>
              <w:spacing w:line="264" w:lineRule="auto"/>
              <w:jc w:val="center"/>
            </w:pPr>
            <w:r>
              <w:t>2438</w:t>
            </w:r>
          </w:p>
        </w:tc>
        <w:tc>
          <w:tcPr>
            <w:tcW w:w="2892" w:type="pct"/>
            <w:shd w:val="clear" w:color="auto" w:fill="auto"/>
          </w:tcPr>
          <w:p w14:paraId="45B6B12A" w14:textId="77777777" w:rsidR="00735D1F" w:rsidRPr="00917033" w:rsidRDefault="00735D1F" w:rsidP="00BA5504">
            <w:pPr>
              <w:pStyle w:val="Tablesub-heading"/>
              <w:spacing w:before="60" w:after="60" w:line="264" w:lineRule="auto"/>
              <w:rPr>
                <w:i/>
                <w:szCs w:val="22"/>
              </w:rPr>
            </w:pPr>
            <w:r>
              <w:rPr>
                <w:i/>
                <w:szCs w:val="22"/>
              </w:rPr>
              <w:t>Internal prisoner movements</w:t>
            </w:r>
          </w:p>
          <w:p w14:paraId="781ECBBB" w14:textId="77777777" w:rsidR="00726219" w:rsidRDefault="00735D1F" w:rsidP="00BA5504">
            <w:pPr>
              <w:pStyle w:val="Tablesub-heading"/>
              <w:spacing w:before="60" w:after="60" w:line="264" w:lineRule="auto"/>
              <w:rPr>
                <w:b w:val="0"/>
                <w:szCs w:val="22"/>
              </w:rPr>
            </w:pPr>
            <w:r>
              <w:rPr>
                <w:b w:val="0"/>
                <w:szCs w:val="22"/>
              </w:rPr>
              <w:t>Records for the internal movements of prisoners within a correctional facility.</w:t>
            </w:r>
          </w:p>
          <w:p w14:paraId="793D3F81" w14:textId="67D1D680" w:rsidR="007D4B93" w:rsidRPr="00726219" w:rsidRDefault="007D4B93" w:rsidP="00BA5504">
            <w:pPr>
              <w:pStyle w:val="Tablesub-heading"/>
              <w:spacing w:before="60" w:after="60" w:line="264" w:lineRule="auto"/>
              <w:rPr>
                <w:b w:val="0"/>
                <w:bCs/>
              </w:rPr>
            </w:pPr>
          </w:p>
        </w:tc>
        <w:tc>
          <w:tcPr>
            <w:tcW w:w="933" w:type="pct"/>
            <w:shd w:val="clear" w:color="auto" w:fill="auto"/>
          </w:tcPr>
          <w:p w14:paraId="3DBA2E2D" w14:textId="183A73AF" w:rsidR="0093298C" w:rsidRPr="00B47735" w:rsidRDefault="00413BA5" w:rsidP="006B68F8">
            <w:pPr>
              <w:spacing w:line="264" w:lineRule="auto"/>
            </w:pPr>
            <w:r w:rsidRPr="00413BA5">
              <w:t>10 years after business action completed.</w:t>
            </w:r>
          </w:p>
        </w:tc>
        <w:tc>
          <w:tcPr>
            <w:tcW w:w="659" w:type="pct"/>
          </w:tcPr>
          <w:p w14:paraId="2A8A46FF" w14:textId="04444AA0" w:rsidR="0093298C" w:rsidRDefault="005173BE" w:rsidP="008A5D1C">
            <w:pPr>
              <w:spacing w:line="264" w:lineRule="auto"/>
            </w:pPr>
            <w:r>
              <w:t>7 January 2021</w:t>
            </w:r>
          </w:p>
        </w:tc>
      </w:tr>
      <w:tr w:rsidR="004D171E" w14:paraId="6262B076" w14:textId="77777777" w:rsidTr="00A52268">
        <w:tblPrEx>
          <w:tblCellMar>
            <w:top w:w="57" w:type="dxa"/>
            <w:left w:w="119" w:type="dxa"/>
            <w:right w:w="119" w:type="dxa"/>
          </w:tblCellMar>
        </w:tblPrEx>
        <w:tc>
          <w:tcPr>
            <w:tcW w:w="5000" w:type="pct"/>
            <w:gridSpan w:val="4"/>
            <w:shd w:val="clear" w:color="auto" w:fill="auto"/>
          </w:tcPr>
          <w:p w14:paraId="438DAB0F" w14:textId="29259F5D" w:rsidR="004D171E" w:rsidRDefault="004D171E" w:rsidP="00BA5504">
            <w:pPr>
              <w:pStyle w:val="Heading2"/>
              <w:spacing w:line="264" w:lineRule="auto"/>
              <w:rPr>
                <w:lang w:eastAsia="en-AU"/>
              </w:rPr>
            </w:pPr>
            <w:bookmarkStart w:id="17" w:name="_Toc30575440"/>
            <w:r w:rsidRPr="00771FBD">
              <w:rPr>
                <w:lang w:eastAsia="en-AU"/>
              </w:rPr>
              <w:t>INVESTIGATIONS (Offenders)</w:t>
            </w:r>
            <w:bookmarkEnd w:id="17"/>
          </w:p>
          <w:p w14:paraId="2CE82F13" w14:textId="4A1E000A" w:rsidR="004D171E" w:rsidRDefault="00735D1F" w:rsidP="006B68F8">
            <w:pPr>
              <w:spacing w:line="264" w:lineRule="auto"/>
            </w:pPr>
            <w:r w:rsidRPr="00735D1F">
              <w:rPr>
                <w:i/>
                <w:iCs/>
              </w:rPr>
              <w:t>The activity of investigating incidents including critical or significant incidents involving offenders.</w:t>
            </w:r>
          </w:p>
        </w:tc>
      </w:tr>
      <w:tr w:rsidR="0064285F" w14:paraId="754D0932" w14:textId="77777777" w:rsidTr="000C2C39">
        <w:tblPrEx>
          <w:tblCellMar>
            <w:top w:w="57" w:type="dxa"/>
            <w:left w:w="119" w:type="dxa"/>
            <w:right w:w="119" w:type="dxa"/>
          </w:tblCellMar>
        </w:tblPrEx>
        <w:tc>
          <w:tcPr>
            <w:tcW w:w="516" w:type="pct"/>
            <w:shd w:val="clear" w:color="auto" w:fill="auto"/>
          </w:tcPr>
          <w:p w14:paraId="7F18806C" w14:textId="78E4845B" w:rsidR="0064285F" w:rsidRPr="00917033" w:rsidRDefault="0081727E" w:rsidP="00570A65">
            <w:pPr>
              <w:spacing w:line="264" w:lineRule="auto"/>
              <w:jc w:val="center"/>
              <w:rPr>
                <w:i/>
                <w:szCs w:val="22"/>
              </w:rPr>
            </w:pPr>
            <w:r>
              <w:t>2439</w:t>
            </w:r>
          </w:p>
        </w:tc>
        <w:tc>
          <w:tcPr>
            <w:tcW w:w="2892" w:type="pct"/>
            <w:shd w:val="clear" w:color="auto" w:fill="auto"/>
          </w:tcPr>
          <w:p w14:paraId="30B8541C" w14:textId="77777777" w:rsidR="00735D1F" w:rsidRPr="00A02A7D" w:rsidRDefault="00735D1F" w:rsidP="00BA5504">
            <w:pPr>
              <w:pStyle w:val="Tablesub-heading"/>
              <w:spacing w:before="60" w:after="60" w:line="264" w:lineRule="auto"/>
              <w:rPr>
                <w:i/>
                <w:szCs w:val="22"/>
              </w:rPr>
            </w:pPr>
            <w:r w:rsidRPr="00A02A7D">
              <w:rPr>
                <w:i/>
                <w:szCs w:val="22"/>
              </w:rPr>
              <w:t>Offender investigations – significant or critical</w:t>
            </w:r>
          </w:p>
          <w:p w14:paraId="382FB0E4" w14:textId="77777777" w:rsidR="0064285F" w:rsidRDefault="00735D1F" w:rsidP="00BA5504">
            <w:pPr>
              <w:pStyle w:val="Tablesub-heading"/>
              <w:spacing w:before="60" w:after="60" w:line="264" w:lineRule="auto"/>
              <w:rPr>
                <w:lang w:eastAsia="en-AU"/>
              </w:rPr>
            </w:pPr>
            <w:r w:rsidRPr="00A02A7D">
              <w:rPr>
                <w:rFonts w:cs="Arial"/>
                <w:b w:val="0"/>
                <w:szCs w:val="22"/>
              </w:rPr>
              <w:t xml:space="preserve">Records </w:t>
            </w:r>
            <w:r>
              <w:rPr>
                <w:rFonts w:cs="Arial"/>
                <w:b w:val="0"/>
                <w:szCs w:val="22"/>
              </w:rPr>
              <w:t xml:space="preserve">relating to the investigation of </w:t>
            </w:r>
            <w:r w:rsidRPr="00A02A7D">
              <w:rPr>
                <w:rFonts w:cs="Arial"/>
                <w:b w:val="0"/>
                <w:szCs w:val="22"/>
              </w:rPr>
              <w:t>critical and significant incidents involving prisoner(s) within the correctional centre or offender</w:t>
            </w:r>
            <w:r>
              <w:rPr>
                <w:rFonts w:cs="Arial"/>
                <w:b w:val="0"/>
                <w:szCs w:val="22"/>
              </w:rPr>
              <w:t>(</w:t>
            </w:r>
            <w:r w:rsidRPr="00A02A7D">
              <w:rPr>
                <w:rFonts w:cs="Arial"/>
                <w:b w:val="0"/>
                <w:szCs w:val="22"/>
              </w:rPr>
              <w:t>s</w:t>
            </w:r>
            <w:r>
              <w:rPr>
                <w:rFonts w:cs="Arial"/>
                <w:b w:val="0"/>
                <w:szCs w:val="22"/>
              </w:rPr>
              <w:t>)</w:t>
            </w:r>
            <w:r w:rsidRPr="00A02A7D">
              <w:rPr>
                <w:rFonts w:cs="Arial"/>
                <w:b w:val="0"/>
                <w:szCs w:val="22"/>
              </w:rPr>
              <w:t xml:space="preserve"> in community corrections.</w:t>
            </w:r>
            <w:r>
              <w:rPr>
                <w:b w:val="0"/>
                <w:szCs w:val="22"/>
              </w:rPr>
              <w:t xml:space="preserve"> </w:t>
            </w:r>
            <w:r w:rsidR="0064285F" w:rsidRPr="0064285F">
              <w:rPr>
                <w:lang w:eastAsia="en-AU"/>
              </w:rPr>
              <w:t xml:space="preserve"> </w:t>
            </w:r>
          </w:p>
          <w:p w14:paraId="181D16D5" w14:textId="430067C9" w:rsidR="00BA5504" w:rsidRDefault="00BA5504" w:rsidP="00BA5504">
            <w:pPr>
              <w:pStyle w:val="Tablesub-heading"/>
              <w:spacing w:before="60" w:after="60" w:line="264" w:lineRule="auto"/>
            </w:pPr>
          </w:p>
          <w:p w14:paraId="019A6117" w14:textId="77777777" w:rsidR="00EB191E" w:rsidRDefault="00EB191E" w:rsidP="00BA5504">
            <w:pPr>
              <w:pStyle w:val="Tablesub-heading"/>
              <w:spacing w:before="60" w:after="60" w:line="264" w:lineRule="auto"/>
            </w:pPr>
          </w:p>
          <w:p w14:paraId="7A17C2B2" w14:textId="77777777" w:rsidR="00D72E53" w:rsidRDefault="00D72E53" w:rsidP="00BA5504">
            <w:pPr>
              <w:pStyle w:val="Tablesub-heading"/>
              <w:spacing w:before="60" w:after="60" w:line="264" w:lineRule="auto"/>
              <w:rPr>
                <w:b w:val="0"/>
                <w:bCs/>
                <w:i/>
                <w:iCs/>
              </w:rPr>
            </w:pPr>
            <w:r w:rsidRPr="00BA5504">
              <w:rPr>
                <w:b w:val="0"/>
                <w:bCs/>
                <w:i/>
                <w:iCs/>
              </w:rPr>
              <w:t xml:space="preserve">See disposal authorisation 1073 in the General retention and disposal schedule (GRDS) for records </w:t>
            </w:r>
            <w:r>
              <w:rPr>
                <w:b w:val="0"/>
                <w:bCs/>
                <w:i/>
                <w:iCs/>
              </w:rPr>
              <w:t xml:space="preserve">relating to </w:t>
            </w:r>
            <w:r w:rsidRPr="00BA5504">
              <w:rPr>
                <w:b w:val="0"/>
                <w:bCs/>
                <w:i/>
                <w:iCs/>
              </w:rPr>
              <w:t xml:space="preserve">any other </w:t>
            </w:r>
            <w:r>
              <w:rPr>
                <w:b w:val="0"/>
                <w:bCs/>
                <w:i/>
                <w:iCs/>
              </w:rPr>
              <w:t xml:space="preserve">offender </w:t>
            </w:r>
            <w:r w:rsidRPr="00BA5504">
              <w:rPr>
                <w:b w:val="0"/>
                <w:bCs/>
                <w:i/>
                <w:iCs/>
              </w:rPr>
              <w:t>investigations that have legal significance.</w:t>
            </w:r>
          </w:p>
          <w:p w14:paraId="27888ECD" w14:textId="1A8B6562" w:rsidR="007D4B93" w:rsidRPr="00D72E53" w:rsidRDefault="00D72E53" w:rsidP="00EB191E">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3CDB23E4" w14:textId="356FE01B" w:rsidR="0064285F" w:rsidRPr="00242F03" w:rsidRDefault="00413BA5" w:rsidP="00BA5504">
            <w:pPr>
              <w:spacing w:line="264" w:lineRule="auto"/>
            </w:pPr>
            <w:r>
              <w:t>Permanent</w:t>
            </w:r>
            <w:r w:rsidR="00735D1F">
              <w:t>.</w:t>
            </w:r>
          </w:p>
          <w:p w14:paraId="3DFCBE5D" w14:textId="1BD1CD45" w:rsidR="0064285F" w:rsidRPr="00B47735" w:rsidRDefault="00735D1F" w:rsidP="00BA5504">
            <w:pPr>
              <w:spacing w:line="264" w:lineRule="auto"/>
            </w:pPr>
            <w:r w:rsidRPr="00581DFA">
              <w:t>Transfer to QSA after business action completed.</w:t>
            </w:r>
          </w:p>
        </w:tc>
        <w:tc>
          <w:tcPr>
            <w:tcW w:w="659" w:type="pct"/>
          </w:tcPr>
          <w:p w14:paraId="241FDC24" w14:textId="61CF8ADA" w:rsidR="0064285F" w:rsidRDefault="005173BE" w:rsidP="006B68F8">
            <w:pPr>
              <w:spacing w:line="264" w:lineRule="auto"/>
            </w:pPr>
            <w:r>
              <w:t>7 January 2021</w:t>
            </w:r>
          </w:p>
        </w:tc>
      </w:tr>
      <w:tr w:rsidR="0064285F" w14:paraId="73E7B895" w14:textId="77777777" w:rsidTr="000C2C39">
        <w:tblPrEx>
          <w:tblCellMar>
            <w:top w:w="57" w:type="dxa"/>
            <w:left w:w="119" w:type="dxa"/>
            <w:right w:w="119" w:type="dxa"/>
          </w:tblCellMar>
        </w:tblPrEx>
        <w:tc>
          <w:tcPr>
            <w:tcW w:w="516" w:type="pct"/>
            <w:shd w:val="clear" w:color="auto" w:fill="auto"/>
          </w:tcPr>
          <w:p w14:paraId="2766C53E" w14:textId="735E20BE" w:rsidR="0064285F" w:rsidRDefault="0081727E" w:rsidP="00570A65">
            <w:pPr>
              <w:spacing w:line="264" w:lineRule="auto"/>
              <w:jc w:val="center"/>
            </w:pPr>
            <w:r>
              <w:t>2440</w:t>
            </w:r>
          </w:p>
        </w:tc>
        <w:tc>
          <w:tcPr>
            <w:tcW w:w="2892" w:type="pct"/>
            <w:shd w:val="clear" w:color="auto" w:fill="auto"/>
          </w:tcPr>
          <w:p w14:paraId="14C7E148" w14:textId="4C30C4B1" w:rsidR="00735D1F" w:rsidRPr="00917033" w:rsidRDefault="00BA5504" w:rsidP="00BA5504">
            <w:pPr>
              <w:pStyle w:val="Tablesub-heading"/>
              <w:spacing w:before="60" w:after="60" w:line="264" w:lineRule="auto"/>
              <w:rPr>
                <w:i/>
                <w:szCs w:val="22"/>
              </w:rPr>
            </w:pPr>
            <w:r>
              <w:rPr>
                <w:i/>
                <w:szCs w:val="22"/>
              </w:rPr>
              <w:t xml:space="preserve">Offender </w:t>
            </w:r>
            <w:r w:rsidR="00735D1F">
              <w:rPr>
                <w:i/>
                <w:szCs w:val="22"/>
              </w:rPr>
              <w:t xml:space="preserve">investigations – other </w:t>
            </w:r>
          </w:p>
          <w:p w14:paraId="20DFACAB" w14:textId="29AB724B" w:rsidR="0064285F" w:rsidRDefault="00735D1F" w:rsidP="00BA5504">
            <w:pPr>
              <w:pStyle w:val="Tablesub-heading"/>
              <w:spacing w:before="60" w:after="60" w:line="264" w:lineRule="auto"/>
              <w:rPr>
                <w:b w:val="0"/>
                <w:szCs w:val="22"/>
              </w:rPr>
            </w:pPr>
            <w:r w:rsidRPr="00010917">
              <w:rPr>
                <w:b w:val="0"/>
                <w:szCs w:val="22"/>
              </w:rPr>
              <w:t xml:space="preserve">Records for </w:t>
            </w:r>
            <w:r>
              <w:rPr>
                <w:b w:val="0"/>
                <w:szCs w:val="22"/>
              </w:rPr>
              <w:t>prisoner</w:t>
            </w:r>
            <w:r w:rsidRPr="00010917">
              <w:rPr>
                <w:b w:val="0"/>
                <w:szCs w:val="22"/>
              </w:rPr>
              <w:t xml:space="preserve"> investigations </w:t>
            </w:r>
            <w:r w:rsidR="00BA5504">
              <w:rPr>
                <w:b w:val="0"/>
                <w:szCs w:val="22"/>
              </w:rPr>
              <w:t xml:space="preserve">or offender investigations </w:t>
            </w:r>
            <w:r>
              <w:rPr>
                <w:b w:val="0"/>
                <w:szCs w:val="22"/>
              </w:rPr>
              <w:t xml:space="preserve">that are not identified as critical or significant </w:t>
            </w:r>
            <w:r w:rsidRPr="00010917">
              <w:rPr>
                <w:b w:val="0"/>
                <w:szCs w:val="22"/>
              </w:rPr>
              <w:t>within the correctional centre</w:t>
            </w:r>
            <w:r w:rsidR="004958B8">
              <w:rPr>
                <w:b w:val="0"/>
                <w:szCs w:val="22"/>
              </w:rPr>
              <w:t xml:space="preserve"> or in community corrections</w:t>
            </w:r>
            <w:r w:rsidRPr="00010917">
              <w:rPr>
                <w:b w:val="0"/>
                <w:szCs w:val="22"/>
              </w:rPr>
              <w:t>.</w:t>
            </w:r>
            <w:r w:rsidR="0064285F" w:rsidRPr="00010917">
              <w:rPr>
                <w:b w:val="0"/>
                <w:szCs w:val="22"/>
              </w:rPr>
              <w:t xml:space="preserve"> </w:t>
            </w:r>
          </w:p>
          <w:p w14:paraId="314C795E" w14:textId="701ED949" w:rsidR="006B68F8" w:rsidRDefault="006B68F8" w:rsidP="00BA5504">
            <w:pPr>
              <w:pStyle w:val="Tablesub-heading"/>
              <w:spacing w:before="60" w:after="60" w:line="264" w:lineRule="auto"/>
              <w:rPr>
                <w:b w:val="0"/>
                <w:szCs w:val="22"/>
              </w:rPr>
            </w:pPr>
            <w:r>
              <w:rPr>
                <w:b w:val="0"/>
                <w:szCs w:val="22"/>
              </w:rPr>
              <w:t xml:space="preserve">Excludes any non-significant or non-critical </w:t>
            </w:r>
            <w:r w:rsidR="008A5D1C">
              <w:rPr>
                <w:b w:val="0"/>
                <w:szCs w:val="22"/>
              </w:rPr>
              <w:t>offender investigations that have legal significance.</w:t>
            </w:r>
          </w:p>
          <w:p w14:paraId="1E9D1A2A" w14:textId="77777777" w:rsidR="00EB191E" w:rsidRDefault="00EB191E" w:rsidP="00BA5504">
            <w:pPr>
              <w:pStyle w:val="Tablesub-heading"/>
              <w:spacing w:before="60" w:after="60" w:line="264" w:lineRule="auto"/>
              <w:rPr>
                <w:b w:val="0"/>
                <w:szCs w:val="22"/>
              </w:rPr>
            </w:pPr>
          </w:p>
          <w:p w14:paraId="16F9677D" w14:textId="77F570A0" w:rsidR="00BA5504" w:rsidRPr="00BA5504" w:rsidRDefault="00BA5504" w:rsidP="00BA5504">
            <w:pPr>
              <w:pStyle w:val="Tablesub-heading"/>
              <w:spacing w:before="60" w:after="60" w:line="264" w:lineRule="auto"/>
              <w:rPr>
                <w:b w:val="0"/>
                <w:i/>
                <w:iCs/>
                <w:szCs w:val="22"/>
              </w:rPr>
            </w:pPr>
            <w:r w:rsidRPr="00BA5504">
              <w:rPr>
                <w:b w:val="0"/>
                <w:i/>
                <w:iCs/>
                <w:szCs w:val="22"/>
              </w:rPr>
              <w:t xml:space="preserve">See disposal authorisation </w:t>
            </w:r>
            <w:r w:rsidR="0081727E">
              <w:rPr>
                <w:b w:val="0"/>
                <w:i/>
                <w:iCs/>
                <w:szCs w:val="22"/>
              </w:rPr>
              <w:t>2439</w:t>
            </w:r>
            <w:r w:rsidRPr="00BA5504">
              <w:rPr>
                <w:b w:val="0"/>
                <w:i/>
                <w:iCs/>
                <w:szCs w:val="22"/>
              </w:rPr>
              <w:t xml:space="preserve"> for records relating to significant or critical offender investigations.</w:t>
            </w:r>
          </w:p>
          <w:p w14:paraId="01C2AEF3" w14:textId="2F8ADFBF" w:rsidR="007D4B93" w:rsidRPr="0064285F" w:rsidRDefault="00BA5504" w:rsidP="00EB191E">
            <w:pPr>
              <w:pStyle w:val="Tablesub-heading"/>
              <w:spacing w:before="60" w:after="60" w:line="264" w:lineRule="auto"/>
              <w:rPr>
                <w:b w:val="0"/>
                <w:szCs w:val="22"/>
              </w:rPr>
            </w:pPr>
            <w:r w:rsidRPr="00BA5504">
              <w:rPr>
                <w:b w:val="0"/>
                <w:bCs/>
                <w:i/>
                <w:iCs/>
              </w:rPr>
              <w:t xml:space="preserve">See disposal authorisation 1073 in the General retention and disposal schedule (GRDS) for records </w:t>
            </w:r>
            <w:r>
              <w:rPr>
                <w:b w:val="0"/>
                <w:bCs/>
                <w:i/>
                <w:iCs/>
              </w:rPr>
              <w:t xml:space="preserve">relating to </w:t>
            </w:r>
            <w:r w:rsidRPr="00BA5504">
              <w:rPr>
                <w:b w:val="0"/>
                <w:bCs/>
                <w:i/>
                <w:iCs/>
              </w:rPr>
              <w:t xml:space="preserve">any other </w:t>
            </w:r>
            <w:r w:rsidR="002C6751">
              <w:rPr>
                <w:b w:val="0"/>
                <w:bCs/>
                <w:i/>
                <w:iCs/>
              </w:rPr>
              <w:t xml:space="preserve">offender </w:t>
            </w:r>
            <w:r w:rsidRPr="00BA5504">
              <w:rPr>
                <w:b w:val="0"/>
                <w:bCs/>
                <w:i/>
                <w:iCs/>
              </w:rPr>
              <w:t>investigations that have legal significance.</w:t>
            </w:r>
          </w:p>
        </w:tc>
        <w:tc>
          <w:tcPr>
            <w:tcW w:w="933" w:type="pct"/>
            <w:shd w:val="clear" w:color="auto" w:fill="auto"/>
          </w:tcPr>
          <w:p w14:paraId="3449A8AB" w14:textId="47D9F0C8" w:rsidR="0064285F" w:rsidRPr="00B47735" w:rsidRDefault="00BA5504" w:rsidP="00BA5504">
            <w:pPr>
              <w:spacing w:line="264" w:lineRule="auto"/>
            </w:pPr>
            <w:r>
              <w:lastRenderedPageBreak/>
              <w:t>2</w:t>
            </w:r>
            <w:r w:rsidR="00413BA5" w:rsidRPr="00413BA5">
              <w:t xml:space="preserve"> years after business action completed.</w:t>
            </w:r>
          </w:p>
        </w:tc>
        <w:tc>
          <w:tcPr>
            <w:tcW w:w="659" w:type="pct"/>
          </w:tcPr>
          <w:p w14:paraId="08D87AB2" w14:textId="37F12D05" w:rsidR="0064285F" w:rsidRDefault="005173BE" w:rsidP="006B68F8">
            <w:pPr>
              <w:spacing w:line="264" w:lineRule="auto"/>
            </w:pPr>
            <w:r>
              <w:t>7 January 2021</w:t>
            </w:r>
          </w:p>
        </w:tc>
      </w:tr>
      <w:tr w:rsidR="0064285F" w14:paraId="3C2EC7BE" w14:textId="77777777" w:rsidTr="00A52268">
        <w:tblPrEx>
          <w:tblCellMar>
            <w:top w:w="57" w:type="dxa"/>
            <w:left w:w="119" w:type="dxa"/>
            <w:right w:w="119" w:type="dxa"/>
          </w:tblCellMar>
        </w:tblPrEx>
        <w:tc>
          <w:tcPr>
            <w:tcW w:w="5000" w:type="pct"/>
            <w:gridSpan w:val="4"/>
            <w:shd w:val="clear" w:color="auto" w:fill="auto"/>
          </w:tcPr>
          <w:p w14:paraId="1BA115A1" w14:textId="797B7A9C" w:rsidR="0064285F" w:rsidRDefault="0064285F" w:rsidP="00BA5504">
            <w:pPr>
              <w:pStyle w:val="Heading2"/>
              <w:spacing w:line="264" w:lineRule="auto"/>
            </w:pPr>
            <w:bookmarkStart w:id="18" w:name="_Toc30575441"/>
            <w:r w:rsidRPr="0064285F">
              <w:t>MUSTERS AND HEAD COUNTS</w:t>
            </w:r>
            <w:bookmarkEnd w:id="18"/>
            <w:r w:rsidRPr="0064285F">
              <w:t xml:space="preserve"> </w:t>
            </w:r>
          </w:p>
          <w:p w14:paraId="0DC791BD" w14:textId="452E2002" w:rsidR="0064285F" w:rsidRDefault="00BE0AF7" w:rsidP="006B68F8">
            <w:pPr>
              <w:spacing w:line="264" w:lineRule="auto"/>
            </w:pPr>
            <w:r w:rsidRPr="00BE0AF7">
              <w:rPr>
                <w:i/>
                <w:iCs/>
              </w:rPr>
              <w:t>The activity of undertaking a head count of offenders at a given place at any given time. A muster is the checking of all prisoners in a corrective services facility by name against a printout obtained from the current offender management system, and a photograph. The correlation of the final figure is checked against the facility statement as identified by the current offender management system.</w:t>
            </w:r>
          </w:p>
        </w:tc>
      </w:tr>
      <w:tr w:rsidR="0064285F" w14:paraId="01636E22" w14:textId="77777777" w:rsidTr="000C2C39">
        <w:tblPrEx>
          <w:tblCellMar>
            <w:top w:w="57" w:type="dxa"/>
            <w:left w:w="119" w:type="dxa"/>
            <w:right w:w="119" w:type="dxa"/>
          </w:tblCellMar>
        </w:tblPrEx>
        <w:tc>
          <w:tcPr>
            <w:tcW w:w="516" w:type="pct"/>
            <w:shd w:val="clear" w:color="auto" w:fill="auto"/>
          </w:tcPr>
          <w:p w14:paraId="69B193D2" w14:textId="5F5BBD7F" w:rsidR="0064285F" w:rsidRPr="00917033" w:rsidRDefault="0081727E" w:rsidP="00570A65">
            <w:pPr>
              <w:spacing w:line="264" w:lineRule="auto"/>
              <w:jc w:val="center"/>
              <w:rPr>
                <w:i/>
                <w:szCs w:val="22"/>
              </w:rPr>
            </w:pPr>
            <w:r>
              <w:t>2441</w:t>
            </w:r>
          </w:p>
        </w:tc>
        <w:tc>
          <w:tcPr>
            <w:tcW w:w="2892" w:type="pct"/>
            <w:shd w:val="clear" w:color="auto" w:fill="auto"/>
          </w:tcPr>
          <w:p w14:paraId="00302123" w14:textId="77777777" w:rsidR="00BE0AF7" w:rsidRPr="00917033" w:rsidRDefault="00BE0AF7" w:rsidP="006B68F8">
            <w:pPr>
              <w:pStyle w:val="Tablesub-heading"/>
              <w:spacing w:before="60" w:after="60" w:line="264" w:lineRule="auto"/>
              <w:rPr>
                <w:i/>
                <w:szCs w:val="22"/>
              </w:rPr>
            </w:pPr>
            <w:r>
              <w:rPr>
                <w:i/>
                <w:szCs w:val="22"/>
              </w:rPr>
              <w:t>Musters and head counts</w:t>
            </w:r>
          </w:p>
          <w:p w14:paraId="53DD3B0B" w14:textId="2750C4A6" w:rsidR="0064285F" w:rsidRPr="00535527" w:rsidRDefault="00BE0AF7" w:rsidP="008A5D1C">
            <w:pPr>
              <w:spacing w:line="264" w:lineRule="auto"/>
              <w:rPr>
                <w:lang w:eastAsia="en-AU"/>
              </w:rPr>
            </w:pPr>
            <w:r>
              <w:rPr>
                <w:szCs w:val="22"/>
              </w:rPr>
              <w:t xml:space="preserve">Records of musters and </w:t>
            </w:r>
            <w:r w:rsidRPr="009A6742">
              <w:rPr>
                <w:szCs w:val="22"/>
              </w:rPr>
              <w:t>head count</w:t>
            </w:r>
            <w:r>
              <w:rPr>
                <w:szCs w:val="22"/>
              </w:rPr>
              <w:t>s</w:t>
            </w:r>
            <w:r w:rsidRPr="009A6742">
              <w:rPr>
                <w:szCs w:val="22"/>
              </w:rPr>
              <w:t xml:space="preserve"> of offenders at a given place at any given time.</w:t>
            </w:r>
          </w:p>
        </w:tc>
        <w:tc>
          <w:tcPr>
            <w:tcW w:w="933" w:type="pct"/>
            <w:shd w:val="clear" w:color="auto" w:fill="auto"/>
          </w:tcPr>
          <w:p w14:paraId="4AC95FAE" w14:textId="03B14967" w:rsidR="0064285F" w:rsidRPr="00B47735" w:rsidRDefault="00413BA5" w:rsidP="008E66DE">
            <w:pPr>
              <w:spacing w:line="264" w:lineRule="auto"/>
            </w:pPr>
            <w:r w:rsidRPr="00413BA5">
              <w:t xml:space="preserve">7 years after business action completed. </w:t>
            </w:r>
          </w:p>
        </w:tc>
        <w:tc>
          <w:tcPr>
            <w:tcW w:w="659" w:type="pct"/>
          </w:tcPr>
          <w:p w14:paraId="2A686124" w14:textId="7EF504A2" w:rsidR="0064285F" w:rsidRDefault="005173BE">
            <w:pPr>
              <w:spacing w:line="264" w:lineRule="auto"/>
            </w:pPr>
            <w:r>
              <w:t>7 January 2021</w:t>
            </w:r>
          </w:p>
        </w:tc>
      </w:tr>
      <w:tr w:rsidR="00B6533C" w14:paraId="50AAD56F" w14:textId="77777777" w:rsidTr="00B6533C">
        <w:tblPrEx>
          <w:tblCellMar>
            <w:top w:w="57" w:type="dxa"/>
            <w:left w:w="119" w:type="dxa"/>
            <w:right w:w="119" w:type="dxa"/>
          </w:tblCellMar>
        </w:tblPrEx>
        <w:tc>
          <w:tcPr>
            <w:tcW w:w="5000" w:type="pct"/>
            <w:gridSpan w:val="4"/>
            <w:shd w:val="clear" w:color="auto" w:fill="auto"/>
          </w:tcPr>
          <w:p w14:paraId="0D22142F" w14:textId="63A837A6" w:rsidR="00B6533C" w:rsidRDefault="00B6533C" w:rsidP="00BA5504">
            <w:pPr>
              <w:spacing w:line="264" w:lineRule="auto"/>
              <w:rPr>
                <w:b/>
                <w:lang w:eastAsia="en-AU"/>
              </w:rPr>
            </w:pPr>
            <w:r w:rsidRPr="000B108E">
              <w:rPr>
                <w:b/>
                <w:lang w:eastAsia="en-AU"/>
              </w:rPr>
              <w:t>SEARCHES</w:t>
            </w:r>
          </w:p>
          <w:p w14:paraId="0BF6E843" w14:textId="77777777" w:rsidR="00BE0AF7" w:rsidRPr="00C52B46" w:rsidRDefault="00BE0AF7" w:rsidP="006B68F8">
            <w:pPr>
              <w:spacing w:line="264" w:lineRule="auto"/>
              <w:rPr>
                <w:rFonts w:cs="Arial"/>
                <w:i/>
                <w:iCs/>
                <w:color w:val="000000"/>
                <w:szCs w:val="22"/>
              </w:rPr>
            </w:pPr>
            <w:r w:rsidRPr="00C52B46">
              <w:rPr>
                <w:rFonts w:cs="Arial"/>
                <w:i/>
                <w:iCs/>
                <w:color w:val="000000"/>
                <w:szCs w:val="22"/>
              </w:rPr>
              <w:t>The activity of searching offenders, visitors, vehicles and areas (including the perimeter) within a correctional services facilit</w:t>
            </w:r>
            <w:r>
              <w:rPr>
                <w:rFonts w:cs="Arial"/>
                <w:i/>
                <w:iCs/>
                <w:color w:val="000000"/>
                <w:szCs w:val="22"/>
              </w:rPr>
              <w:t>y</w:t>
            </w:r>
            <w:r w:rsidRPr="00C52B46">
              <w:rPr>
                <w:rFonts w:cs="Arial"/>
                <w:i/>
                <w:iCs/>
                <w:color w:val="000000"/>
                <w:szCs w:val="22"/>
              </w:rPr>
              <w:t>.</w:t>
            </w:r>
          </w:p>
          <w:p w14:paraId="1A38FF73" w14:textId="77777777" w:rsidR="00BE0AF7" w:rsidRPr="00C52B46" w:rsidRDefault="00BE0AF7" w:rsidP="008A5D1C">
            <w:pPr>
              <w:spacing w:line="264" w:lineRule="auto"/>
              <w:rPr>
                <w:rFonts w:cs="Arial"/>
                <w:i/>
                <w:iCs/>
                <w:color w:val="000000"/>
                <w:szCs w:val="22"/>
              </w:rPr>
            </w:pPr>
            <w:r w:rsidRPr="00C52B46">
              <w:rPr>
                <w:rFonts w:cs="Arial"/>
                <w:i/>
                <w:iCs/>
                <w:color w:val="000000"/>
                <w:szCs w:val="22"/>
              </w:rPr>
              <w:t>For searches of offenders, see OFFENDER MANAGEMENT – S</w:t>
            </w:r>
            <w:r>
              <w:rPr>
                <w:rFonts w:cs="Arial"/>
                <w:i/>
                <w:iCs/>
                <w:color w:val="000000"/>
                <w:szCs w:val="22"/>
              </w:rPr>
              <w:t>earches.</w:t>
            </w:r>
            <w:r w:rsidRPr="00C52B46">
              <w:rPr>
                <w:rFonts w:cs="Arial"/>
                <w:i/>
                <w:iCs/>
                <w:color w:val="000000"/>
                <w:szCs w:val="22"/>
              </w:rPr>
              <w:t xml:space="preserve"> </w:t>
            </w:r>
          </w:p>
          <w:p w14:paraId="1ACD4A5F" w14:textId="12E8227B" w:rsidR="00B6533C" w:rsidRDefault="00BE0AF7" w:rsidP="008E66DE">
            <w:pPr>
              <w:spacing w:line="264" w:lineRule="auto"/>
            </w:pPr>
            <w:r w:rsidRPr="00C52B46">
              <w:rPr>
                <w:rFonts w:cs="Arial"/>
                <w:i/>
                <w:iCs/>
                <w:color w:val="000000"/>
                <w:szCs w:val="22"/>
              </w:rPr>
              <w:t>For searches of vehicle, visitors and areas (such as cells), see CENTRE SECURITY MANAGEMENT – S</w:t>
            </w:r>
            <w:r>
              <w:rPr>
                <w:rFonts w:cs="Arial"/>
                <w:i/>
                <w:iCs/>
                <w:color w:val="000000"/>
                <w:szCs w:val="22"/>
              </w:rPr>
              <w:t>earches.</w:t>
            </w:r>
          </w:p>
        </w:tc>
      </w:tr>
      <w:tr w:rsidR="00B6533C" w14:paraId="52F1920E" w14:textId="77777777" w:rsidTr="000C2C39">
        <w:tblPrEx>
          <w:tblCellMar>
            <w:top w:w="57" w:type="dxa"/>
            <w:left w:w="119" w:type="dxa"/>
            <w:right w:w="119" w:type="dxa"/>
          </w:tblCellMar>
        </w:tblPrEx>
        <w:tc>
          <w:tcPr>
            <w:tcW w:w="516" w:type="pct"/>
            <w:shd w:val="clear" w:color="auto" w:fill="auto"/>
          </w:tcPr>
          <w:p w14:paraId="1966B451" w14:textId="52EFA812" w:rsidR="00B6533C" w:rsidRDefault="0081727E" w:rsidP="00570A65">
            <w:pPr>
              <w:spacing w:line="264" w:lineRule="auto"/>
              <w:jc w:val="center"/>
            </w:pPr>
            <w:r>
              <w:t>2442</w:t>
            </w:r>
          </w:p>
        </w:tc>
        <w:tc>
          <w:tcPr>
            <w:tcW w:w="2892" w:type="pct"/>
            <w:shd w:val="clear" w:color="auto" w:fill="auto"/>
          </w:tcPr>
          <w:p w14:paraId="3CDEF59A" w14:textId="77777777" w:rsidR="00BE0AF7" w:rsidRPr="00917033" w:rsidRDefault="00BE0AF7" w:rsidP="006B68F8">
            <w:pPr>
              <w:pStyle w:val="Tablesub-heading"/>
              <w:spacing w:before="60" w:after="60" w:line="264" w:lineRule="auto"/>
              <w:rPr>
                <w:i/>
                <w:szCs w:val="22"/>
              </w:rPr>
            </w:pPr>
            <w:r>
              <w:rPr>
                <w:i/>
                <w:szCs w:val="22"/>
              </w:rPr>
              <w:t>Searches of vehicles, visitors or areas</w:t>
            </w:r>
          </w:p>
          <w:p w14:paraId="5080D71B" w14:textId="77777777" w:rsidR="00BE0AF7" w:rsidRDefault="00BE0AF7" w:rsidP="008A5D1C">
            <w:pPr>
              <w:autoSpaceDE w:val="0"/>
              <w:autoSpaceDN w:val="0"/>
              <w:adjustRightInd w:val="0"/>
              <w:spacing w:line="264" w:lineRule="auto"/>
              <w:rPr>
                <w:rFonts w:cs="Arial"/>
                <w:szCs w:val="22"/>
                <w:lang w:eastAsia="en-AU"/>
              </w:rPr>
            </w:pPr>
            <w:r>
              <w:rPr>
                <w:rFonts w:cs="Arial"/>
                <w:szCs w:val="22"/>
                <w:lang w:eastAsia="en-AU"/>
              </w:rPr>
              <w:t>Registers and other records relating to searches which document: the time of the search, who or what was searched, who conducted the search and, the outcome of the search.</w:t>
            </w:r>
          </w:p>
          <w:p w14:paraId="01AD6908" w14:textId="37980695" w:rsidR="00B6533C" w:rsidRDefault="00B6533C" w:rsidP="008E66DE">
            <w:pPr>
              <w:autoSpaceDE w:val="0"/>
              <w:autoSpaceDN w:val="0"/>
              <w:adjustRightInd w:val="0"/>
              <w:spacing w:line="264" w:lineRule="auto"/>
              <w:rPr>
                <w:rFonts w:cs="Arial"/>
                <w:szCs w:val="22"/>
                <w:lang w:eastAsia="en-AU"/>
              </w:rPr>
            </w:pPr>
            <w:r>
              <w:rPr>
                <w:rFonts w:cs="Arial"/>
                <w:szCs w:val="22"/>
                <w:lang w:eastAsia="en-AU"/>
              </w:rPr>
              <w:t>Records may include, but are not limited to:</w:t>
            </w:r>
          </w:p>
          <w:p w14:paraId="74A30066" w14:textId="77777777" w:rsidR="00B6533C" w:rsidRDefault="00B6533C" w:rsidP="00D60FBE">
            <w:pPr>
              <w:numPr>
                <w:ilvl w:val="0"/>
                <w:numId w:val="13"/>
              </w:numPr>
              <w:autoSpaceDE w:val="0"/>
              <w:autoSpaceDN w:val="0"/>
              <w:adjustRightInd w:val="0"/>
              <w:spacing w:line="264" w:lineRule="auto"/>
              <w:ind w:left="777" w:hanging="357"/>
              <w:rPr>
                <w:rFonts w:cs="Arial"/>
                <w:szCs w:val="22"/>
                <w:lang w:eastAsia="en-AU"/>
              </w:rPr>
            </w:pPr>
            <w:r>
              <w:rPr>
                <w:rFonts w:cs="Arial"/>
                <w:szCs w:val="22"/>
                <w:lang w:eastAsia="en-AU"/>
              </w:rPr>
              <w:t>vehicle search registers</w:t>
            </w:r>
          </w:p>
          <w:p w14:paraId="2C534F1A" w14:textId="77777777" w:rsidR="00B6533C" w:rsidRDefault="00B6533C" w:rsidP="00D60FBE">
            <w:pPr>
              <w:numPr>
                <w:ilvl w:val="0"/>
                <w:numId w:val="13"/>
              </w:numPr>
              <w:autoSpaceDE w:val="0"/>
              <w:autoSpaceDN w:val="0"/>
              <w:adjustRightInd w:val="0"/>
              <w:spacing w:line="264" w:lineRule="auto"/>
              <w:ind w:left="777" w:hanging="357"/>
              <w:rPr>
                <w:rFonts w:cs="Arial"/>
                <w:szCs w:val="22"/>
                <w:lang w:eastAsia="en-AU"/>
              </w:rPr>
            </w:pPr>
            <w:r>
              <w:rPr>
                <w:rFonts w:cs="Arial"/>
                <w:szCs w:val="22"/>
                <w:lang w:eastAsia="en-AU"/>
              </w:rPr>
              <w:t>special search books</w:t>
            </w:r>
          </w:p>
          <w:p w14:paraId="130E5990" w14:textId="77777777" w:rsidR="00B6533C" w:rsidRDefault="00B6533C" w:rsidP="00D60FBE">
            <w:pPr>
              <w:numPr>
                <w:ilvl w:val="0"/>
                <w:numId w:val="13"/>
              </w:numPr>
              <w:autoSpaceDE w:val="0"/>
              <w:autoSpaceDN w:val="0"/>
              <w:adjustRightInd w:val="0"/>
              <w:spacing w:line="264" w:lineRule="auto"/>
              <w:ind w:left="777" w:hanging="357"/>
              <w:rPr>
                <w:rFonts w:cs="Arial"/>
                <w:szCs w:val="22"/>
                <w:lang w:eastAsia="en-AU"/>
              </w:rPr>
            </w:pPr>
            <w:r>
              <w:rPr>
                <w:rFonts w:cs="Arial"/>
                <w:szCs w:val="22"/>
                <w:lang w:eastAsia="en-AU"/>
              </w:rPr>
              <w:t>cell search registers</w:t>
            </w:r>
          </w:p>
          <w:p w14:paraId="288E96DF" w14:textId="77777777" w:rsidR="00B6533C" w:rsidRDefault="00B6533C" w:rsidP="00D60FBE">
            <w:pPr>
              <w:numPr>
                <w:ilvl w:val="0"/>
                <w:numId w:val="13"/>
              </w:numPr>
              <w:autoSpaceDE w:val="0"/>
              <w:autoSpaceDN w:val="0"/>
              <w:adjustRightInd w:val="0"/>
              <w:spacing w:line="264" w:lineRule="auto"/>
              <w:ind w:left="777" w:hanging="357"/>
              <w:rPr>
                <w:rFonts w:cs="Arial"/>
                <w:szCs w:val="22"/>
                <w:lang w:eastAsia="en-AU"/>
              </w:rPr>
            </w:pPr>
            <w:r>
              <w:rPr>
                <w:rFonts w:cs="Arial"/>
                <w:szCs w:val="22"/>
                <w:lang w:eastAsia="en-AU"/>
              </w:rPr>
              <w:t>area search registers</w:t>
            </w:r>
          </w:p>
          <w:p w14:paraId="142049AA" w14:textId="56AE77F4" w:rsidR="00B6533C" w:rsidRPr="00B6533C" w:rsidRDefault="00B6533C" w:rsidP="00D60FBE">
            <w:pPr>
              <w:numPr>
                <w:ilvl w:val="0"/>
                <w:numId w:val="13"/>
              </w:numPr>
              <w:autoSpaceDE w:val="0"/>
              <w:autoSpaceDN w:val="0"/>
              <w:adjustRightInd w:val="0"/>
              <w:spacing w:line="264" w:lineRule="auto"/>
              <w:ind w:left="777" w:hanging="357"/>
              <w:rPr>
                <w:rFonts w:cs="Arial"/>
                <w:szCs w:val="22"/>
                <w:lang w:eastAsia="en-AU"/>
              </w:rPr>
            </w:pPr>
            <w:r>
              <w:rPr>
                <w:rFonts w:cs="Arial"/>
                <w:szCs w:val="22"/>
                <w:lang w:eastAsia="en-AU"/>
              </w:rPr>
              <w:lastRenderedPageBreak/>
              <w:t>visitor search registers.</w:t>
            </w:r>
          </w:p>
        </w:tc>
        <w:tc>
          <w:tcPr>
            <w:tcW w:w="933" w:type="pct"/>
            <w:shd w:val="clear" w:color="auto" w:fill="auto"/>
          </w:tcPr>
          <w:p w14:paraId="35B6C81D" w14:textId="0F02052B" w:rsidR="00B6533C" w:rsidRDefault="00413BA5">
            <w:pPr>
              <w:spacing w:line="264" w:lineRule="auto"/>
            </w:pPr>
            <w:r w:rsidRPr="00413BA5">
              <w:lastRenderedPageBreak/>
              <w:t>7 years after business action completed.</w:t>
            </w:r>
          </w:p>
        </w:tc>
        <w:tc>
          <w:tcPr>
            <w:tcW w:w="659" w:type="pct"/>
          </w:tcPr>
          <w:p w14:paraId="4027D3B5" w14:textId="0F918D29" w:rsidR="00B6533C" w:rsidRDefault="005173BE">
            <w:pPr>
              <w:spacing w:line="264" w:lineRule="auto"/>
            </w:pPr>
            <w:r>
              <w:t>7 January 2021</w:t>
            </w:r>
          </w:p>
        </w:tc>
      </w:tr>
      <w:tr w:rsidR="00A52268" w14:paraId="5DC5A558" w14:textId="77777777" w:rsidTr="00A52268">
        <w:tblPrEx>
          <w:tblCellMar>
            <w:top w:w="57" w:type="dxa"/>
            <w:left w:w="119" w:type="dxa"/>
            <w:right w:w="119" w:type="dxa"/>
          </w:tblCellMar>
        </w:tblPrEx>
        <w:tc>
          <w:tcPr>
            <w:tcW w:w="5000" w:type="pct"/>
            <w:gridSpan w:val="4"/>
            <w:shd w:val="clear" w:color="auto" w:fill="auto"/>
          </w:tcPr>
          <w:p w14:paraId="0167C361" w14:textId="206C52DF" w:rsidR="000A7C4E" w:rsidRDefault="00A52268" w:rsidP="00BA5504">
            <w:pPr>
              <w:pStyle w:val="Heading2"/>
              <w:spacing w:line="264" w:lineRule="auto"/>
            </w:pPr>
            <w:bookmarkStart w:id="19" w:name="_Toc30575442"/>
            <w:r w:rsidRPr="00A52268">
              <w:t>SECURE HOSPITAL UNIT</w:t>
            </w:r>
            <w:bookmarkEnd w:id="19"/>
            <w:r w:rsidRPr="00A52268">
              <w:t xml:space="preserve"> </w:t>
            </w:r>
          </w:p>
          <w:p w14:paraId="28263B82" w14:textId="5F775E41" w:rsidR="00A52268" w:rsidRDefault="00BE0AF7" w:rsidP="006B68F8">
            <w:pPr>
              <w:pStyle w:val="Heading2"/>
              <w:spacing w:line="264" w:lineRule="auto"/>
            </w:pPr>
            <w:r w:rsidRPr="000A7C4E">
              <w:rPr>
                <w:b w:val="0"/>
                <w:bCs/>
                <w:i/>
                <w:iCs/>
              </w:rPr>
              <w:t>This activity provides in-patient, out-patient and emergency medical care for both male and female prisoners who require general hospitalisation and treatment. The unit is also utilised to facilitate prisoner access to attend various clinics within the facility. Queensland Corrective Services provides for the management and administration of the security of the unit including escort of prisoners at the hospital both within the unit itself and prisoner movements to specialist clinics. Medical services are provided for and remain the responsibility of the hospital administration.</w:t>
            </w:r>
          </w:p>
        </w:tc>
      </w:tr>
      <w:tr w:rsidR="00A52268" w14:paraId="653BD0EB" w14:textId="77777777" w:rsidTr="000C2C39">
        <w:tblPrEx>
          <w:tblCellMar>
            <w:top w:w="57" w:type="dxa"/>
            <w:left w:w="119" w:type="dxa"/>
            <w:right w:w="119" w:type="dxa"/>
          </w:tblCellMar>
        </w:tblPrEx>
        <w:tc>
          <w:tcPr>
            <w:tcW w:w="516" w:type="pct"/>
            <w:shd w:val="clear" w:color="auto" w:fill="auto"/>
          </w:tcPr>
          <w:p w14:paraId="026506E0" w14:textId="00BA34D6" w:rsidR="00A52268" w:rsidRPr="00917033" w:rsidRDefault="0081727E" w:rsidP="00570A65">
            <w:pPr>
              <w:spacing w:line="264" w:lineRule="auto"/>
              <w:jc w:val="center"/>
              <w:rPr>
                <w:i/>
                <w:szCs w:val="22"/>
              </w:rPr>
            </w:pPr>
            <w:r>
              <w:t>2443</w:t>
            </w:r>
          </w:p>
        </w:tc>
        <w:tc>
          <w:tcPr>
            <w:tcW w:w="2892" w:type="pct"/>
            <w:shd w:val="clear" w:color="auto" w:fill="auto"/>
          </w:tcPr>
          <w:p w14:paraId="78A87242" w14:textId="77777777" w:rsidR="00BE0AF7" w:rsidRPr="00917033" w:rsidRDefault="00BE0AF7" w:rsidP="006B68F8">
            <w:pPr>
              <w:pStyle w:val="Tablesub-heading"/>
              <w:spacing w:before="60" w:after="60" w:line="264" w:lineRule="auto"/>
              <w:rPr>
                <w:i/>
                <w:szCs w:val="22"/>
              </w:rPr>
            </w:pPr>
            <w:r>
              <w:rPr>
                <w:i/>
                <w:szCs w:val="22"/>
              </w:rPr>
              <w:t xml:space="preserve">Secure hospital unit – high risk or </w:t>
            </w:r>
            <w:proofErr w:type="gramStart"/>
            <w:r>
              <w:rPr>
                <w:i/>
                <w:szCs w:val="22"/>
              </w:rPr>
              <w:t>at risk</w:t>
            </w:r>
            <w:proofErr w:type="gramEnd"/>
            <w:r>
              <w:rPr>
                <w:i/>
                <w:szCs w:val="22"/>
              </w:rPr>
              <w:t xml:space="preserve"> prisoners</w:t>
            </w:r>
          </w:p>
          <w:p w14:paraId="713436CD" w14:textId="77777777" w:rsidR="00BE0AF7" w:rsidRDefault="00BE0AF7" w:rsidP="008A5D1C">
            <w:pPr>
              <w:pStyle w:val="Heading2"/>
              <w:spacing w:line="264" w:lineRule="auto"/>
              <w:rPr>
                <w:b w:val="0"/>
                <w:szCs w:val="22"/>
              </w:rPr>
            </w:pPr>
            <w:r>
              <w:rPr>
                <w:b w:val="0"/>
                <w:szCs w:val="22"/>
              </w:rPr>
              <w:t xml:space="preserve">Records for the management of </w:t>
            </w:r>
            <w:proofErr w:type="gramStart"/>
            <w:r>
              <w:rPr>
                <w:b w:val="0"/>
                <w:szCs w:val="22"/>
              </w:rPr>
              <w:t>high risk</w:t>
            </w:r>
            <w:proofErr w:type="gramEnd"/>
            <w:r>
              <w:rPr>
                <w:b w:val="0"/>
                <w:szCs w:val="22"/>
              </w:rPr>
              <w:t xml:space="preserve"> prisoners and at risk prisoners who are admitted into the secure hospital unit.</w:t>
            </w:r>
          </w:p>
          <w:p w14:paraId="121C4120" w14:textId="64E1734A" w:rsidR="00BE0AF7" w:rsidRDefault="00BE0AF7" w:rsidP="004F5F3B">
            <w:pPr>
              <w:spacing w:line="264" w:lineRule="auto"/>
              <w:rPr>
                <w:szCs w:val="22"/>
              </w:rPr>
            </w:pPr>
            <w:bookmarkStart w:id="20" w:name="_Toc30575443"/>
          </w:p>
          <w:p w14:paraId="310D9EE3" w14:textId="77777777" w:rsidR="008C1E01" w:rsidRDefault="00BE0AF7" w:rsidP="004F5F3B">
            <w:pPr>
              <w:spacing w:line="264" w:lineRule="auto"/>
              <w:rPr>
                <w:i/>
              </w:rPr>
            </w:pPr>
            <w:r w:rsidRPr="00BE0AF7">
              <w:rPr>
                <w:i/>
              </w:rPr>
              <w:t>F</w:t>
            </w:r>
            <w:r w:rsidRPr="0014465C">
              <w:rPr>
                <w:i/>
              </w:rPr>
              <w:t xml:space="preserve">or clinical </w:t>
            </w:r>
            <w:r w:rsidRPr="00BE0AF7">
              <w:rPr>
                <w:i/>
              </w:rPr>
              <w:t xml:space="preserve">health </w:t>
            </w:r>
            <w:r w:rsidRPr="0014465C">
              <w:rPr>
                <w:i/>
              </w:rPr>
              <w:t>r</w:t>
            </w:r>
            <w:r w:rsidR="00A52268" w:rsidRPr="00BE0AF7">
              <w:rPr>
                <w:i/>
              </w:rPr>
              <w:t>ecords of offender</w:t>
            </w:r>
            <w:r w:rsidRPr="00BE0AF7">
              <w:rPr>
                <w:i/>
              </w:rPr>
              <w:t xml:space="preserve">s, and </w:t>
            </w:r>
            <w:r>
              <w:rPr>
                <w:i/>
              </w:rPr>
              <w:t xml:space="preserve">any </w:t>
            </w:r>
            <w:r w:rsidRPr="00BE0AF7">
              <w:rPr>
                <w:i/>
              </w:rPr>
              <w:t>other clinical records relating to health care provision for offenders, refer to Queensland Health.</w:t>
            </w:r>
            <w:r w:rsidR="00A52268" w:rsidRPr="00BE0AF7">
              <w:rPr>
                <w:i/>
              </w:rPr>
              <w:t xml:space="preserve"> </w:t>
            </w:r>
            <w:bookmarkEnd w:id="20"/>
          </w:p>
          <w:p w14:paraId="45B36137" w14:textId="5F1A67AB" w:rsidR="00D72E53" w:rsidRPr="00D72E53" w:rsidRDefault="00D72E53" w:rsidP="00D72E53">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1D34D120" w14:textId="3CDD372A" w:rsidR="00A52268" w:rsidRPr="00B47735" w:rsidRDefault="00597329" w:rsidP="008E66DE">
            <w:pPr>
              <w:spacing w:line="264" w:lineRule="auto"/>
            </w:pPr>
            <w:r w:rsidRPr="00597329">
              <w:t xml:space="preserve">20 years after business action completed. </w:t>
            </w:r>
          </w:p>
        </w:tc>
        <w:tc>
          <w:tcPr>
            <w:tcW w:w="659" w:type="pct"/>
          </w:tcPr>
          <w:p w14:paraId="0E476D61" w14:textId="2215F0A3" w:rsidR="00A52268" w:rsidRDefault="005173BE">
            <w:pPr>
              <w:spacing w:line="264" w:lineRule="auto"/>
            </w:pPr>
            <w:r>
              <w:t>7 January 2021</w:t>
            </w:r>
          </w:p>
        </w:tc>
      </w:tr>
      <w:tr w:rsidR="00A52268" w14:paraId="64F6DB8B" w14:textId="77777777" w:rsidTr="000C2C39">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42CAA76E" w14:textId="44A3C7C8" w:rsidR="00A52268" w:rsidRPr="00A52268" w:rsidRDefault="0081727E" w:rsidP="00570A65">
            <w:pPr>
              <w:spacing w:line="264" w:lineRule="auto"/>
              <w:jc w:val="center"/>
            </w:pPr>
            <w:r>
              <w:t>2444</w:t>
            </w:r>
          </w:p>
        </w:tc>
        <w:tc>
          <w:tcPr>
            <w:tcW w:w="2892" w:type="pct"/>
            <w:tcBorders>
              <w:top w:val="single" w:sz="4" w:space="0" w:color="C0C0C0"/>
              <w:left w:val="single" w:sz="4" w:space="0" w:color="C0C0C0"/>
              <w:bottom w:val="single" w:sz="4" w:space="0" w:color="C0C0C0"/>
              <w:right w:val="single" w:sz="4" w:space="0" w:color="C0C0C0"/>
            </w:tcBorders>
            <w:shd w:val="clear" w:color="auto" w:fill="auto"/>
          </w:tcPr>
          <w:p w14:paraId="46BD9C34" w14:textId="77777777" w:rsidR="00BE0AF7" w:rsidRPr="00917033" w:rsidRDefault="00BE0AF7" w:rsidP="006B68F8">
            <w:pPr>
              <w:pStyle w:val="Tablesub-heading"/>
              <w:spacing w:before="60" w:after="60" w:line="264" w:lineRule="auto"/>
              <w:rPr>
                <w:i/>
                <w:szCs w:val="22"/>
              </w:rPr>
            </w:pPr>
            <w:r>
              <w:rPr>
                <w:i/>
                <w:szCs w:val="22"/>
              </w:rPr>
              <w:t xml:space="preserve">Secure hospital unit – other </w:t>
            </w:r>
          </w:p>
          <w:p w14:paraId="0FFEDE1D" w14:textId="77777777" w:rsidR="00BE0AF7" w:rsidRDefault="00BE0AF7" w:rsidP="008A5D1C">
            <w:pPr>
              <w:pStyle w:val="Heading2"/>
              <w:spacing w:line="264" w:lineRule="auto"/>
              <w:rPr>
                <w:b w:val="0"/>
                <w:szCs w:val="22"/>
              </w:rPr>
            </w:pPr>
            <w:r>
              <w:rPr>
                <w:b w:val="0"/>
                <w:szCs w:val="22"/>
              </w:rPr>
              <w:t>Records for the management of all other prisoners who are admitted into the secure hospital unit.</w:t>
            </w:r>
          </w:p>
          <w:p w14:paraId="55E02E0B" w14:textId="763990CC" w:rsidR="00BE0AF7" w:rsidRDefault="00BE0AF7" w:rsidP="004F5F3B">
            <w:pPr>
              <w:pStyle w:val="Heading2"/>
              <w:spacing w:line="264" w:lineRule="auto"/>
              <w:rPr>
                <w:b w:val="0"/>
                <w:szCs w:val="22"/>
              </w:rPr>
            </w:pPr>
          </w:p>
          <w:p w14:paraId="324BF301" w14:textId="77777777" w:rsidR="008C1E01" w:rsidRDefault="00BE0AF7" w:rsidP="004F5F3B">
            <w:pPr>
              <w:spacing w:line="264" w:lineRule="auto"/>
              <w:rPr>
                <w:bCs/>
                <w:i/>
              </w:rPr>
            </w:pPr>
            <w:r w:rsidRPr="00842ADD">
              <w:rPr>
                <w:bCs/>
                <w:i/>
              </w:rPr>
              <w:t xml:space="preserve">For clinical health records of offenders, and any other clinical records relating to health care provision for offenders, refer to Queensland Health. </w:t>
            </w:r>
          </w:p>
          <w:p w14:paraId="6B54927B" w14:textId="37EDBD8C" w:rsidR="00D72E53" w:rsidRPr="00D72E53" w:rsidRDefault="00D72E53" w:rsidP="00D72E53">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43356D2D" w14:textId="3BBD823B" w:rsidR="00A52268" w:rsidRPr="00A52268" w:rsidRDefault="00597329" w:rsidP="008E66DE">
            <w:pPr>
              <w:spacing w:line="264" w:lineRule="auto"/>
              <w:rPr>
                <w:highlight w:val="red"/>
              </w:rPr>
            </w:pPr>
            <w:r w:rsidRPr="00597329">
              <w:t>7 years after business action completed.</w:t>
            </w:r>
          </w:p>
        </w:tc>
        <w:tc>
          <w:tcPr>
            <w:tcW w:w="659" w:type="pct"/>
            <w:tcBorders>
              <w:top w:val="single" w:sz="4" w:space="0" w:color="C0C0C0"/>
              <w:left w:val="single" w:sz="4" w:space="0" w:color="C0C0C0"/>
              <w:bottom w:val="single" w:sz="4" w:space="0" w:color="C0C0C0"/>
              <w:right w:val="single" w:sz="4" w:space="0" w:color="C0C0C0"/>
            </w:tcBorders>
          </w:tcPr>
          <w:p w14:paraId="73AA3D19" w14:textId="0384DD2B" w:rsidR="00A52268" w:rsidRDefault="005173BE">
            <w:pPr>
              <w:spacing w:line="264" w:lineRule="auto"/>
            </w:pPr>
            <w:r>
              <w:t>7 January 2021</w:t>
            </w:r>
          </w:p>
        </w:tc>
      </w:tr>
      <w:tr w:rsidR="00A52268" w14:paraId="523CF472" w14:textId="77777777" w:rsidTr="00A52268">
        <w:tblPrEx>
          <w:tblCellMar>
            <w:top w:w="57" w:type="dxa"/>
            <w:left w:w="119" w:type="dxa"/>
            <w:right w:w="119" w:type="dxa"/>
          </w:tblCellMar>
        </w:tblPrEx>
        <w:tc>
          <w:tcPr>
            <w:tcW w:w="5000" w:type="pct"/>
            <w:gridSpan w:val="4"/>
            <w:shd w:val="clear" w:color="auto" w:fill="auto"/>
          </w:tcPr>
          <w:p w14:paraId="6D516040" w14:textId="4E57C643" w:rsidR="00A52268" w:rsidRDefault="00A52268" w:rsidP="00BA5504">
            <w:pPr>
              <w:pStyle w:val="Heading2"/>
              <w:spacing w:line="264" w:lineRule="auto"/>
            </w:pPr>
            <w:bookmarkStart w:id="21" w:name="_Toc30575445"/>
            <w:r w:rsidRPr="00A52268">
              <w:lastRenderedPageBreak/>
              <w:t>SECURITY</w:t>
            </w:r>
            <w:bookmarkEnd w:id="21"/>
            <w:r w:rsidRPr="00A52268">
              <w:t xml:space="preserve"> </w:t>
            </w:r>
          </w:p>
          <w:p w14:paraId="66496640" w14:textId="77777777" w:rsidR="00BE0AF7" w:rsidRDefault="00BE0AF7" w:rsidP="006B68F8">
            <w:pPr>
              <w:pStyle w:val="Scopenote0"/>
              <w:spacing w:before="60" w:after="60" w:line="264" w:lineRule="auto"/>
            </w:pPr>
            <w:r w:rsidRPr="003009F4">
              <w:t>The activities associated with measures taken to protect people, premises, equipment or information from accidental or intentional damage or from unauthorised access. Includes</w:t>
            </w:r>
            <w:r>
              <w:t>:</w:t>
            </w:r>
          </w:p>
          <w:p w14:paraId="406181B4" w14:textId="77777777" w:rsidR="00BE0AF7" w:rsidRDefault="00BE0AF7" w:rsidP="00D60FBE">
            <w:pPr>
              <w:pStyle w:val="Scopenote0"/>
              <w:numPr>
                <w:ilvl w:val="0"/>
                <w:numId w:val="13"/>
              </w:numPr>
              <w:spacing w:before="60" w:after="60" w:line="264" w:lineRule="auto"/>
              <w:ind w:left="777" w:hanging="357"/>
            </w:pPr>
            <w:r w:rsidRPr="003009F4">
              <w:t>the security classification of personnel and criminal record checks, controlling entry into correctional facilities to maintain the security and safety of offenders, staff, and visitors</w:t>
            </w:r>
          </w:p>
          <w:p w14:paraId="65E661A5" w14:textId="120353C0" w:rsidR="00A52268" w:rsidRDefault="00BE0AF7" w:rsidP="00D60FBE">
            <w:pPr>
              <w:pStyle w:val="ScopeNote"/>
              <w:numPr>
                <w:ilvl w:val="0"/>
                <w:numId w:val="13"/>
              </w:numPr>
              <w:spacing w:line="264" w:lineRule="auto"/>
              <w:ind w:left="777" w:hanging="357"/>
            </w:pPr>
            <w:r w:rsidRPr="003009F4">
              <w:t>any response systems such as internal and external patrols key control and logbooks and registers.</w:t>
            </w:r>
          </w:p>
        </w:tc>
      </w:tr>
      <w:tr w:rsidR="00A52268" w14:paraId="462180F6" w14:textId="77777777" w:rsidTr="000C2C39">
        <w:tblPrEx>
          <w:tblCellMar>
            <w:top w:w="57" w:type="dxa"/>
            <w:left w:w="119" w:type="dxa"/>
            <w:right w:w="119" w:type="dxa"/>
          </w:tblCellMar>
        </w:tblPrEx>
        <w:tc>
          <w:tcPr>
            <w:tcW w:w="516" w:type="pct"/>
            <w:shd w:val="clear" w:color="auto" w:fill="auto"/>
          </w:tcPr>
          <w:p w14:paraId="077A9CC6" w14:textId="4A77998A" w:rsidR="00A52268" w:rsidRDefault="0081727E" w:rsidP="00570A65">
            <w:pPr>
              <w:spacing w:line="264" w:lineRule="auto"/>
              <w:jc w:val="center"/>
            </w:pPr>
            <w:r>
              <w:t>2445</w:t>
            </w:r>
          </w:p>
        </w:tc>
        <w:tc>
          <w:tcPr>
            <w:tcW w:w="2892" w:type="pct"/>
            <w:shd w:val="clear" w:color="auto" w:fill="auto"/>
          </w:tcPr>
          <w:p w14:paraId="25C375AE" w14:textId="77777777" w:rsidR="00614B79" w:rsidRPr="002071D5" w:rsidRDefault="00614B79" w:rsidP="006B68F8">
            <w:pPr>
              <w:pStyle w:val="Heading2"/>
              <w:spacing w:line="264" w:lineRule="auto"/>
              <w:rPr>
                <w:rFonts w:cs="Arial"/>
                <w:i/>
                <w:iCs/>
                <w:szCs w:val="22"/>
              </w:rPr>
            </w:pPr>
            <w:bookmarkStart w:id="22" w:name="_Toc30575446"/>
            <w:r w:rsidRPr="002071D5">
              <w:rPr>
                <w:rFonts w:cs="Arial"/>
                <w:i/>
                <w:iCs/>
                <w:szCs w:val="22"/>
              </w:rPr>
              <w:t>Reception and discharge records</w:t>
            </w:r>
          </w:p>
          <w:p w14:paraId="4FE3354C" w14:textId="6C6A7DF6" w:rsidR="00A52268" w:rsidRDefault="00614B79" w:rsidP="008A5D1C">
            <w:pPr>
              <w:pStyle w:val="Heading2"/>
              <w:spacing w:line="264" w:lineRule="auto"/>
              <w:rPr>
                <w:b w:val="0"/>
                <w:i/>
                <w:iCs/>
                <w:szCs w:val="22"/>
              </w:rPr>
            </w:pPr>
            <w:r w:rsidRPr="002E532F">
              <w:rPr>
                <w:b w:val="0"/>
                <w:szCs w:val="22"/>
              </w:rPr>
              <w:t>Reception and discharge records relating to the admission of offenders to</w:t>
            </w:r>
            <w:r>
              <w:rPr>
                <w:b w:val="0"/>
                <w:szCs w:val="22"/>
              </w:rPr>
              <w:t xml:space="preserve"> – and </w:t>
            </w:r>
            <w:r w:rsidRPr="002E532F">
              <w:rPr>
                <w:b w:val="0"/>
                <w:szCs w:val="22"/>
              </w:rPr>
              <w:t>discharge of</w:t>
            </w:r>
            <w:r>
              <w:rPr>
                <w:b w:val="0"/>
                <w:szCs w:val="22"/>
              </w:rPr>
              <w:t xml:space="preserve"> </w:t>
            </w:r>
            <w:r w:rsidRPr="002E532F">
              <w:rPr>
                <w:b w:val="0"/>
                <w:szCs w:val="22"/>
              </w:rPr>
              <w:t>offenders from</w:t>
            </w:r>
            <w:r>
              <w:rPr>
                <w:b w:val="0"/>
                <w:szCs w:val="22"/>
              </w:rPr>
              <w:t xml:space="preserve"> – custodial</w:t>
            </w:r>
            <w:r w:rsidRPr="002E532F">
              <w:rPr>
                <w:b w:val="0"/>
                <w:szCs w:val="22"/>
              </w:rPr>
              <w:t xml:space="preserve">, correctional, </w:t>
            </w:r>
            <w:r>
              <w:rPr>
                <w:b w:val="0"/>
                <w:szCs w:val="22"/>
              </w:rPr>
              <w:t>and community corrections</w:t>
            </w:r>
            <w:r w:rsidRPr="002E532F">
              <w:rPr>
                <w:b w:val="0"/>
                <w:szCs w:val="22"/>
              </w:rPr>
              <w:t xml:space="preserve"> facilities under s</w:t>
            </w:r>
            <w:r>
              <w:rPr>
                <w:b w:val="0"/>
                <w:szCs w:val="22"/>
              </w:rPr>
              <w:t>s</w:t>
            </w:r>
            <w:r w:rsidRPr="002E532F">
              <w:rPr>
                <w:b w:val="0"/>
                <w:szCs w:val="22"/>
              </w:rPr>
              <w:t>.9-10</w:t>
            </w:r>
            <w:r>
              <w:rPr>
                <w:b w:val="0"/>
                <w:szCs w:val="22"/>
              </w:rPr>
              <w:t xml:space="preserve"> and </w:t>
            </w:r>
            <w:r w:rsidRPr="002E532F">
              <w:rPr>
                <w:b w:val="0"/>
                <w:szCs w:val="22"/>
              </w:rPr>
              <w:t>12 of the</w:t>
            </w:r>
            <w:r>
              <w:rPr>
                <w:b w:val="0"/>
                <w:szCs w:val="22"/>
              </w:rPr>
              <w:t xml:space="preserve"> </w:t>
            </w:r>
            <w:r w:rsidRPr="000A0300">
              <w:rPr>
                <w:b w:val="0"/>
                <w:i/>
                <w:iCs/>
                <w:szCs w:val="22"/>
              </w:rPr>
              <w:t>Corrective Services Act 2006</w:t>
            </w:r>
            <w:r>
              <w:rPr>
                <w:b w:val="0"/>
                <w:i/>
                <w:iCs/>
                <w:szCs w:val="22"/>
              </w:rPr>
              <w:t>.</w:t>
            </w:r>
            <w:bookmarkEnd w:id="22"/>
          </w:p>
          <w:p w14:paraId="4C6F32F0" w14:textId="2F61EA90" w:rsidR="008C1E01" w:rsidRPr="008C1E01" w:rsidRDefault="008C1E01" w:rsidP="004F5F3B">
            <w:pPr>
              <w:spacing w:line="264" w:lineRule="auto"/>
            </w:pPr>
            <w:r>
              <w:t>Includes reception and discharge records for the secure hospital unit</w:t>
            </w:r>
            <w:r w:rsidR="004F5F3B">
              <w:t>(s).</w:t>
            </w:r>
          </w:p>
          <w:p w14:paraId="5A808D48" w14:textId="77777777" w:rsidR="00A52268" w:rsidRPr="00A52268" w:rsidRDefault="00A52268" w:rsidP="008E66DE">
            <w:pPr>
              <w:spacing w:line="264" w:lineRule="auto"/>
              <w:rPr>
                <w:lang w:eastAsia="en-AU"/>
              </w:rPr>
            </w:pPr>
            <w:bookmarkStart w:id="23" w:name="_Toc30575451"/>
            <w:r w:rsidRPr="00A52268">
              <w:rPr>
                <w:lang w:eastAsia="en-AU"/>
              </w:rPr>
              <w:t>Records may include, but are not limited to:</w:t>
            </w:r>
            <w:bookmarkEnd w:id="23"/>
          </w:p>
          <w:p w14:paraId="10B8F9D9" w14:textId="77777777" w:rsidR="00A52268" w:rsidRPr="00A52268" w:rsidRDefault="00A52268" w:rsidP="00D60FBE">
            <w:pPr>
              <w:numPr>
                <w:ilvl w:val="0"/>
                <w:numId w:val="10"/>
              </w:numPr>
              <w:spacing w:line="264" w:lineRule="auto"/>
              <w:ind w:left="777" w:hanging="357"/>
              <w:rPr>
                <w:lang w:eastAsia="en-AU"/>
              </w:rPr>
            </w:pPr>
            <w:bookmarkStart w:id="24" w:name="_Toc30575452"/>
            <w:r w:rsidRPr="00A52268">
              <w:rPr>
                <w:lang w:eastAsia="en-AU"/>
              </w:rPr>
              <w:t>bound volumes used prior to June 1992</w:t>
            </w:r>
            <w:bookmarkEnd w:id="24"/>
          </w:p>
          <w:p w14:paraId="2355A285" w14:textId="77777777" w:rsidR="00A52268" w:rsidRPr="00A52268" w:rsidRDefault="00A52268" w:rsidP="00D60FBE">
            <w:pPr>
              <w:numPr>
                <w:ilvl w:val="0"/>
                <w:numId w:val="10"/>
              </w:numPr>
              <w:spacing w:line="264" w:lineRule="auto"/>
              <w:ind w:left="777" w:hanging="357"/>
              <w:rPr>
                <w:lang w:eastAsia="en-AU"/>
              </w:rPr>
            </w:pPr>
            <w:bookmarkStart w:id="25" w:name="_Toc30575453"/>
            <w:r w:rsidRPr="00A52268">
              <w:rPr>
                <w:lang w:eastAsia="en-AU"/>
              </w:rPr>
              <w:t>data sets comprising reception and discharge records contained within the:</w:t>
            </w:r>
            <w:bookmarkEnd w:id="25"/>
          </w:p>
          <w:p w14:paraId="274893FF" w14:textId="77777777" w:rsidR="00A52268" w:rsidRPr="00A52268" w:rsidRDefault="00A52268">
            <w:pPr>
              <w:numPr>
                <w:ilvl w:val="1"/>
                <w:numId w:val="10"/>
              </w:numPr>
              <w:spacing w:line="264" w:lineRule="auto"/>
              <w:rPr>
                <w:lang w:eastAsia="en-AU"/>
              </w:rPr>
            </w:pPr>
            <w:bookmarkStart w:id="26" w:name="_Toc30575454"/>
            <w:r w:rsidRPr="00A52268">
              <w:rPr>
                <w:lang w:eastAsia="en-AU"/>
              </w:rPr>
              <w:t>Correctional Information System (CIS) between June 1992 and August 2005</w:t>
            </w:r>
            <w:bookmarkEnd w:id="26"/>
          </w:p>
          <w:p w14:paraId="266262A6" w14:textId="77777777" w:rsidR="00A52268" w:rsidRPr="00535527" w:rsidRDefault="00A52268">
            <w:pPr>
              <w:numPr>
                <w:ilvl w:val="1"/>
                <w:numId w:val="10"/>
              </w:numPr>
              <w:spacing w:line="264" w:lineRule="auto"/>
              <w:rPr>
                <w:lang w:eastAsia="en-AU"/>
              </w:rPr>
            </w:pPr>
            <w:bookmarkStart w:id="27" w:name="_Toc30575455"/>
            <w:r w:rsidRPr="00A52268">
              <w:rPr>
                <w:lang w:eastAsia="en-AU"/>
              </w:rPr>
              <w:t>Integrated Offender Management System (IOMS) from August 2005</w:t>
            </w:r>
            <w:r>
              <w:rPr>
                <w:lang w:eastAsia="en-AU"/>
              </w:rPr>
              <w:t xml:space="preserve"> </w:t>
            </w:r>
            <w:r w:rsidRPr="00A52268">
              <w:rPr>
                <w:lang w:eastAsia="en-AU"/>
              </w:rPr>
              <w:t>onwards.</w:t>
            </w:r>
            <w:bookmarkEnd w:id="27"/>
          </w:p>
        </w:tc>
        <w:tc>
          <w:tcPr>
            <w:tcW w:w="933" w:type="pct"/>
            <w:shd w:val="clear" w:color="auto" w:fill="auto"/>
          </w:tcPr>
          <w:p w14:paraId="6876B6A8" w14:textId="77777777" w:rsidR="00597329" w:rsidRDefault="00597329">
            <w:pPr>
              <w:pStyle w:val="Tablesub-heading"/>
              <w:spacing w:before="60" w:after="60" w:line="264" w:lineRule="auto"/>
              <w:rPr>
                <w:b w:val="0"/>
              </w:rPr>
            </w:pPr>
            <w:r>
              <w:rPr>
                <w:b w:val="0"/>
              </w:rPr>
              <w:t>Permanent.</w:t>
            </w:r>
          </w:p>
          <w:p w14:paraId="201FC89E" w14:textId="2D4A4CF5" w:rsidR="00A52268" w:rsidRPr="00597329" w:rsidRDefault="00597329">
            <w:pPr>
              <w:spacing w:line="264" w:lineRule="auto"/>
            </w:pPr>
            <w:r w:rsidRPr="00597329">
              <w:t>Transfer to QSA after business action completed.</w:t>
            </w:r>
          </w:p>
        </w:tc>
        <w:tc>
          <w:tcPr>
            <w:tcW w:w="659" w:type="pct"/>
          </w:tcPr>
          <w:p w14:paraId="7E600EB7" w14:textId="0878CA2D" w:rsidR="00A52268" w:rsidRDefault="005173BE">
            <w:pPr>
              <w:spacing w:line="264" w:lineRule="auto"/>
            </w:pPr>
            <w:r>
              <w:t>7 January 2021</w:t>
            </w:r>
          </w:p>
        </w:tc>
      </w:tr>
      <w:tr w:rsidR="00A52268" w14:paraId="0954C340" w14:textId="77777777" w:rsidTr="000C2C39">
        <w:tblPrEx>
          <w:tblCellMar>
            <w:top w:w="57" w:type="dxa"/>
            <w:left w:w="119" w:type="dxa"/>
            <w:right w:w="119" w:type="dxa"/>
          </w:tblCellMar>
        </w:tblPrEx>
        <w:tc>
          <w:tcPr>
            <w:tcW w:w="516" w:type="pct"/>
            <w:shd w:val="clear" w:color="auto" w:fill="auto"/>
          </w:tcPr>
          <w:p w14:paraId="0E5D2839" w14:textId="5AAD5994" w:rsidR="00A52268" w:rsidRDefault="0081727E" w:rsidP="00570A65">
            <w:pPr>
              <w:spacing w:line="264" w:lineRule="auto"/>
              <w:jc w:val="center"/>
            </w:pPr>
            <w:r>
              <w:t>2446</w:t>
            </w:r>
          </w:p>
        </w:tc>
        <w:tc>
          <w:tcPr>
            <w:tcW w:w="2892" w:type="pct"/>
            <w:shd w:val="clear" w:color="auto" w:fill="auto"/>
          </w:tcPr>
          <w:p w14:paraId="1ACA8CF8" w14:textId="77777777" w:rsidR="00614B79" w:rsidRPr="00E56B8C" w:rsidRDefault="00614B79" w:rsidP="006B68F8">
            <w:pPr>
              <w:pStyle w:val="Heading2"/>
              <w:spacing w:line="264" w:lineRule="auto"/>
              <w:rPr>
                <w:rFonts w:cs="Arial"/>
                <w:i/>
                <w:iCs/>
                <w:szCs w:val="22"/>
              </w:rPr>
            </w:pPr>
            <w:bookmarkStart w:id="28" w:name="_Toc30575456"/>
            <w:r w:rsidRPr="00E56B8C">
              <w:rPr>
                <w:rFonts w:cs="Arial"/>
                <w:i/>
                <w:iCs/>
                <w:szCs w:val="22"/>
              </w:rPr>
              <w:t>Security records</w:t>
            </w:r>
          </w:p>
          <w:p w14:paraId="014F4C5C" w14:textId="07E66C61" w:rsidR="00A52268" w:rsidRPr="0093298C" w:rsidRDefault="00614B79" w:rsidP="008A5D1C">
            <w:pPr>
              <w:autoSpaceDE w:val="0"/>
              <w:autoSpaceDN w:val="0"/>
              <w:adjustRightInd w:val="0"/>
              <w:spacing w:line="264" w:lineRule="auto"/>
              <w:rPr>
                <w:rFonts w:cs="Arial"/>
                <w:b/>
                <w:szCs w:val="22"/>
              </w:rPr>
            </w:pPr>
            <w:r>
              <w:rPr>
                <w:rFonts w:cs="Arial"/>
                <w:szCs w:val="22"/>
                <w:lang w:eastAsia="en-AU"/>
              </w:rPr>
              <w:t>Security records relating to the entry/exit of persons (other than offenders) and vehicles into/from correctional facilities (including gates and visits areas). Includes but not restricted to security registers, gate logbooks, visitor logbooks/registers and key registers.</w:t>
            </w:r>
            <w:bookmarkEnd w:id="28"/>
          </w:p>
        </w:tc>
        <w:tc>
          <w:tcPr>
            <w:tcW w:w="933" w:type="pct"/>
            <w:shd w:val="clear" w:color="auto" w:fill="auto"/>
          </w:tcPr>
          <w:p w14:paraId="5A310F15" w14:textId="61315F68" w:rsidR="00A52268" w:rsidRPr="00B47735" w:rsidRDefault="00597329" w:rsidP="008E66DE">
            <w:pPr>
              <w:spacing w:line="264" w:lineRule="auto"/>
            </w:pPr>
            <w:r w:rsidRPr="00597329">
              <w:t>7 years after business action completed.</w:t>
            </w:r>
          </w:p>
        </w:tc>
        <w:tc>
          <w:tcPr>
            <w:tcW w:w="659" w:type="pct"/>
          </w:tcPr>
          <w:p w14:paraId="271C722C" w14:textId="5F6826E6" w:rsidR="00A52268" w:rsidRDefault="005173BE">
            <w:pPr>
              <w:spacing w:line="264" w:lineRule="auto"/>
            </w:pPr>
            <w:r>
              <w:t>7 January 2021</w:t>
            </w:r>
          </w:p>
        </w:tc>
      </w:tr>
      <w:tr w:rsidR="009B2578" w14:paraId="29B49C37" w14:textId="77777777" w:rsidTr="003D532C">
        <w:tblPrEx>
          <w:tblCellMar>
            <w:top w:w="57" w:type="dxa"/>
            <w:left w:w="119" w:type="dxa"/>
            <w:right w:w="119" w:type="dxa"/>
          </w:tblCellMar>
        </w:tblPrEx>
        <w:tc>
          <w:tcPr>
            <w:tcW w:w="5000" w:type="pct"/>
            <w:gridSpan w:val="4"/>
            <w:shd w:val="clear" w:color="auto" w:fill="auto"/>
          </w:tcPr>
          <w:p w14:paraId="13D329BF" w14:textId="00F67325" w:rsidR="009B2578" w:rsidRDefault="009B2578" w:rsidP="009B2578">
            <w:pPr>
              <w:pStyle w:val="Heading2"/>
              <w:spacing w:line="264" w:lineRule="auto"/>
              <w:rPr>
                <w:lang w:eastAsia="en-AU"/>
              </w:rPr>
            </w:pPr>
            <w:bookmarkStart w:id="29" w:name="_Toc30575457"/>
            <w:r w:rsidRPr="00B674B2">
              <w:rPr>
                <w:lang w:eastAsia="en-AU"/>
              </w:rPr>
              <w:lastRenderedPageBreak/>
              <w:t>VISITOR MANAGEMENT</w:t>
            </w:r>
            <w:bookmarkEnd w:id="29"/>
          </w:p>
          <w:p w14:paraId="26F54068" w14:textId="7DE348A1" w:rsidR="009B2578" w:rsidRDefault="009B2578" w:rsidP="009B2578">
            <w:pPr>
              <w:pStyle w:val="ScopeNote"/>
              <w:spacing w:line="264" w:lineRule="auto"/>
            </w:pPr>
            <w:r w:rsidRPr="004C1E19">
              <w:rPr>
                <w:iCs/>
              </w:rPr>
              <w:t>The activity of managing visitors of prisoners in corrective facilities, including applications for visits and security checks.</w:t>
            </w:r>
          </w:p>
        </w:tc>
      </w:tr>
      <w:tr w:rsidR="009B2578" w14:paraId="78C5F6C4" w14:textId="77777777" w:rsidTr="00D72E53">
        <w:tblPrEx>
          <w:tblCellMar>
            <w:top w:w="57" w:type="dxa"/>
            <w:left w:w="119" w:type="dxa"/>
            <w:right w:w="119" w:type="dxa"/>
          </w:tblCellMar>
        </w:tblPrEx>
        <w:tc>
          <w:tcPr>
            <w:tcW w:w="516" w:type="pct"/>
            <w:shd w:val="clear" w:color="auto" w:fill="auto"/>
          </w:tcPr>
          <w:p w14:paraId="10D9B9EF" w14:textId="6328FEAF" w:rsidR="009B2578" w:rsidRDefault="009B2578" w:rsidP="00D82CF6">
            <w:pPr>
              <w:spacing w:line="264" w:lineRule="auto"/>
              <w:jc w:val="center"/>
            </w:pPr>
            <w:r>
              <w:t>2447</w:t>
            </w:r>
          </w:p>
        </w:tc>
        <w:tc>
          <w:tcPr>
            <w:tcW w:w="2892" w:type="pct"/>
            <w:shd w:val="clear" w:color="auto" w:fill="auto"/>
          </w:tcPr>
          <w:p w14:paraId="4F980016" w14:textId="77777777" w:rsidR="009B2578" w:rsidRDefault="009B2578" w:rsidP="009B2578">
            <w:pPr>
              <w:pStyle w:val="Tablesub-heading"/>
              <w:spacing w:before="60" w:after="60" w:line="264" w:lineRule="auto"/>
              <w:rPr>
                <w:i/>
                <w:szCs w:val="22"/>
              </w:rPr>
            </w:pPr>
            <w:r>
              <w:rPr>
                <w:i/>
                <w:szCs w:val="22"/>
              </w:rPr>
              <w:t xml:space="preserve">Visitor records </w:t>
            </w:r>
          </w:p>
          <w:p w14:paraId="1E31EFC5" w14:textId="289FD7C1" w:rsidR="009B2578" w:rsidRDefault="009B2578" w:rsidP="009B2578">
            <w:pPr>
              <w:pStyle w:val="Tablesub-heading"/>
              <w:spacing w:before="60" w:after="60" w:line="264" w:lineRule="auto"/>
              <w:rPr>
                <w:rFonts w:cs="Arial"/>
                <w:b w:val="0"/>
                <w:szCs w:val="22"/>
              </w:rPr>
            </w:pPr>
            <w:r w:rsidRPr="007C5164">
              <w:rPr>
                <w:rFonts w:cs="Arial"/>
                <w:b w:val="0"/>
                <w:szCs w:val="22"/>
              </w:rPr>
              <w:t xml:space="preserve">Records </w:t>
            </w:r>
            <w:r>
              <w:rPr>
                <w:rFonts w:cs="Arial"/>
                <w:b w:val="0"/>
                <w:szCs w:val="22"/>
              </w:rPr>
              <w:t>relating to the management of visitors to correctional facilities.</w:t>
            </w:r>
          </w:p>
          <w:p w14:paraId="54322332" w14:textId="77777777" w:rsidR="009B2578" w:rsidRDefault="009B2578" w:rsidP="009B2578">
            <w:pPr>
              <w:pStyle w:val="Tablesub-heading"/>
              <w:spacing w:before="60" w:after="60" w:line="264" w:lineRule="auto"/>
              <w:rPr>
                <w:b w:val="0"/>
                <w:szCs w:val="22"/>
              </w:rPr>
            </w:pPr>
          </w:p>
          <w:p w14:paraId="2DC0BD31" w14:textId="17F37180" w:rsidR="009B2578" w:rsidRPr="00C32D50" w:rsidRDefault="009B2578" w:rsidP="009B2578">
            <w:pPr>
              <w:pStyle w:val="Tablesub-heading"/>
              <w:spacing w:before="60" w:after="60" w:line="264" w:lineRule="auto"/>
              <w:rPr>
                <w:i/>
                <w:szCs w:val="22"/>
              </w:rPr>
            </w:pPr>
            <w:r>
              <w:rPr>
                <w:b w:val="0"/>
                <w:i/>
                <w:szCs w:val="22"/>
              </w:rPr>
              <w:t xml:space="preserve">See CENTRE SECURITY MANAGEMENT – Security for records relating to contractor logs, Official Visitor logs and any other visitor logs. </w:t>
            </w:r>
          </w:p>
        </w:tc>
        <w:tc>
          <w:tcPr>
            <w:tcW w:w="933" w:type="pct"/>
            <w:shd w:val="clear" w:color="auto" w:fill="auto"/>
          </w:tcPr>
          <w:p w14:paraId="5626C3EF" w14:textId="71E74897" w:rsidR="009B2578" w:rsidRPr="00B47735" w:rsidRDefault="009B2578" w:rsidP="009B2578">
            <w:pPr>
              <w:spacing w:line="264" w:lineRule="auto"/>
            </w:pPr>
            <w:r w:rsidRPr="00597329">
              <w:t>2 years after business action completed.</w:t>
            </w:r>
          </w:p>
        </w:tc>
        <w:tc>
          <w:tcPr>
            <w:tcW w:w="659" w:type="pct"/>
          </w:tcPr>
          <w:p w14:paraId="28379E70" w14:textId="2A230079" w:rsidR="009B2578" w:rsidRDefault="005173BE" w:rsidP="009B2578">
            <w:pPr>
              <w:spacing w:line="264" w:lineRule="auto"/>
            </w:pPr>
            <w:r>
              <w:t>7 January 2021</w:t>
            </w:r>
          </w:p>
        </w:tc>
      </w:tr>
    </w:tbl>
    <w:p w14:paraId="5D98B35D" w14:textId="0AD56622" w:rsidR="00E1281D" w:rsidRDefault="00E1281D" w:rsidP="00AF5087">
      <w:pPr>
        <w:pStyle w:val="Heading1"/>
        <w:numPr>
          <w:ilvl w:val="0"/>
          <w:numId w:val="0"/>
        </w:numPr>
        <w:ind w:left="432" w:hanging="432"/>
      </w:pPr>
      <w:r>
        <w:rPr>
          <w:rStyle w:val="Heading2Char"/>
          <w:szCs w:val="36"/>
        </w:rPr>
        <w:br w:type="page"/>
      </w:r>
      <w:bookmarkStart w:id="30" w:name="_Toc59446129"/>
      <w:r w:rsidRPr="00B674B2">
        <w:lastRenderedPageBreak/>
        <w:t>COMMUNITY RELATIONS</w:t>
      </w:r>
      <w:bookmarkEnd w:id="30"/>
    </w:p>
    <w:p w14:paraId="3B6439EA" w14:textId="77777777" w:rsidR="00614B79" w:rsidRDefault="00614B79" w:rsidP="00026CC4">
      <w:pPr>
        <w:pStyle w:val="Scopenote0"/>
        <w:spacing w:line="264" w:lineRule="auto"/>
      </w:pPr>
      <w:bookmarkStart w:id="31" w:name="_Hlk32310013"/>
      <w:r w:rsidRPr="00B674B2">
        <w:t>The function of establishing rapport with the community and raising and maintaining the organisations broad public profile. Includes</w:t>
      </w:r>
      <w:r>
        <w:t>:</w:t>
      </w:r>
    </w:p>
    <w:p w14:paraId="32AFC677" w14:textId="77777777" w:rsidR="00D97F6A" w:rsidRDefault="00614B79" w:rsidP="00D60FBE">
      <w:pPr>
        <w:pStyle w:val="Scopenote0"/>
        <w:numPr>
          <w:ilvl w:val="0"/>
          <w:numId w:val="19"/>
        </w:numPr>
        <w:spacing w:line="264" w:lineRule="auto"/>
        <w:ind w:left="777" w:hanging="357"/>
      </w:pPr>
      <w:r w:rsidRPr="00B674B2">
        <w:t>marketing, advertising, media liaison, exhibitions, celebrations, ceremonies, speeches, official representation at functions and participation in community activities</w:t>
      </w:r>
    </w:p>
    <w:p w14:paraId="4625E1DC" w14:textId="79478AC4" w:rsidR="00E1281D" w:rsidRPr="00026CC4" w:rsidRDefault="00614B79" w:rsidP="00D60FBE">
      <w:pPr>
        <w:pStyle w:val="Scopenote0"/>
        <w:numPr>
          <w:ilvl w:val="0"/>
          <w:numId w:val="19"/>
        </w:numPr>
        <w:spacing w:line="264" w:lineRule="auto"/>
        <w:ind w:left="777" w:hanging="357"/>
      </w:pPr>
      <w:r w:rsidRPr="00B674B2">
        <w:t>relationships with professional bodies and industry, the management of customer services, handling reactions to those services, customer consultation and feedback</w:t>
      </w:r>
      <w:r>
        <w:t>.</w:t>
      </w:r>
      <w:bookmarkEnd w:id="31"/>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E1281D" w:rsidRPr="004977CE" w14:paraId="0C33B59D"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6567E0E" w14:textId="77777777" w:rsidR="00E1281D" w:rsidRPr="004D14B4" w:rsidRDefault="00E1281D" w:rsidP="00026CC4">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F2E9D5A" w14:textId="77777777" w:rsidR="00E1281D" w:rsidRPr="004D14B4" w:rsidRDefault="00E1281D" w:rsidP="00026CC4">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A575D5D" w14:textId="77777777" w:rsidR="00E1281D" w:rsidRPr="004D14B4" w:rsidRDefault="00E1281D" w:rsidP="00026CC4">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A58030" w14:textId="77777777" w:rsidR="00E1281D" w:rsidRDefault="00E1281D" w:rsidP="00026CC4">
            <w:pPr>
              <w:pStyle w:val="Tabletext"/>
              <w:spacing w:before="60" w:after="60" w:line="264" w:lineRule="auto"/>
              <w:jc w:val="center"/>
              <w:rPr>
                <w:b/>
              </w:rPr>
            </w:pPr>
            <w:r>
              <w:rPr>
                <w:b/>
              </w:rPr>
              <w:t>Date authorised</w:t>
            </w:r>
          </w:p>
        </w:tc>
      </w:tr>
      <w:tr w:rsidR="00E1281D" w:rsidRPr="004D14B4" w14:paraId="3EF06E8D" w14:textId="77777777" w:rsidTr="003D532C">
        <w:tblPrEx>
          <w:tblCellMar>
            <w:top w:w="57" w:type="dxa"/>
            <w:left w:w="119" w:type="dxa"/>
            <w:right w:w="119" w:type="dxa"/>
          </w:tblCellMar>
        </w:tblPrEx>
        <w:tc>
          <w:tcPr>
            <w:tcW w:w="5000" w:type="pct"/>
            <w:gridSpan w:val="4"/>
            <w:shd w:val="clear" w:color="auto" w:fill="auto"/>
          </w:tcPr>
          <w:p w14:paraId="36CB0B66" w14:textId="4095AD78" w:rsidR="00E1281D" w:rsidRDefault="00E1281D" w:rsidP="00026CC4">
            <w:pPr>
              <w:pStyle w:val="Heading2"/>
              <w:spacing w:line="264" w:lineRule="auto"/>
            </w:pPr>
            <w:bookmarkStart w:id="32" w:name="_Toc30575458"/>
            <w:r w:rsidRPr="00E1281D">
              <w:rPr>
                <w:lang w:eastAsia="en-AU"/>
              </w:rPr>
              <w:t>VOLUNTEER SERVICE</w:t>
            </w:r>
            <w:bookmarkEnd w:id="32"/>
            <w:r w:rsidRPr="00E1281D">
              <w:t xml:space="preserve"> </w:t>
            </w:r>
          </w:p>
          <w:p w14:paraId="268106D9" w14:textId="7EF42B87" w:rsidR="00E1281D" w:rsidRPr="0093298C" w:rsidRDefault="00614B79" w:rsidP="00026CC4">
            <w:pPr>
              <w:spacing w:line="264" w:lineRule="auto"/>
              <w:rPr>
                <w:b/>
              </w:rPr>
            </w:pPr>
            <w:r w:rsidRPr="00E72385">
              <w:rPr>
                <w:i/>
                <w:iCs/>
              </w:rPr>
              <w:t>The activities involved in the management, selection, induction and training of volunteers in Queensland Corrective Services Community Corrections offices. Includes the registration and recruitment of volunteers and university placements.</w:t>
            </w:r>
          </w:p>
        </w:tc>
      </w:tr>
      <w:tr w:rsidR="00614B79" w:rsidRPr="004D14B4" w14:paraId="4277406E" w14:textId="77777777" w:rsidTr="007722AC">
        <w:tblPrEx>
          <w:tblCellMar>
            <w:top w:w="57" w:type="dxa"/>
            <w:left w:w="119" w:type="dxa"/>
            <w:right w:w="119" w:type="dxa"/>
          </w:tblCellMar>
        </w:tblPrEx>
        <w:tc>
          <w:tcPr>
            <w:tcW w:w="516" w:type="pct"/>
            <w:shd w:val="clear" w:color="auto" w:fill="auto"/>
          </w:tcPr>
          <w:p w14:paraId="28CDE826" w14:textId="14F510E7" w:rsidR="00614B79" w:rsidRPr="004D14B4" w:rsidRDefault="0081727E" w:rsidP="00D82CF6">
            <w:pPr>
              <w:pStyle w:val="Tabletext"/>
              <w:spacing w:before="60" w:after="60" w:line="264" w:lineRule="auto"/>
              <w:jc w:val="center"/>
              <w:rPr>
                <w:sz w:val="22"/>
                <w:szCs w:val="22"/>
              </w:rPr>
            </w:pPr>
            <w:r>
              <w:rPr>
                <w:sz w:val="22"/>
                <w:szCs w:val="22"/>
              </w:rPr>
              <w:t>2448</w:t>
            </w:r>
          </w:p>
        </w:tc>
        <w:tc>
          <w:tcPr>
            <w:tcW w:w="2891" w:type="pct"/>
            <w:shd w:val="clear" w:color="auto" w:fill="auto"/>
          </w:tcPr>
          <w:p w14:paraId="74D4CBF0" w14:textId="77777777" w:rsidR="00614B79" w:rsidRDefault="00614B79" w:rsidP="00026CC4">
            <w:pPr>
              <w:pStyle w:val="Heading2"/>
              <w:spacing w:line="264" w:lineRule="auto"/>
              <w:rPr>
                <w:i/>
                <w:szCs w:val="22"/>
              </w:rPr>
            </w:pPr>
            <w:bookmarkStart w:id="33" w:name="_Toc30575459"/>
            <w:r>
              <w:rPr>
                <w:i/>
                <w:szCs w:val="22"/>
              </w:rPr>
              <w:t>Volunteer records</w:t>
            </w:r>
          </w:p>
          <w:p w14:paraId="22A0AD67" w14:textId="1F5D8533" w:rsidR="00614B79" w:rsidRDefault="00614B79" w:rsidP="00026CC4">
            <w:pPr>
              <w:autoSpaceDE w:val="0"/>
              <w:autoSpaceDN w:val="0"/>
              <w:adjustRightInd w:val="0"/>
              <w:spacing w:line="264" w:lineRule="auto"/>
              <w:rPr>
                <w:rFonts w:cs="Arial"/>
                <w:szCs w:val="22"/>
                <w:lang w:eastAsia="en-AU"/>
              </w:rPr>
            </w:pPr>
            <w:r>
              <w:rPr>
                <w:rFonts w:cs="Arial"/>
                <w:szCs w:val="22"/>
                <w:lang w:eastAsia="en-AU"/>
              </w:rPr>
              <w:t xml:space="preserve">Records relating to the use of volunteers and university placements within </w:t>
            </w:r>
            <w:r w:rsidR="000A1B61">
              <w:rPr>
                <w:rFonts w:cs="Arial"/>
                <w:szCs w:val="22"/>
                <w:lang w:eastAsia="en-AU"/>
              </w:rPr>
              <w:t>C</w:t>
            </w:r>
            <w:r>
              <w:rPr>
                <w:rFonts w:cs="Arial"/>
                <w:szCs w:val="22"/>
                <w:lang w:eastAsia="en-AU"/>
              </w:rPr>
              <w:t>ommunity Corrections.</w:t>
            </w:r>
          </w:p>
          <w:p w14:paraId="0928FB99" w14:textId="77777777" w:rsidR="00614B79" w:rsidRDefault="00614B79" w:rsidP="00026CC4">
            <w:pPr>
              <w:autoSpaceDE w:val="0"/>
              <w:autoSpaceDN w:val="0"/>
              <w:adjustRightInd w:val="0"/>
              <w:spacing w:line="264" w:lineRule="auto"/>
              <w:rPr>
                <w:rFonts w:cs="Arial"/>
                <w:szCs w:val="22"/>
              </w:rPr>
            </w:pPr>
            <w:r w:rsidRPr="005353AB">
              <w:rPr>
                <w:rFonts w:cs="Arial"/>
                <w:szCs w:val="22"/>
              </w:rPr>
              <w:t>Include</w:t>
            </w:r>
            <w:r>
              <w:rPr>
                <w:rFonts w:cs="Arial"/>
                <w:szCs w:val="22"/>
              </w:rPr>
              <w:t>s:</w:t>
            </w:r>
          </w:p>
          <w:p w14:paraId="0448D262" w14:textId="77777777" w:rsidR="00614B79" w:rsidRPr="001C065F" w:rsidRDefault="00614B79" w:rsidP="00D60FBE">
            <w:pPr>
              <w:pStyle w:val="ListParagraph"/>
              <w:numPr>
                <w:ilvl w:val="0"/>
                <w:numId w:val="19"/>
              </w:numPr>
              <w:autoSpaceDE w:val="0"/>
              <w:autoSpaceDN w:val="0"/>
              <w:adjustRightInd w:val="0"/>
              <w:spacing w:line="264" w:lineRule="auto"/>
              <w:ind w:left="777" w:hanging="357"/>
              <w:rPr>
                <w:rFonts w:cs="Arial"/>
                <w:szCs w:val="22"/>
              </w:rPr>
            </w:pPr>
            <w:r w:rsidRPr="001C065F">
              <w:rPr>
                <w:rFonts w:cs="Arial"/>
                <w:szCs w:val="22"/>
              </w:rPr>
              <w:t>records for the management, selection, induction and training of volunteers in Queensland Corrective Services (QCS) Community Corrections offices</w:t>
            </w:r>
          </w:p>
          <w:p w14:paraId="5C8B6615" w14:textId="77777777" w:rsidR="00614B79" w:rsidRPr="00FD3127" w:rsidRDefault="00614B79" w:rsidP="00D60FBE">
            <w:pPr>
              <w:numPr>
                <w:ilvl w:val="0"/>
                <w:numId w:val="19"/>
              </w:numPr>
              <w:autoSpaceDE w:val="0"/>
              <w:autoSpaceDN w:val="0"/>
              <w:adjustRightInd w:val="0"/>
              <w:spacing w:line="264" w:lineRule="auto"/>
              <w:ind w:left="777" w:hanging="357"/>
              <w:rPr>
                <w:szCs w:val="22"/>
              </w:rPr>
            </w:pPr>
            <w:r w:rsidRPr="005353AB">
              <w:rPr>
                <w:rFonts w:cs="Arial"/>
                <w:szCs w:val="22"/>
              </w:rPr>
              <w:t>the registration and recruitment of volunteers and university placements.</w:t>
            </w:r>
            <w:bookmarkEnd w:id="33"/>
          </w:p>
          <w:p w14:paraId="35A7F0F0" w14:textId="77777777" w:rsidR="00FD3127" w:rsidRDefault="00FD3127" w:rsidP="00026CC4">
            <w:pPr>
              <w:autoSpaceDE w:val="0"/>
              <w:autoSpaceDN w:val="0"/>
              <w:adjustRightInd w:val="0"/>
              <w:spacing w:line="264" w:lineRule="auto"/>
              <w:rPr>
                <w:szCs w:val="22"/>
              </w:rPr>
            </w:pPr>
            <w:r>
              <w:rPr>
                <w:szCs w:val="22"/>
              </w:rPr>
              <w:t xml:space="preserve">Excludes records relating to incidents, including investigation records, that involve a volunteer and occur during a volunteer placement. </w:t>
            </w:r>
          </w:p>
          <w:p w14:paraId="653A997A" w14:textId="77777777" w:rsidR="00D03E0F" w:rsidRDefault="00D03E0F" w:rsidP="00026CC4">
            <w:pPr>
              <w:autoSpaceDE w:val="0"/>
              <w:autoSpaceDN w:val="0"/>
              <w:adjustRightInd w:val="0"/>
              <w:spacing w:line="264" w:lineRule="auto"/>
              <w:rPr>
                <w:szCs w:val="22"/>
              </w:rPr>
            </w:pPr>
          </w:p>
          <w:p w14:paraId="6E3E28C8" w14:textId="68A28190" w:rsidR="00D03E0F" w:rsidRPr="00D03E0F" w:rsidRDefault="00D03E0F" w:rsidP="00026CC4">
            <w:pPr>
              <w:autoSpaceDE w:val="0"/>
              <w:autoSpaceDN w:val="0"/>
              <w:adjustRightInd w:val="0"/>
              <w:spacing w:line="264" w:lineRule="auto"/>
              <w:rPr>
                <w:i/>
                <w:iCs/>
                <w:szCs w:val="22"/>
              </w:rPr>
            </w:pPr>
            <w:r w:rsidRPr="00D03E0F">
              <w:rPr>
                <w:i/>
                <w:iCs/>
                <w:szCs w:val="22"/>
              </w:rPr>
              <w:t xml:space="preserve">See WORK HEALTH AND SAFETY – Accidents and Incidents </w:t>
            </w:r>
            <w:r w:rsidRPr="00D03E0F">
              <w:rPr>
                <w:i/>
                <w:iCs/>
              </w:rPr>
              <w:t>in the General retention and disposal schedule (GRDS) for records relating to incidents and investigations involving volunteers in QCS Community Corrections offices.</w:t>
            </w:r>
          </w:p>
        </w:tc>
        <w:tc>
          <w:tcPr>
            <w:tcW w:w="933" w:type="pct"/>
            <w:shd w:val="clear" w:color="auto" w:fill="auto"/>
          </w:tcPr>
          <w:p w14:paraId="61AF6FD9" w14:textId="4B50C195" w:rsidR="00614B79" w:rsidRPr="00B47735" w:rsidRDefault="00614B79" w:rsidP="00026CC4">
            <w:pPr>
              <w:spacing w:line="264" w:lineRule="auto"/>
            </w:pPr>
            <w:r w:rsidRPr="00597329">
              <w:t>10 years after business action completed.</w:t>
            </w:r>
          </w:p>
        </w:tc>
        <w:tc>
          <w:tcPr>
            <w:tcW w:w="660" w:type="pct"/>
          </w:tcPr>
          <w:p w14:paraId="2262C6F4" w14:textId="7B043476" w:rsidR="00614B79" w:rsidRDefault="005173BE" w:rsidP="00026CC4">
            <w:pPr>
              <w:spacing w:line="264" w:lineRule="auto"/>
            </w:pPr>
            <w:r>
              <w:t>7 January 2021</w:t>
            </w:r>
          </w:p>
        </w:tc>
      </w:tr>
    </w:tbl>
    <w:p w14:paraId="73EF81DE" w14:textId="2BB796BD" w:rsidR="00E1281D" w:rsidRDefault="00E1281D" w:rsidP="00AF5087">
      <w:pPr>
        <w:pStyle w:val="Heading1"/>
        <w:numPr>
          <w:ilvl w:val="0"/>
          <w:numId w:val="0"/>
        </w:numPr>
      </w:pPr>
      <w:r>
        <w:rPr>
          <w:rStyle w:val="Heading2Char"/>
          <w:szCs w:val="36"/>
        </w:rPr>
        <w:br w:type="page"/>
      </w:r>
      <w:bookmarkStart w:id="34" w:name="_Toc59446130"/>
      <w:r w:rsidRPr="00B674B2">
        <w:lastRenderedPageBreak/>
        <w:t xml:space="preserve">COMMUNITY </w:t>
      </w:r>
      <w:r>
        <w:t>SERVICE</w:t>
      </w:r>
      <w:bookmarkEnd w:id="34"/>
    </w:p>
    <w:p w14:paraId="5BB3AB5A" w14:textId="77777777" w:rsidR="00614B79" w:rsidRDefault="00614B79" w:rsidP="00F828C9">
      <w:pPr>
        <w:pStyle w:val="Scopenote0"/>
        <w:spacing w:line="264" w:lineRule="auto"/>
      </w:pPr>
      <w:r w:rsidRPr="00B674B2">
        <w:t xml:space="preserve">The function of managing offenders undertaking community service. Includes project and program induction, auditing, training and offender supervision. </w:t>
      </w:r>
    </w:p>
    <w:p w14:paraId="46560D8C" w14:textId="6E286381" w:rsidR="00E1281D" w:rsidRPr="004977CE" w:rsidRDefault="00614B79" w:rsidP="00F828C9">
      <w:pPr>
        <w:spacing w:before="120" w:after="120" w:line="264" w:lineRule="auto"/>
        <w:rPr>
          <w:i/>
        </w:rPr>
      </w:pPr>
      <w:r w:rsidRPr="004174CA">
        <w:rPr>
          <w:i/>
          <w:iCs/>
        </w:rPr>
        <w:t>Refer to Corrective Services Act 2006 Schedule 4.</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E1281D" w:rsidRPr="004977CE" w14:paraId="73E3700C"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E527CE9" w14:textId="77777777" w:rsidR="00E1281D" w:rsidRPr="004D14B4" w:rsidRDefault="00E1281D" w:rsidP="00F828C9">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D8EFAAA" w14:textId="77777777" w:rsidR="00E1281D" w:rsidRPr="004D14B4" w:rsidRDefault="00E1281D" w:rsidP="00F828C9">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1334DE9" w14:textId="77777777" w:rsidR="00E1281D" w:rsidRPr="004D14B4" w:rsidRDefault="00E1281D" w:rsidP="00F828C9">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40AAC0" w14:textId="77777777" w:rsidR="00E1281D" w:rsidRDefault="00E1281D" w:rsidP="00F828C9">
            <w:pPr>
              <w:pStyle w:val="Tabletext"/>
              <w:spacing w:before="60" w:after="60" w:line="264" w:lineRule="auto"/>
              <w:jc w:val="center"/>
              <w:rPr>
                <w:b/>
              </w:rPr>
            </w:pPr>
            <w:r>
              <w:rPr>
                <w:b/>
              </w:rPr>
              <w:t>Date authorised</w:t>
            </w:r>
          </w:p>
        </w:tc>
      </w:tr>
      <w:tr w:rsidR="00E1281D" w:rsidRPr="004D14B4" w14:paraId="3DDC72A1" w14:textId="77777777" w:rsidTr="003D532C">
        <w:tblPrEx>
          <w:tblCellMar>
            <w:top w:w="57" w:type="dxa"/>
            <w:left w:w="119" w:type="dxa"/>
            <w:right w:w="119" w:type="dxa"/>
          </w:tblCellMar>
        </w:tblPrEx>
        <w:tc>
          <w:tcPr>
            <w:tcW w:w="5000" w:type="pct"/>
            <w:gridSpan w:val="4"/>
            <w:shd w:val="clear" w:color="auto" w:fill="auto"/>
          </w:tcPr>
          <w:p w14:paraId="774E7690" w14:textId="0F19DB5A" w:rsidR="00E1281D" w:rsidRDefault="00E1281D" w:rsidP="00F828C9">
            <w:pPr>
              <w:pStyle w:val="Heading2"/>
              <w:spacing w:line="264" w:lineRule="auto"/>
            </w:pPr>
            <w:bookmarkStart w:id="35" w:name="_Toc30575460"/>
            <w:r w:rsidRPr="00E1281D">
              <w:rPr>
                <w:lang w:eastAsia="en-AU"/>
              </w:rPr>
              <w:t>ADMISSIONS</w:t>
            </w:r>
            <w:bookmarkEnd w:id="35"/>
            <w:r w:rsidRPr="00B674B2">
              <w:t xml:space="preserve"> </w:t>
            </w:r>
          </w:p>
          <w:p w14:paraId="66D71E6B" w14:textId="0F86627A" w:rsidR="00614B79" w:rsidRDefault="00614B79" w:rsidP="00F828C9">
            <w:pPr>
              <w:pStyle w:val="Scopenote0"/>
              <w:spacing w:before="60" w:after="60" w:line="264" w:lineRule="auto"/>
            </w:pPr>
            <w:r>
              <w:t xml:space="preserve">The processes involved during initial contact, per episode, for an offender entering a custodial facility to begin a term of imprisonment or under the supervision of </w:t>
            </w:r>
            <w:r w:rsidR="009C0BE7">
              <w:t>C</w:t>
            </w:r>
            <w:r>
              <w:t xml:space="preserve">ommunity </w:t>
            </w:r>
            <w:r w:rsidR="009C0BE7">
              <w:t>C</w:t>
            </w:r>
            <w:r>
              <w:t xml:space="preserve">orrections offices, and on reception following transfer to secure, open, or probation or parole supervision. Includes the induction and collection, confirmation, and recording of relevant information in the Integrated Offender Management System (IOMS). </w:t>
            </w:r>
          </w:p>
          <w:p w14:paraId="65B6D1A0" w14:textId="77777777" w:rsidR="00614B79" w:rsidRPr="00C52B46" w:rsidRDefault="00614B79" w:rsidP="00F828C9">
            <w:pPr>
              <w:pStyle w:val="Scopenote0"/>
              <w:spacing w:before="60" w:after="60" w:line="264" w:lineRule="auto"/>
            </w:pPr>
            <w:r w:rsidRPr="00C52B46">
              <w:t xml:space="preserve">For </w:t>
            </w:r>
            <w:r>
              <w:t>s</w:t>
            </w:r>
            <w:r w:rsidRPr="00C52B46">
              <w:t xml:space="preserve">entence </w:t>
            </w:r>
            <w:r>
              <w:t>c</w:t>
            </w:r>
            <w:r w:rsidRPr="00C52B46">
              <w:t>alculations</w:t>
            </w:r>
            <w:r>
              <w:t>,</w:t>
            </w:r>
            <w:r w:rsidRPr="00C52B46">
              <w:t xml:space="preserve"> see SENTENCE MANAGEMENT</w:t>
            </w:r>
            <w:r>
              <w:t>.</w:t>
            </w:r>
          </w:p>
          <w:p w14:paraId="18277C68" w14:textId="2169D732" w:rsidR="00E1281D" w:rsidRPr="0093298C" w:rsidRDefault="00614B79" w:rsidP="00F828C9">
            <w:pPr>
              <w:spacing w:line="264" w:lineRule="auto"/>
              <w:rPr>
                <w:b/>
              </w:rPr>
            </w:pPr>
            <w:r w:rsidRPr="009C0BE7">
              <w:rPr>
                <w:rFonts w:cs="Arial"/>
                <w:i/>
                <w:iCs/>
              </w:rPr>
              <w:t>For registers for admissions to community service, see CENTRE SECURITY MANAGEMENT–Security – Reception</w:t>
            </w:r>
            <w:r w:rsidRPr="009C0BE7">
              <w:rPr>
                <w:rFonts w:cs="Arial"/>
                <w:bCs/>
                <w:i/>
                <w:iCs/>
                <w:szCs w:val="22"/>
              </w:rPr>
              <w:t xml:space="preserve"> and discharge records.</w:t>
            </w:r>
          </w:p>
        </w:tc>
      </w:tr>
      <w:tr w:rsidR="00E1281D" w14:paraId="60F8459B"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2DBE0AAF" w14:textId="5FC6A821" w:rsidR="00E1281D" w:rsidRPr="004D14B4" w:rsidRDefault="0081727E" w:rsidP="00D82CF6">
            <w:pPr>
              <w:pStyle w:val="Tabletext"/>
              <w:spacing w:before="60" w:after="60" w:line="264" w:lineRule="auto"/>
              <w:jc w:val="center"/>
              <w:rPr>
                <w:sz w:val="22"/>
                <w:szCs w:val="22"/>
              </w:rPr>
            </w:pPr>
            <w:r>
              <w:rPr>
                <w:sz w:val="22"/>
                <w:szCs w:val="22"/>
              </w:rPr>
              <w:t>2449</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65011DBD" w14:textId="77777777" w:rsidR="00614B79" w:rsidRDefault="00614B79" w:rsidP="00F828C9">
            <w:pPr>
              <w:pStyle w:val="Heading2"/>
              <w:spacing w:line="264" w:lineRule="auto"/>
              <w:rPr>
                <w:i/>
                <w:szCs w:val="22"/>
              </w:rPr>
            </w:pPr>
            <w:bookmarkStart w:id="36" w:name="_Toc30575462"/>
            <w:r>
              <w:rPr>
                <w:i/>
                <w:szCs w:val="22"/>
              </w:rPr>
              <w:t>Attendance records</w:t>
            </w:r>
          </w:p>
          <w:p w14:paraId="73312FBF" w14:textId="2F62724F" w:rsidR="00E1281D" w:rsidRPr="00E1281D" w:rsidRDefault="00614B79" w:rsidP="00F828C9">
            <w:pPr>
              <w:spacing w:line="264" w:lineRule="auto"/>
              <w:rPr>
                <w:i/>
              </w:rPr>
            </w:pPr>
            <w:r>
              <w:rPr>
                <w:szCs w:val="22"/>
              </w:rPr>
              <w:t>A</w:t>
            </w:r>
            <w:r w:rsidRPr="005A3190">
              <w:rPr>
                <w:szCs w:val="22"/>
              </w:rPr>
              <w:t xml:space="preserve">ttendance registers for all those attending the </w:t>
            </w:r>
            <w:r w:rsidRPr="0077126C">
              <w:rPr>
                <w:szCs w:val="22"/>
              </w:rPr>
              <w:t xml:space="preserve">Community Corrections </w:t>
            </w:r>
            <w:r w:rsidRPr="005A3190">
              <w:rPr>
                <w:szCs w:val="22"/>
              </w:rPr>
              <w:t>centre</w:t>
            </w:r>
            <w:r>
              <w:rPr>
                <w:szCs w:val="22"/>
              </w:rPr>
              <w:t>s</w:t>
            </w:r>
            <w:r w:rsidRPr="005A3190">
              <w:rPr>
                <w:szCs w:val="22"/>
              </w:rPr>
              <w:t xml:space="preserve"> that are not invited visitors</w:t>
            </w:r>
            <w:r>
              <w:rPr>
                <w:szCs w:val="22"/>
              </w:rPr>
              <w:t xml:space="preserve">. </w:t>
            </w:r>
            <w:bookmarkEnd w:id="36"/>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41019E82" w14:textId="6D272171" w:rsidR="00E1281D" w:rsidRPr="00B47735" w:rsidRDefault="00597329" w:rsidP="00F828C9">
            <w:pPr>
              <w:spacing w:line="264" w:lineRule="auto"/>
            </w:pPr>
            <w:r w:rsidRPr="00597329">
              <w:t>2 years 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762ABF42" w14:textId="7C5673F2" w:rsidR="00E1281D" w:rsidRDefault="005173BE" w:rsidP="00F828C9">
            <w:pPr>
              <w:spacing w:line="264" w:lineRule="auto"/>
            </w:pPr>
            <w:r>
              <w:t>7 January 2021</w:t>
            </w:r>
          </w:p>
        </w:tc>
      </w:tr>
      <w:tr w:rsidR="007659D1" w:rsidRPr="0093298C" w14:paraId="4049FB3E" w14:textId="77777777" w:rsidTr="003D532C">
        <w:tblPrEx>
          <w:tblCellMar>
            <w:top w:w="57" w:type="dxa"/>
            <w:left w:w="119" w:type="dxa"/>
            <w:right w:w="119" w:type="dxa"/>
          </w:tblCellMar>
        </w:tblPrEx>
        <w:tc>
          <w:tcPr>
            <w:tcW w:w="5000" w:type="pct"/>
            <w:gridSpan w:val="4"/>
            <w:shd w:val="clear" w:color="auto" w:fill="auto"/>
          </w:tcPr>
          <w:p w14:paraId="2F93241A" w14:textId="703BBB5D" w:rsidR="007659D1" w:rsidRDefault="007659D1" w:rsidP="00F828C9">
            <w:pPr>
              <w:pStyle w:val="Heading2"/>
              <w:spacing w:line="264" w:lineRule="auto"/>
              <w:rPr>
                <w:lang w:eastAsia="en-AU"/>
              </w:rPr>
            </w:pPr>
            <w:bookmarkStart w:id="37" w:name="_Toc30575463"/>
            <w:r w:rsidRPr="00AA0525">
              <w:rPr>
                <w:lang w:eastAsia="en-AU"/>
              </w:rPr>
              <w:t>COMMUNITY SERVICE PROJECTS</w:t>
            </w:r>
            <w:bookmarkEnd w:id="37"/>
          </w:p>
          <w:p w14:paraId="3ADCB64A" w14:textId="113ADCD2" w:rsidR="007659D1" w:rsidRPr="0093298C" w:rsidRDefault="00614B79" w:rsidP="00F828C9">
            <w:pPr>
              <w:spacing w:line="264" w:lineRule="auto"/>
              <w:rPr>
                <w:b/>
              </w:rPr>
            </w:pPr>
            <w:r w:rsidRPr="009C0BE7">
              <w:rPr>
                <w:i/>
                <w:iCs/>
              </w:rPr>
              <w:t>Activities for the approval, establishment and management of community service projects that provide the ability for offenders to serve a sentence or order, defined by the court</w:t>
            </w:r>
            <w:r w:rsidR="009C0BE7">
              <w:rPr>
                <w:i/>
                <w:iCs/>
              </w:rPr>
              <w:t>,</w:t>
            </w:r>
            <w:r w:rsidRPr="009C0BE7">
              <w:rPr>
                <w:i/>
                <w:iCs/>
              </w:rPr>
              <w:t xml:space="preserve"> in lieu of or in addition to time in a correctional facility.</w:t>
            </w:r>
          </w:p>
        </w:tc>
      </w:tr>
      <w:tr w:rsidR="007659D1" w14:paraId="42C3B0F2" w14:textId="77777777" w:rsidTr="007722AC">
        <w:tblPrEx>
          <w:tblCellMar>
            <w:top w:w="57" w:type="dxa"/>
            <w:left w:w="119" w:type="dxa"/>
            <w:right w:w="119" w:type="dxa"/>
          </w:tblCellMar>
        </w:tblPrEx>
        <w:tc>
          <w:tcPr>
            <w:tcW w:w="516" w:type="pct"/>
            <w:shd w:val="clear" w:color="auto" w:fill="auto"/>
          </w:tcPr>
          <w:p w14:paraId="71384280" w14:textId="47281A57" w:rsidR="007659D1" w:rsidRPr="004D14B4" w:rsidRDefault="0081727E" w:rsidP="00D82CF6">
            <w:pPr>
              <w:pStyle w:val="Tabletext"/>
              <w:spacing w:before="60" w:after="60" w:line="264" w:lineRule="auto"/>
              <w:jc w:val="center"/>
              <w:rPr>
                <w:sz w:val="22"/>
                <w:szCs w:val="22"/>
              </w:rPr>
            </w:pPr>
            <w:r>
              <w:rPr>
                <w:sz w:val="22"/>
                <w:szCs w:val="22"/>
              </w:rPr>
              <w:t>2450</w:t>
            </w:r>
          </w:p>
        </w:tc>
        <w:tc>
          <w:tcPr>
            <w:tcW w:w="2891" w:type="pct"/>
            <w:shd w:val="clear" w:color="auto" w:fill="auto"/>
          </w:tcPr>
          <w:p w14:paraId="6FE2F423" w14:textId="77777777" w:rsidR="00614B79" w:rsidRDefault="00614B79" w:rsidP="00F828C9">
            <w:pPr>
              <w:pStyle w:val="Heading2"/>
              <w:spacing w:line="264" w:lineRule="auto"/>
              <w:rPr>
                <w:i/>
                <w:szCs w:val="22"/>
              </w:rPr>
            </w:pPr>
            <w:bookmarkStart w:id="38" w:name="_Toc30575464"/>
            <w:r>
              <w:rPr>
                <w:i/>
                <w:szCs w:val="22"/>
              </w:rPr>
              <w:t xml:space="preserve">Community service projects – register </w:t>
            </w:r>
          </w:p>
          <w:p w14:paraId="68199891" w14:textId="3B6CF846" w:rsidR="007659D1" w:rsidRPr="007659D1" w:rsidRDefault="00614B79" w:rsidP="00F828C9">
            <w:pPr>
              <w:pStyle w:val="Tablesub-heading"/>
              <w:spacing w:before="60" w:after="60" w:line="264" w:lineRule="auto"/>
              <w:rPr>
                <w:szCs w:val="22"/>
              </w:rPr>
            </w:pPr>
            <w:r>
              <w:rPr>
                <w:b w:val="0"/>
                <w:szCs w:val="22"/>
              </w:rPr>
              <w:t xml:space="preserve">Register of community service projects. </w:t>
            </w:r>
            <w:bookmarkEnd w:id="38"/>
          </w:p>
        </w:tc>
        <w:tc>
          <w:tcPr>
            <w:tcW w:w="933" w:type="pct"/>
            <w:shd w:val="clear" w:color="auto" w:fill="auto"/>
          </w:tcPr>
          <w:p w14:paraId="38FEE6AA" w14:textId="680EF601" w:rsidR="007659D1" w:rsidRDefault="007659D1" w:rsidP="00F828C9">
            <w:pPr>
              <w:spacing w:line="264" w:lineRule="auto"/>
            </w:pPr>
            <w:r>
              <w:t>Permanent.</w:t>
            </w:r>
            <w:r w:rsidRPr="00581DFA">
              <w:t xml:space="preserve"> </w:t>
            </w:r>
          </w:p>
          <w:p w14:paraId="25E3E87E" w14:textId="65A7FCDA" w:rsidR="007659D1" w:rsidRPr="00B47735" w:rsidRDefault="008D0397" w:rsidP="00F828C9">
            <w:pPr>
              <w:spacing w:line="264" w:lineRule="auto"/>
            </w:pPr>
            <w:r w:rsidRPr="008D0397">
              <w:t>Transfer to QSA after business action completed.</w:t>
            </w:r>
          </w:p>
        </w:tc>
        <w:tc>
          <w:tcPr>
            <w:tcW w:w="660" w:type="pct"/>
          </w:tcPr>
          <w:p w14:paraId="335AF05B" w14:textId="0AD95B08" w:rsidR="007659D1" w:rsidRDefault="005173BE" w:rsidP="00F828C9">
            <w:pPr>
              <w:spacing w:line="264" w:lineRule="auto"/>
            </w:pPr>
            <w:r>
              <w:t>7 January 2021</w:t>
            </w:r>
          </w:p>
        </w:tc>
      </w:tr>
      <w:tr w:rsidR="009B2578" w14:paraId="3F4B32EB"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6867FE3E" w14:textId="71629A41" w:rsidR="009B2578" w:rsidRPr="004D14B4" w:rsidRDefault="009B2578" w:rsidP="009B2578">
            <w:pPr>
              <w:pStyle w:val="Tabletext"/>
              <w:spacing w:before="60" w:after="60" w:line="264" w:lineRule="auto"/>
              <w:jc w:val="center"/>
              <w:rPr>
                <w:sz w:val="22"/>
                <w:szCs w:val="22"/>
              </w:rPr>
            </w:pPr>
            <w:r>
              <w:rPr>
                <w:sz w:val="22"/>
                <w:szCs w:val="22"/>
              </w:rPr>
              <w:t>2451</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008267E5" w14:textId="77777777" w:rsidR="009B2578" w:rsidRDefault="009B2578" w:rsidP="009B2578">
            <w:pPr>
              <w:pStyle w:val="Heading2"/>
              <w:spacing w:line="264" w:lineRule="auto"/>
              <w:rPr>
                <w:i/>
                <w:szCs w:val="22"/>
              </w:rPr>
            </w:pPr>
            <w:bookmarkStart w:id="39" w:name="_Toc30575465"/>
            <w:r>
              <w:rPr>
                <w:i/>
                <w:szCs w:val="22"/>
              </w:rPr>
              <w:t>Community service projects</w:t>
            </w:r>
          </w:p>
          <w:p w14:paraId="5A00CC32" w14:textId="77777777" w:rsidR="009B2578" w:rsidRDefault="009B2578" w:rsidP="009B2578">
            <w:pPr>
              <w:pStyle w:val="Tablesub-heading"/>
              <w:spacing w:before="60" w:after="60" w:line="264" w:lineRule="auto"/>
              <w:rPr>
                <w:rFonts w:cs="Arial"/>
                <w:b w:val="0"/>
                <w:iCs/>
                <w:szCs w:val="22"/>
              </w:rPr>
            </w:pPr>
            <w:r w:rsidRPr="002C4A0F">
              <w:rPr>
                <w:b w:val="0"/>
                <w:szCs w:val="22"/>
              </w:rPr>
              <w:t xml:space="preserve">Records for </w:t>
            </w:r>
            <w:r w:rsidRPr="002C4A0F">
              <w:rPr>
                <w:rFonts w:cs="Arial"/>
                <w:b w:val="0"/>
                <w:iCs/>
                <w:szCs w:val="22"/>
              </w:rPr>
              <w:t>developing and managing community service projects, including assessments</w:t>
            </w:r>
            <w:r>
              <w:rPr>
                <w:rFonts w:cs="Arial"/>
                <w:b w:val="0"/>
                <w:iCs/>
                <w:szCs w:val="22"/>
              </w:rPr>
              <w:t>, community agreement, insurances</w:t>
            </w:r>
            <w:r w:rsidRPr="002C4A0F">
              <w:rPr>
                <w:rFonts w:cs="Arial"/>
                <w:b w:val="0"/>
                <w:iCs/>
                <w:szCs w:val="22"/>
              </w:rPr>
              <w:t xml:space="preserve"> and approvals.</w:t>
            </w:r>
            <w:bookmarkEnd w:id="39"/>
          </w:p>
          <w:p w14:paraId="6E380371" w14:textId="77777777" w:rsidR="009B2578" w:rsidRDefault="009B2578" w:rsidP="009B2578">
            <w:pPr>
              <w:pStyle w:val="Tablesub-heading"/>
              <w:spacing w:before="60" w:after="60" w:line="264" w:lineRule="auto"/>
              <w:rPr>
                <w:rFonts w:cs="Arial"/>
                <w:szCs w:val="22"/>
              </w:rPr>
            </w:pPr>
          </w:p>
          <w:p w14:paraId="7EBE370A" w14:textId="067820B7" w:rsidR="009B2578" w:rsidRPr="00E80E98" w:rsidRDefault="009B2578" w:rsidP="009B2578">
            <w:pPr>
              <w:pStyle w:val="Tablesub-heading"/>
              <w:spacing w:before="60" w:after="60" w:line="264" w:lineRule="auto"/>
              <w:rPr>
                <w:b w:val="0"/>
                <w:bCs/>
                <w:i/>
                <w:iCs/>
                <w:szCs w:val="22"/>
              </w:rPr>
            </w:pPr>
            <w:r w:rsidRPr="00E80E98">
              <w:rPr>
                <w:rFonts w:cs="Arial"/>
                <w:b w:val="0"/>
                <w:bCs/>
                <w:i/>
                <w:iCs/>
                <w:szCs w:val="22"/>
              </w:rPr>
              <w:lastRenderedPageBreak/>
              <w:t>See OFFENDER MANAGEMENT – Offender Based for the management of records relating to offenders working on community service projects.</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62526E65" w14:textId="07BEAB59" w:rsidR="009B2578" w:rsidRPr="00B47735" w:rsidRDefault="009B2578" w:rsidP="009B2578">
            <w:pPr>
              <w:spacing w:line="264" w:lineRule="auto"/>
            </w:pPr>
            <w:r w:rsidRPr="008D0397">
              <w:lastRenderedPageBreak/>
              <w:t>2 years 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0F620AF6" w14:textId="5EF8BB3B" w:rsidR="009B2578" w:rsidRDefault="005173BE" w:rsidP="009B2578">
            <w:pPr>
              <w:spacing w:line="264" w:lineRule="auto"/>
            </w:pPr>
            <w:r>
              <w:t>7 January 2021</w:t>
            </w:r>
          </w:p>
        </w:tc>
      </w:tr>
    </w:tbl>
    <w:p w14:paraId="42ED3A03" w14:textId="7E0F15E2" w:rsidR="00823BB3" w:rsidRDefault="00823BB3" w:rsidP="00AF5087">
      <w:pPr>
        <w:pStyle w:val="Heading1"/>
        <w:numPr>
          <w:ilvl w:val="0"/>
          <w:numId w:val="0"/>
        </w:numPr>
        <w:ind w:left="432" w:hanging="432"/>
      </w:pPr>
      <w:r>
        <w:rPr>
          <w:rStyle w:val="Heading2Char"/>
          <w:szCs w:val="36"/>
        </w:rPr>
        <w:br w:type="page"/>
      </w:r>
      <w:bookmarkStart w:id="40" w:name="_Toc59446131"/>
      <w:r w:rsidRPr="00060E47">
        <w:lastRenderedPageBreak/>
        <w:t>COURT CUSTODY MANAGEMENT</w:t>
      </w:r>
      <w:bookmarkEnd w:id="40"/>
    </w:p>
    <w:p w14:paraId="38BBF5E1" w14:textId="77777777" w:rsidR="00614B79" w:rsidRDefault="00614B79" w:rsidP="00107D25">
      <w:pPr>
        <w:pStyle w:val="Scopenote0"/>
        <w:spacing w:line="264" w:lineRule="auto"/>
      </w:pPr>
      <w:bookmarkStart w:id="41" w:name="_Hlk32310287"/>
      <w:r w:rsidRPr="00060E47">
        <w:t>The function of managing prisoners within the Courts system under the delegation of the Sherriff of Queensland as the Proper officer.</w:t>
      </w:r>
      <w:bookmarkEnd w:id="41"/>
    </w:p>
    <w:p w14:paraId="21D75A5C" w14:textId="5A258562" w:rsidR="00823BB3" w:rsidRPr="004977CE" w:rsidRDefault="00614B79" w:rsidP="00107D25">
      <w:pPr>
        <w:spacing w:before="120" w:after="120" w:line="264" w:lineRule="auto"/>
        <w:rPr>
          <w:i/>
        </w:rPr>
      </w:pPr>
      <w:r w:rsidRPr="00A34FCA">
        <w:rPr>
          <w:i/>
          <w:iCs/>
        </w:rPr>
        <w:t>See COMMON ACTIVITIES – Security Equipment Management for records relating to the issue of security equipment, including weapons and ammunition.</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823BB3" w:rsidRPr="004977CE" w14:paraId="0EDBAE0D"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DB24A05" w14:textId="77777777" w:rsidR="00823BB3" w:rsidRPr="004D14B4" w:rsidRDefault="00823BB3" w:rsidP="003D7AAC">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BCE906A" w14:textId="77777777" w:rsidR="00823BB3" w:rsidRPr="004D14B4" w:rsidRDefault="00823BB3" w:rsidP="003D7AAC">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E86E9E1" w14:textId="77777777" w:rsidR="00823BB3" w:rsidRPr="004D14B4" w:rsidRDefault="00823BB3" w:rsidP="003D7AAC">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8C73F7E" w14:textId="77777777" w:rsidR="00823BB3" w:rsidRDefault="00823BB3" w:rsidP="003D7AAC">
            <w:pPr>
              <w:pStyle w:val="Tabletext"/>
              <w:spacing w:before="60" w:after="60" w:line="264" w:lineRule="auto"/>
              <w:jc w:val="center"/>
              <w:rPr>
                <w:b/>
              </w:rPr>
            </w:pPr>
            <w:r>
              <w:rPr>
                <w:b/>
              </w:rPr>
              <w:t>Date authorised</w:t>
            </w:r>
          </w:p>
        </w:tc>
      </w:tr>
      <w:tr w:rsidR="00823BB3" w:rsidRPr="004D14B4" w14:paraId="6177F053" w14:textId="77777777" w:rsidTr="003D532C">
        <w:tblPrEx>
          <w:tblCellMar>
            <w:top w:w="57" w:type="dxa"/>
            <w:left w:w="119" w:type="dxa"/>
            <w:right w:w="119" w:type="dxa"/>
          </w:tblCellMar>
        </w:tblPrEx>
        <w:tc>
          <w:tcPr>
            <w:tcW w:w="5000" w:type="pct"/>
            <w:gridSpan w:val="4"/>
            <w:shd w:val="clear" w:color="auto" w:fill="auto"/>
          </w:tcPr>
          <w:p w14:paraId="1CB0E425" w14:textId="48431AD0" w:rsidR="00823BB3" w:rsidRDefault="00823BB3" w:rsidP="003D7AAC">
            <w:pPr>
              <w:pStyle w:val="Heading2"/>
              <w:spacing w:line="264" w:lineRule="auto"/>
              <w:rPr>
                <w:lang w:eastAsia="en-AU"/>
              </w:rPr>
            </w:pPr>
            <w:bookmarkStart w:id="42" w:name="_Toc30575466"/>
            <w:r w:rsidRPr="00060E47">
              <w:rPr>
                <w:lang w:eastAsia="en-AU"/>
              </w:rPr>
              <w:t>ASSESSMENTS</w:t>
            </w:r>
            <w:bookmarkEnd w:id="42"/>
          </w:p>
          <w:p w14:paraId="492D147E" w14:textId="4F9E8A4E" w:rsidR="00823BB3" w:rsidRPr="0093298C" w:rsidRDefault="00614B79" w:rsidP="003D7AAC">
            <w:pPr>
              <w:spacing w:line="264" w:lineRule="auto"/>
              <w:rPr>
                <w:b/>
              </w:rPr>
            </w:pPr>
            <w:r w:rsidRPr="007C3042">
              <w:rPr>
                <w:i/>
                <w:iCs/>
              </w:rPr>
              <w:t>The processes involved in gathering, organising, and interpreting information to support decision-making about offenders during their court appearance, in the areas of risk management, preventing reoffending, ensuring personal safety and well-being, and facilitating compliance and change.</w:t>
            </w:r>
          </w:p>
        </w:tc>
      </w:tr>
      <w:tr w:rsidR="00823BB3" w:rsidRPr="004D14B4" w14:paraId="04426F13" w14:textId="77777777" w:rsidTr="007722AC">
        <w:tblPrEx>
          <w:tblCellMar>
            <w:top w:w="57" w:type="dxa"/>
            <w:left w:w="119" w:type="dxa"/>
            <w:right w:w="119" w:type="dxa"/>
          </w:tblCellMar>
        </w:tblPrEx>
        <w:tc>
          <w:tcPr>
            <w:tcW w:w="516" w:type="pct"/>
            <w:shd w:val="clear" w:color="auto" w:fill="auto"/>
          </w:tcPr>
          <w:p w14:paraId="514B9617" w14:textId="05E9E970" w:rsidR="00823BB3" w:rsidRPr="004D14B4" w:rsidRDefault="009B2578" w:rsidP="00D82CF6">
            <w:pPr>
              <w:pStyle w:val="Tabletext"/>
              <w:spacing w:before="60" w:after="60" w:line="264" w:lineRule="auto"/>
              <w:jc w:val="center"/>
              <w:rPr>
                <w:sz w:val="22"/>
                <w:szCs w:val="22"/>
              </w:rPr>
            </w:pPr>
            <w:r>
              <w:rPr>
                <w:sz w:val="22"/>
                <w:szCs w:val="22"/>
              </w:rPr>
              <w:t>2452</w:t>
            </w:r>
          </w:p>
        </w:tc>
        <w:tc>
          <w:tcPr>
            <w:tcW w:w="2891" w:type="pct"/>
            <w:shd w:val="clear" w:color="auto" w:fill="auto"/>
          </w:tcPr>
          <w:p w14:paraId="3BB3F3D8" w14:textId="77777777" w:rsidR="00D6782A" w:rsidRDefault="00D6782A" w:rsidP="003D7AAC">
            <w:pPr>
              <w:pStyle w:val="Heading2"/>
              <w:spacing w:line="264" w:lineRule="auto"/>
              <w:rPr>
                <w:i/>
                <w:szCs w:val="22"/>
              </w:rPr>
            </w:pPr>
            <w:r>
              <w:rPr>
                <w:i/>
                <w:szCs w:val="22"/>
              </w:rPr>
              <w:t>Assessments – high risk and high profile</w:t>
            </w:r>
          </w:p>
          <w:p w14:paraId="66CEF84D" w14:textId="36F71759" w:rsidR="00823BB3" w:rsidRPr="004D171E" w:rsidRDefault="00D6782A" w:rsidP="003D7AAC">
            <w:pPr>
              <w:pStyle w:val="Tablesub-heading"/>
              <w:spacing w:before="60" w:after="60" w:line="264" w:lineRule="auto"/>
              <w:rPr>
                <w:b w:val="0"/>
                <w:szCs w:val="22"/>
              </w:rPr>
            </w:pPr>
            <w:r>
              <w:rPr>
                <w:b w:val="0"/>
                <w:szCs w:val="22"/>
              </w:rPr>
              <w:t>Records of court custody assessments for high profile/high risk offenders.</w:t>
            </w:r>
          </w:p>
        </w:tc>
        <w:tc>
          <w:tcPr>
            <w:tcW w:w="933" w:type="pct"/>
            <w:shd w:val="clear" w:color="auto" w:fill="auto"/>
          </w:tcPr>
          <w:p w14:paraId="2D18899A" w14:textId="23622943" w:rsidR="00823BB3" w:rsidRPr="00B47735" w:rsidRDefault="008D0397" w:rsidP="003D7AAC">
            <w:pPr>
              <w:spacing w:line="264" w:lineRule="auto"/>
            </w:pPr>
            <w:r w:rsidRPr="008D0397">
              <w:t>20 years after business action completed.</w:t>
            </w:r>
          </w:p>
        </w:tc>
        <w:tc>
          <w:tcPr>
            <w:tcW w:w="660" w:type="pct"/>
          </w:tcPr>
          <w:p w14:paraId="21639471" w14:textId="66BD1F61" w:rsidR="00823BB3" w:rsidRDefault="005173BE" w:rsidP="003D7AAC">
            <w:pPr>
              <w:spacing w:line="264" w:lineRule="auto"/>
            </w:pPr>
            <w:r>
              <w:t>7 January 2021</w:t>
            </w:r>
          </w:p>
        </w:tc>
      </w:tr>
      <w:tr w:rsidR="00823BB3" w14:paraId="30FD4D0A"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03ABCBFA" w14:textId="6063FB97" w:rsidR="00823BB3" w:rsidRPr="004D14B4" w:rsidRDefault="009B2578" w:rsidP="00D82CF6">
            <w:pPr>
              <w:pStyle w:val="Tabletext"/>
              <w:spacing w:before="60" w:after="60" w:line="264" w:lineRule="auto"/>
              <w:jc w:val="center"/>
              <w:rPr>
                <w:sz w:val="22"/>
                <w:szCs w:val="22"/>
              </w:rPr>
            </w:pPr>
            <w:r>
              <w:rPr>
                <w:sz w:val="22"/>
                <w:szCs w:val="22"/>
              </w:rPr>
              <w:t>2453</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546A1A3F" w14:textId="77777777" w:rsidR="00D6782A" w:rsidRDefault="00D6782A" w:rsidP="003D7AAC">
            <w:pPr>
              <w:pStyle w:val="Heading2"/>
              <w:spacing w:line="264" w:lineRule="auto"/>
              <w:rPr>
                <w:i/>
                <w:szCs w:val="22"/>
              </w:rPr>
            </w:pPr>
            <w:bookmarkStart w:id="43" w:name="_Toc30575468"/>
            <w:r>
              <w:rPr>
                <w:i/>
                <w:szCs w:val="22"/>
              </w:rPr>
              <w:t xml:space="preserve">Assessments – other </w:t>
            </w:r>
          </w:p>
          <w:p w14:paraId="18D36B5B" w14:textId="6E874401" w:rsidR="00823BB3" w:rsidRPr="00823BB3" w:rsidRDefault="00D6782A" w:rsidP="003D7AAC">
            <w:pPr>
              <w:pStyle w:val="Tablesub-heading"/>
              <w:spacing w:before="60" w:after="60" w:line="264" w:lineRule="auto"/>
              <w:rPr>
                <w:b w:val="0"/>
                <w:szCs w:val="22"/>
              </w:rPr>
            </w:pPr>
            <w:r>
              <w:rPr>
                <w:b w:val="0"/>
                <w:szCs w:val="22"/>
              </w:rPr>
              <w:t>All other o</w:t>
            </w:r>
            <w:r w:rsidRPr="004F0A87">
              <w:rPr>
                <w:b w:val="0"/>
                <w:szCs w:val="22"/>
              </w:rPr>
              <w:t xml:space="preserve">ffender assessments for </w:t>
            </w:r>
            <w:r>
              <w:rPr>
                <w:b w:val="0"/>
                <w:szCs w:val="22"/>
              </w:rPr>
              <w:t>c</w:t>
            </w:r>
            <w:r w:rsidRPr="004F0A87">
              <w:rPr>
                <w:b w:val="0"/>
                <w:szCs w:val="22"/>
              </w:rPr>
              <w:t xml:space="preserve">ourt </w:t>
            </w:r>
            <w:r>
              <w:rPr>
                <w:b w:val="0"/>
                <w:szCs w:val="22"/>
              </w:rPr>
              <w:t>c</w:t>
            </w:r>
            <w:r w:rsidRPr="004F0A87">
              <w:rPr>
                <w:b w:val="0"/>
                <w:szCs w:val="22"/>
              </w:rPr>
              <w:t>ustody management</w:t>
            </w:r>
            <w:r>
              <w:rPr>
                <w:b w:val="0"/>
                <w:szCs w:val="22"/>
              </w:rPr>
              <w:t xml:space="preserve">. </w:t>
            </w:r>
            <w:bookmarkEnd w:id="43"/>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01CA3BFB" w14:textId="20693B28" w:rsidR="00823BB3" w:rsidRPr="00B47735" w:rsidRDefault="008D0397" w:rsidP="003D7AAC">
            <w:pPr>
              <w:spacing w:line="264" w:lineRule="auto"/>
            </w:pPr>
            <w:r w:rsidRPr="008D0397">
              <w:t>7 years 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466BCF52" w14:textId="7217A7C9" w:rsidR="00823BB3" w:rsidRDefault="005173BE" w:rsidP="003D7AAC">
            <w:pPr>
              <w:spacing w:line="264" w:lineRule="auto"/>
            </w:pPr>
            <w:r>
              <w:t>7 January 2021</w:t>
            </w:r>
          </w:p>
        </w:tc>
      </w:tr>
      <w:tr w:rsidR="00823BB3" w:rsidRPr="0093298C" w14:paraId="41C9973A" w14:textId="77777777" w:rsidTr="003D532C">
        <w:tblPrEx>
          <w:tblCellMar>
            <w:top w:w="57" w:type="dxa"/>
            <w:left w:w="119" w:type="dxa"/>
            <w:right w:w="119" w:type="dxa"/>
          </w:tblCellMar>
        </w:tblPrEx>
        <w:tc>
          <w:tcPr>
            <w:tcW w:w="5000" w:type="pct"/>
            <w:gridSpan w:val="4"/>
            <w:shd w:val="clear" w:color="auto" w:fill="auto"/>
          </w:tcPr>
          <w:p w14:paraId="008157B9" w14:textId="1C44862A" w:rsidR="00823BB3" w:rsidRDefault="00823BB3" w:rsidP="003D7AAC">
            <w:pPr>
              <w:pStyle w:val="Heading2"/>
              <w:spacing w:line="264" w:lineRule="auto"/>
              <w:rPr>
                <w:lang w:eastAsia="en-AU"/>
              </w:rPr>
            </w:pPr>
            <w:bookmarkStart w:id="44" w:name="_Toc30575469"/>
            <w:r w:rsidRPr="00823BB3">
              <w:rPr>
                <w:lang w:eastAsia="en-AU"/>
              </w:rPr>
              <w:t>OPERATIONS</w:t>
            </w:r>
            <w:bookmarkEnd w:id="44"/>
          </w:p>
          <w:p w14:paraId="7D0EF493" w14:textId="1841E7E3" w:rsidR="00823BB3" w:rsidRPr="004A453A" w:rsidRDefault="00D6782A" w:rsidP="003D7AAC">
            <w:pPr>
              <w:spacing w:line="264" w:lineRule="auto"/>
              <w:rPr>
                <w:b/>
                <w:lang w:eastAsia="en-AU"/>
              </w:rPr>
            </w:pPr>
            <w:r w:rsidRPr="007C3042">
              <w:rPr>
                <w:i/>
                <w:iCs/>
              </w:rPr>
              <w:t>The everyday activities associated with the management of security arrangements within court precincts within the delegation of the Sherriff of Queensland.</w:t>
            </w:r>
          </w:p>
        </w:tc>
      </w:tr>
      <w:tr w:rsidR="00823BB3" w14:paraId="1E8B8D0F" w14:textId="77777777" w:rsidTr="007722AC">
        <w:tblPrEx>
          <w:tblCellMar>
            <w:top w:w="57" w:type="dxa"/>
            <w:left w:w="119" w:type="dxa"/>
            <w:right w:w="119" w:type="dxa"/>
          </w:tblCellMar>
        </w:tblPrEx>
        <w:tc>
          <w:tcPr>
            <w:tcW w:w="516" w:type="pct"/>
            <w:shd w:val="clear" w:color="auto" w:fill="auto"/>
          </w:tcPr>
          <w:p w14:paraId="6DBB599E" w14:textId="0EB6B605" w:rsidR="00823BB3" w:rsidRPr="004D14B4" w:rsidRDefault="009B2578" w:rsidP="00D82CF6">
            <w:pPr>
              <w:pStyle w:val="Tabletext"/>
              <w:spacing w:before="60" w:after="60" w:line="264" w:lineRule="auto"/>
              <w:jc w:val="center"/>
              <w:rPr>
                <w:sz w:val="22"/>
                <w:szCs w:val="22"/>
              </w:rPr>
            </w:pPr>
            <w:r>
              <w:rPr>
                <w:sz w:val="22"/>
                <w:szCs w:val="22"/>
              </w:rPr>
              <w:t>2454</w:t>
            </w:r>
          </w:p>
        </w:tc>
        <w:tc>
          <w:tcPr>
            <w:tcW w:w="2891" w:type="pct"/>
            <w:shd w:val="clear" w:color="auto" w:fill="auto"/>
          </w:tcPr>
          <w:p w14:paraId="773E75B8" w14:textId="77777777" w:rsidR="00D6782A" w:rsidRDefault="00D6782A" w:rsidP="003D7AAC">
            <w:pPr>
              <w:pStyle w:val="Heading2"/>
              <w:spacing w:line="264" w:lineRule="auto"/>
              <w:rPr>
                <w:i/>
                <w:szCs w:val="22"/>
              </w:rPr>
            </w:pPr>
            <w:bookmarkStart w:id="45" w:name="_Toc30575470"/>
            <w:r>
              <w:rPr>
                <w:i/>
                <w:szCs w:val="22"/>
              </w:rPr>
              <w:t>Business operational records</w:t>
            </w:r>
          </w:p>
          <w:p w14:paraId="48EFBFBF" w14:textId="56C0B7B4" w:rsidR="00823BB3" w:rsidRPr="00DB618C" w:rsidRDefault="00D6782A" w:rsidP="003D7AAC">
            <w:pPr>
              <w:pStyle w:val="Tablesub-heading"/>
              <w:spacing w:before="60" w:after="60" w:line="264" w:lineRule="auto"/>
              <w:rPr>
                <w:szCs w:val="22"/>
              </w:rPr>
            </w:pPr>
            <w:r>
              <w:rPr>
                <w:b w:val="0"/>
                <w:szCs w:val="22"/>
              </w:rPr>
              <w:t>Operational records used to manage court offender related operations.</w:t>
            </w:r>
            <w:bookmarkEnd w:id="45"/>
          </w:p>
        </w:tc>
        <w:tc>
          <w:tcPr>
            <w:tcW w:w="933" w:type="pct"/>
            <w:shd w:val="clear" w:color="auto" w:fill="auto"/>
          </w:tcPr>
          <w:p w14:paraId="309BDFE6" w14:textId="0416F7D6" w:rsidR="00823BB3" w:rsidRPr="00B47735" w:rsidRDefault="008D0397" w:rsidP="003D7AAC">
            <w:pPr>
              <w:spacing w:line="264" w:lineRule="auto"/>
            </w:pPr>
            <w:r w:rsidRPr="008D0397">
              <w:t>10 years after business action completed.</w:t>
            </w:r>
          </w:p>
        </w:tc>
        <w:tc>
          <w:tcPr>
            <w:tcW w:w="660" w:type="pct"/>
          </w:tcPr>
          <w:p w14:paraId="66E94867" w14:textId="02D53CAD" w:rsidR="00823BB3" w:rsidRDefault="005173BE" w:rsidP="003D7AAC">
            <w:pPr>
              <w:spacing w:line="264" w:lineRule="auto"/>
            </w:pPr>
            <w:r>
              <w:t>7 January 2021</w:t>
            </w:r>
          </w:p>
        </w:tc>
      </w:tr>
    </w:tbl>
    <w:p w14:paraId="6AAF32AB" w14:textId="58980E0A" w:rsidR="00DB618C" w:rsidRDefault="00DB618C" w:rsidP="00AF5087">
      <w:pPr>
        <w:pStyle w:val="Heading1"/>
        <w:numPr>
          <w:ilvl w:val="0"/>
          <w:numId w:val="0"/>
        </w:numPr>
        <w:ind w:left="432" w:hanging="432"/>
      </w:pPr>
      <w:r>
        <w:rPr>
          <w:rStyle w:val="Heading2Char"/>
          <w:szCs w:val="36"/>
        </w:rPr>
        <w:br w:type="page"/>
      </w:r>
      <w:bookmarkStart w:id="46" w:name="_Toc59446132"/>
      <w:r>
        <w:lastRenderedPageBreak/>
        <w:t>DOG SQUAD</w:t>
      </w:r>
      <w:bookmarkEnd w:id="46"/>
    </w:p>
    <w:p w14:paraId="58211A24" w14:textId="3281EB90" w:rsidR="00AE76C9" w:rsidRDefault="00AE76C9" w:rsidP="00C37063">
      <w:pPr>
        <w:pStyle w:val="Scopenote0"/>
        <w:spacing w:line="264" w:lineRule="auto"/>
      </w:pPr>
      <w:bookmarkStart w:id="47" w:name="_Hlk32310487"/>
      <w:r w:rsidRPr="00DD612B">
        <w:t xml:space="preserve">The function of administering the </w:t>
      </w:r>
      <w:r w:rsidR="00B14A32">
        <w:t>D</w:t>
      </w:r>
      <w:r w:rsidRPr="00DD612B">
        <w:t xml:space="preserve">og </w:t>
      </w:r>
      <w:r w:rsidR="00B14A32">
        <w:t>S</w:t>
      </w:r>
      <w:r w:rsidRPr="00DD612B">
        <w:t>quad including the management of the dogs. Includes the veterinary care, kennelling, acquisition of the dogs, maintaining the dog handler's log, training of dogs, and arranging for the receipt and disposal of dogs.</w:t>
      </w:r>
    </w:p>
    <w:p w14:paraId="5E37A921" w14:textId="752E716D" w:rsidR="00DB618C" w:rsidRPr="004977CE" w:rsidRDefault="00AE76C9" w:rsidP="00C37063">
      <w:pPr>
        <w:spacing w:before="120" w:after="120" w:line="264" w:lineRule="auto"/>
        <w:rPr>
          <w:i/>
        </w:rPr>
      </w:pPr>
      <w:r w:rsidRPr="00B14A32">
        <w:rPr>
          <w:i/>
          <w:iCs/>
        </w:rPr>
        <w:t>See COMMON ACTIVITIES – Policies and Procedures for the management of policies and procedures relating to the Dog Squad.</w:t>
      </w:r>
      <w:bookmarkEnd w:id="47"/>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DB618C" w:rsidRPr="004977CE" w14:paraId="5E0B704A"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8603D1E" w14:textId="77777777" w:rsidR="00DB618C" w:rsidRPr="004D14B4" w:rsidRDefault="00DB618C" w:rsidP="00EF3FE6">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F15717A" w14:textId="77777777" w:rsidR="00DB618C" w:rsidRPr="004D14B4" w:rsidRDefault="00DB618C" w:rsidP="00EF3FE6">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4AF3D66" w14:textId="77777777" w:rsidR="00DB618C" w:rsidRPr="004D14B4" w:rsidRDefault="00DB618C" w:rsidP="00EF3FE6">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1D330FF" w14:textId="77777777" w:rsidR="00DB618C" w:rsidRDefault="00DB618C" w:rsidP="00EF3FE6">
            <w:pPr>
              <w:pStyle w:val="Tabletext"/>
              <w:spacing w:before="60" w:after="60" w:line="264" w:lineRule="auto"/>
              <w:jc w:val="center"/>
              <w:rPr>
                <w:b/>
              </w:rPr>
            </w:pPr>
            <w:r>
              <w:rPr>
                <w:b/>
              </w:rPr>
              <w:t>Date authorised</w:t>
            </w:r>
          </w:p>
        </w:tc>
      </w:tr>
      <w:tr w:rsidR="008D0397" w:rsidRPr="004D14B4" w14:paraId="5BE3FD71" w14:textId="77777777" w:rsidTr="008D0397">
        <w:tblPrEx>
          <w:tblCellMar>
            <w:top w:w="57" w:type="dxa"/>
            <w:left w:w="119" w:type="dxa"/>
            <w:right w:w="119" w:type="dxa"/>
          </w:tblCellMar>
        </w:tblPrEx>
        <w:tc>
          <w:tcPr>
            <w:tcW w:w="5000" w:type="pct"/>
            <w:gridSpan w:val="4"/>
            <w:shd w:val="clear" w:color="auto" w:fill="auto"/>
          </w:tcPr>
          <w:p w14:paraId="77C51F67" w14:textId="756C497D" w:rsidR="008D0397" w:rsidRDefault="008D0397" w:rsidP="00EF3FE6">
            <w:pPr>
              <w:spacing w:line="264" w:lineRule="auto"/>
              <w:rPr>
                <w:b/>
                <w:lang w:eastAsia="en-AU"/>
              </w:rPr>
            </w:pPr>
            <w:r>
              <w:rPr>
                <w:b/>
                <w:lang w:eastAsia="en-AU"/>
              </w:rPr>
              <w:t>ACQUISITION, ANIMAL MANAGEMENT AND OPERATIONS</w:t>
            </w:r>
          </w:p>
          <w:p w14:paraId="459FA10F" w14:textId="149DA57E" w:rsidR="00AE76C9" w:rsidRDefault="00AE76C9" w:rsidP="00EF3FE6">
            <w:pPr>
              <w:pStyle w:val="Scopenote0"/>
              <w:spacing w:before="60" w:after="60" w:line="264" w:lineRule="auto"/>
            </w:pPr>
            <w:r>
              <w:t xml:space="preserve">This activity covers the process of gaining ownership or use of dogs for the </w:t>
            </w:r>
            <w:r w:rsidR="009C6224">
              <w:t>D</w:t>
            </w:r>
            <w:r>
              <w:t xml:space="preserve">og </w:t>
            </w:r>
            <w:r w:rsidR="009C6224">
              <w:t>S</w:t>
            </w:r>
            <w:r>
              <w:t>quad. Includes:</w:t>
            </w:r>
          </w:p>
          <w:p w14:paraId="17F29804" w14:textId="77777777" w:rsidR="00AE76C9" w:rsidRDefault="00AE76C9" w:rsidP="00D60FBE">
            <w:pPr>
              <w:pStyle w:val="Scopenote0"/>
              <w:numPr>
                <w:ilvl w:val="0"/>
                <w:numId w:val="19"/>
              </w:numPr>
              <w:spacing w:before="60" w:after="60" w:line="264" w:lineRule="auto"/>
              <w:ind w:left="777" w:hanging="357"/>
            </w:pPr>
            <w:r>
              <w:t>maintaining animals used for law enforcement, including kennelling, feeding arrangements, veterinary and dental care</w:t>
            </w:r>
          </w:p>
          <w:p w14:paraId="50BE8394" w14:textId="77777777" w:rsidR="00AE76C9" w:rsidRDefault="00AE76C9" w:rsidP="00D60FBE">
            <w:pPr>
              <w:pStyle w:val="Scopenote0"/>
              <w:numPr>
                <w:ilvl w:val="0"/>
                <w:numId w:val="19"/>
              </w:numPr>
              <w:spacing w:before="60" w:after="60" w:line="264" w:lineRule="auto"/>
              <w:ind w:left="777" w:hanging="357"/>
            </w:pPr>
            <w:r>
              <w:t>the provision of training to dogs in the techniques of drug detection (including passive and active alert drug detection) and security skills</w:t>
            </w:r>
          </w:p>
          <w:p w14:paraId="37CAB276" w14:textId="77777777" w:rsidR="00AE76C9" w:rsidRDefault="00AE76C9" w:rsidP="00D60FBE">
            <w:pPr>
              <w:pStyle w:val="Scopenote0"/>
              <w:numPr>
                <w:ilvl w:val="0"/>
                <w:numId w:val="19"/>
              </w:numPr>
              <w:spacing w:before="60" w:after="60" w:line="264" w:lineRule="auto"/>
              <w:ind w:left="777" w:hanging="357"/>
            </w:pPr>
            <w:r>
              <w:t xml:space="preserve">managing the operational use of dogs and handlers in high security correctional centres </w:t>
            </w:r>
          </w:p>
          <w:p w14:paraId="64DBB60D" w14:textId="3D2510AA" w:rsidR="008D0397" w:rsidRDefault="00AE76C9" w:rsidP="00D60FBE">
            <w:pPr>
              <w:pStyle w:val="Scopenote0"/>
              <w:numPr>
                <w:ilvl w:val="0"/>
                <w:numId w:val="19"/>
              </w:numPr>
              <w:spacing w:before="60" w:after="60" w:line="264" w:lineRule="auto"/>
              <w:ind w:left="777" w:hanging="357"/>
            </w:pPr>
            <w:r w:rsidRPr="009C6224">
              <w:rPr>
                <w:iCs/>
              </w:rPr>
              <w:t>providing a patrol, escort and crowd control capability that enhances security and provides external responses to emergencies to all high and low security correctional centres.</w:t>
            </w:r>
          </w:p>
        </w:tc>
      </w:tr>
      <w:tr w:rsidR="00AE76C9" w:rsidRPr="004D14B4" w14:paraId="3262B9B7" w14:textId="77777777" w:rsidTr="007722AC">
        <w:tblPrEx>
          <w:tblCellMar>
            <w:top w:w="57" w:type="dxa"/>
            <w:left w:w="119" w:type="dxa"/>
            <w:right w:w="119" w:type="dxa"/>
          </w:tblCellMar>
        </w:tblPrEx>
        <w:tc>
          <w:tcPr>
            <w:tcW w:w="516" w:type="pct"/>
            <w:shd w:val="clear" w:color="auto" w:fill="auto"/>
          </w:tcPr>
          <w:p w14:paraId="2CF67078" w14:textId="03BA582D" w:rsidR="00AE76C9" w:rsidRPr="004D14B4" w:rsidRDefault="0096006A" w:rsidP="00D82CF6">
            <w:pPr>
              <w:pStyle w:val="Tabletext"/>
              <w:spacing w:before="60" w:after="60" w:line="264" w:lineRule="auto"/>
              <w:jc w:val="center"/>
              <w:rPr>
                <w:sz w:val="22"/>
                <w:szCs w:val="22"/>
              </w:rPr>
            </w:pPr>
            <w:r>
              <w:rPr>
                <w:sz w:val="22"/>
                <w:szCs w:val="22"/>
              </w:rPr>
              <w:t>2455</w:t>
            </w:r>
          </w:p>
        </w:tc>
        <w:tc>
          <w:tcPr>
            <w:tcW w:w="2891" w:type="pct"/>
            <w:shd w:val="clear" w:color="auto" w:fill="auto"/>
          </w:tcPr>
          <w:p w14:paraId="4EF5E023" w14:textId="77777777" w:rsidR="00AE76C9" w:rsidRPr="00EE60F8" w:rsidRDefault="00AE76C9" w:rsidP="00EF3FE6">
            <w:pPr>
              <w:spacing w:line="264" w:lineRule="auto"/>
              <w:rPr>
                <w:b/>
                <w:bCs/>
                <w:lang w:eastAsia="en-AU"/>
              </w:rPr>
            </w:pPr>
            <w:bookmarkStart w:id="48" w:name="_Toc30575472"/>
            <w:r w:rsidRPr="00EE60F8">
              <w:rPr>
                <w:b/>
                <w:bCs/>
                <w:i/>
                <w:szCs w:val="22"/>
              </w:rPr>
              <w:t>Dog squad</w:t>
            </w:r>
          </w:p>
          <w:p w14:paraId="49A4715C" w14:textId="77777777" w:rsidR="00AE76C9" w:rsidRDefault="00AE76C9" w:rsidP="00EF3FE6">
            <w:pPr>
              <w:pStyle w:val="Heading2"/>
              <w:spacing w:line="264" w:lineRule="auto"/>
              <w:rPr>
                <w:rFonts w:cs="Arial"/>
                <w:b w:val="0"/>
                <w:bCs/>
              </w:rPr>
            </w:pPr>
            <w:r w:rsidRPr="00EE60F8">
              <w:rPr>
                <w:rFonts w:cs="Arial"/>
                <w:b w:val="0"/>
                <w:bCs/>
              </w:rPr>
              <w:t>Records relating to the</w:t>
            </w:r>
            <w:r>
              <w:t xml:space="preserve"> </w:t>
            </w:r>
            <w:r w:rsidRPr="00EE60F8">
              <w:rPr>
                <w:rFonts w:cs="Arial"/>
                <w:b w:val="0"/>
                <w:bCs/>
              </w:rPr>
              <w:t>acquisition</w:t>
            </w:r>
            <w:r>
              <w:rPr>
                <w:rFonts w:cs="Arial"/>
                <w:b w:val="0"/>
                <w:bCs/>
              </w:rPr>
              <w:t>, management, training and retirement/disposal</w:t>
            </w:r>
            <w:r w:rsidRPr="00EE60F8">
              <w:rPr>
                <w:rFonts w:cs="Arial"/>
                <w:b w:val="0"/>
                <w:bCs/>
              </w:rPr>
              <w:t xml:space="preserve"> of dogs for corrective services dog squad operations within custodial facilities</w:t>
            </w:r>
            <w:r>
              <w:rPr>
                <w:rFonts w:cs="Arial"/>
                <w:b w:val="0"/>
                <w:bCs/>
              </w:rPr>
              <w:t>.</w:t>
            </w:r>
          </w:p>
          <w:p w14:paraId="449DBDAC" w14:textId="77777777" w:rsidR="00AE76C9" w:rsidRPr="00EE60F8" w:rsidRDefault="00AE76C9" w:rsidP="00EF3FE6">
            <w:pPr>
              <w:spacing w:line="264" w:lineRule="auto"/>
              <w:rPr>
                <w:lang w:eastAsia="en-AU"/>
              </w:rPr>
            </w:pPr>
            <w:r>
              <w:rPr>
                <w:lang w:eastAsia="en-AU"/>
              </w:rPr>
              <w:t>Includes:</w:t>
            </w:r>
          </w:p>
          <w:p w14:paraId="728254DC" w14:textId="77777777" w:rsidR="00AE76C9" w:rsidRPr="004A0F41" w:rsidRDefault="00AE76C9" w:rsidP="00D60FBE">
            <w:pPr>
              <w:pStyle w:val="Tablesub-heading"/>
              <w:numPr>
                <w:ilvl w:val="0"/>
                <w:numId w:val="33"/>
              </w:numPr>
              <w:spacing w:before="60" w:after="60" w:line="264" w:lineRule="auto"/>
              <w:ind w:left="777" w:hanging="357"/>
              <w:rPr>
                <w:b w:val="0"/>
                <w:szCs w:val="22"/>
              </w:rPr>
            </w:pPr>
            <w:r w:rsidRPr="004A0F41">
              <w:rPr>
                <w:b w:val="0"/>
                <w:szCs w:val="22"/>
              </w:rPr>
              <w:t>maintaining animals used for law enforcement</w:t>
            </w:r>
            <w:r>
              <w:rPr>
                <w:b w:val="0"/>
                <w:szCs w:val="22"/>
              </w:rPr>
              <w:t xml:space="preserve">, including </w:t>
            </w:r>
            <w:r w:rsidRPr="004A0F41">
              <w:rPr>
                <w:b w:val="0"/>
                <w:szCs w:val="22"/>
              </w:rPr>
              <w:t>kennelling, feeding arrangements, veterinary and dental care</w:t>
            </w:r>
          </w:p>
          <w:p w14:paraId="0CFE72E9" w14:textId="77777777" w:rsidR="00AE76C9" w:rsidRPr="004A0F41" w:rsidRDefault="00AE76C9" w:rsidP="00D60FBE">
            <w:pPr>
              <w:pStyle w:val="Tablesub-heading"/>
              <w:numPr>
                <w:ilvl w:val="0"/>
                <w:numId w:val="33"/>
              </w:numPr>
              <w:spacing w:before="60" w:after="60" w:line="264" w:lineRule="auto"/>
              <w:ind w:left="777" w:hanging="357"/>
              <w:rPr>
                <w:b w:val="0"/>
                <w:szCs w:val="22"/>
              </w:rPr>
            </w:pPr>
            <w:r>
              <w:rPr>
                <w:b w:val="0"/>
                <w:szCs w:val="22"/>
              </w:rPr>
              <w:t xml:space="preserve">information </w:t>
            </w:r>
            <w:r w:rsidRPr="004A0F41">
              <w:rPr>
                <w:b w:val="0"/>
                <w:szCs w:val="22"/>
              </w:rPr>
              <w:t>on how the dog was disposed of</w:t>
            </w:r>
            <w:r>
              <w:rPr>
                <w:b w:val="0"/>
                <w:szCs w:val="22"/>
              </w:rPr>
              <w:t xml:space="preserve"> (died, retired, returned to breeder, sold or donated)</w:t>
            </w:r>
          </w:p>
          <w:p w14:paraId="188B1935" w14:textId="77777777" w:rsidR="00AE76C9" w:rsidRPr="004A0F41" w:rsidRDefault="00AE76C9" w:rsidP="00D60FBE">
            <w:pPr>
              <w:pStyle w:val="Tablesub-heading"/>
              <w:numPr>
                <w:ilvl w:val="0"/>
                <w:numId w:val="33"/>
              </w:numPr>
              <w:spacing w:before="60" w:after="60" w:line="264" w:lineRule="auto"/>
              <w:ind w:left="777" w:hanging="357"/>
              <w:rPr>
                <w:b w:val="0"/>
                <w:szCs w:val="22"/>
              </w:rPr>
            </w:pPr>
            <w:r w:rsidRPr="004A0F41">
              <w:rPr>
                <w:b w:val="0"/>
                <w:szCs w:val="22"/>
              </w:rPr>
              <w:t>the provision of training to dogs in the techniques of drug detection and security skills</w:t>
            </w:r>
          </w:p>
          <w:p w14:paraId="2B52C173" w14:textId="7CBA3922" w:rsidR="00AE76C9" w:rsidRDefault="00AE76C9" w:rsidP="00D60FBE">
            <w:pPr>
              <w:pStyle w:val="Tablesub-heading"/>
              <w:numPr>
                <w:ilvl w:val="0"/>
                <w:numId w:val="33"/>
              </w:numPr>
              <w:spacing w:before="60" w:after="60" w:line="264" w:lineRule="auto"/>
              <w:ind w:left="777" w:hanging="357"/>
              <w:rPr>
                <w:b w:val="0"/>
                <w:szCs w:val="22"/>
              </w:rPr>
            </w:pPr>
            <w:r w:rsidRPr="004A0F41">
              <w:rPr>
                <w:b w:val="0"/>
                <w:szCs w:val="22"/>
              </w:rPr>
              <w:t>the operational use of correctional dogs in correctional centres</w:t>
            </w:r>
            <w:r>
              <w:rPr>
                <w:b w:val="0"/>
                <w:szCs w:val="22"/>
              </w:rPr>
              <w:t>.</w:t>
            </w:r>
          </w:p>
          <w:p w14:paraId="0F2ED460" w14:textId="129626A4" w:rsidR="00AE76C9" w:rsidRDefault="00AE76C9" w:rsidP="00EF3FE6">
            <w:pPr>
              <w:pStyle w:val="Tablesub-heading"/>
              <w:spacing w:before="60" w:after="60" w:line="264" w:lineRule="auto"/>
              <w:rPr>
                <w:b w:val="0"/>
                <w:szCs w:val="22"/>
              </w:rPr>
            </w:pPr>
          </w:p>
          <w:p w14:paraId="5481E300" w14:textId="2B1DFBE5" w:rsidR="00AE76C9" w:rsidRPr="00C32D50" w:rsidRDefault="00AE76C9" w:rsidP="00EF3FE6">
            <w:pPr>
              <w:pStyle w:val="Tablesub-heading"/>
              <w:spacing w:before="60" w:after="60" w:line="264" w:lineRule="auto"/>
              <w:rPr>
                <w:b w:val="0"/>
                <w:i/>
                <w:szCs w:val="22"/>
              </w:rPr>
            </w:pPr>
            <w:r w:rsidRPr="008F1A9D">
              <w:rPr>
                <w:b w:val="0"/>
                <w:i/>
                <w:iCs/>
                <w:szCs w:val="22"/>
              </w:rPr>
              <w:t xml:space="preserve">See disposal authorisation </w:t>
            </w:r>
            <w:r w:rsidR="0096006A">
              <w:rPr>
                <w:b w:val="0"/>
                <w:i/>
                <w:iCs/>
                <w:szCs w:val="22"/>
              </w:rPr>
              <w:t>2456</w:t>
            </w:r>
            <w:r w:rsidRPr="008F1A9D">
              <w:rPr>
                <w:b w:val="0"/>
                <w:i/>
                <w:iCs/>
                <w:szCs w:val="22"/>
              </w:rPr>
              <w:t xml:space="preserve"> for indemnity records relating to the Dog Squad.</w:t>
            </w:r>
            <w:bookmarkEnd w:id="48"/>
          </w:p>
        </w:tc>
        <w:tc>
          <w:tcPr>
            <w:tcW w:w="933" w:type="pct"/>
            <w:shd w:val="clear" w:color="auto" w:fill="auto"/>
          </w:tcPr>
          <w:p w14:paraId="15EE4D65" w14:textId="4A817493" w:rsidR="00AE76C9" w:rsidRPr="00B47735" w:rsidRDefault="00AE76C9" w:rsidP="00EF3FE6">
            <w:pPr>
              <w:spacing w:line="264" w:lineRule="auto"/>
            </w:pPr>
            <w:r w:rsidRPr="008D0397">
              <w:t>7 years after the disposal or retirement of the dog.</w:t>
            </w:r>
          </w:p>
        </w:tc>
        <w:tc>
          <w:tcPr>
            <w:tcW w:w="660" w:type="pct"/>
          </w:tcPr>
          <w:p w14:paraId="721BDFB9" w14:textId="1F0998C9" w:rsidR="00AE76C9" w:rsidRDefault="005173BE" w:rsidP="00EF3FE6">
            <w:pPr>
              <w:spacing w:line="264" w:lineRule="auto"/>
            </w:pPr>
            <w:r>
              <w:t>7 January 2021</w:t>
            </w:r>
          </w:p>
        </w:tc>
      </w:tr>
    </w:tbl>
    <w:p w14:paraId="062BB54D" w14:textId="77777777" w:rsidR="009B2578" w:rsidRDefault="009B2578"/>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568"/>
        <w:gridCol w:w="8786"/>
        <w:gridCol w:w="2836"/>
        <w:gridCol w:w="2006"/>
      </w:tblGrid>
      <w:tr w:rsidR="0096006A" w:rsidRPr="0093298C" w14:paraId="748F43BC" w14:textId="77777777" w:rsidTr="0096006A">
        <w:tc>
          <w:tcPr>
            <w:tcW w:w="516" w:type="pct"/>
            <w:shd w:val="clear" w:color="auto" w:fill="auto"/>
          </w:tcPr>
          <w:p w14:paraId="7B5977D5" w14:textId="4BD298B8" w:rsidR="0096006A" w:rsidRPr="0096006A" w:rsidRDefault="0096006A" w:rsidP="00844BF3">
            <w:pPr>
              <w:pStyle w:val="Heading2"/>
              <w:spacing w:line="264" w:lineRule="auto"/>
              <w:jc w:val="center"/>
              <w:rPr>
                <w:sz w:val="20"/>
                <w:szCs w:val="20"/>
                <w:lang w:eastAsia="en-AU"/>
              </w:rPr>
            </w:pPr>
            <w:r w:rsidRPr="0096006A">
              <w:rPr>
                <w:sz w:val="20"/>
                <w:szCs w:val="20"/>
              </w:rPr>
              <w:lastRenderedPageBreak/>
              <w:t>Disposal Authorisation</w:t>
            </w:r>
          </w:p>
        </w:tc>
        <w:tc>
          <w:tcPr>
            <w:tcW w:w="2891" w:type="pct"/>
            <w:shd w:val="clear" w:color="auto" w:fill="auto"/>
          </w:tcPr>
          <w:p w14:paraId="32572D2D" w14:textId="6939A3B5" w:rsidR="0096006A" w:rsidRPr="0096006A" w:rsidRDefault="0096006A" w:rsidP="00AD17AE">
            <w:pPr>
              <w:pStyle w:val="Heading2"/>
              <w:spacing w:line="264" w:lineRule="auto"/>
              <w:jc w:val="center"/>
              <w:rPr>
                <w:sz w:val="20"/>
                <w:szCs w:val="20"/>
                <w:lang w:eastAsia="en-AU"/>
              </w:rPr>
            </w:pPr>
            <w:r w:rsidRPr="0096006A">
              <w:rPr>
                <w:sz w:val="20"/>
                <w:szCs w:val="20"/>
              </w:rPr>
              <w:t>Description of records</w:t>
            </w:r>
          </w:p>
        </w:tc>
        <w:tc>
          <w:tcPr>
            <w:tcW w:w="933" w:type="pct"/>
            <w:shd w:val="clear" w:color="auto" w:fill="auto"/>
          </w:tcPr>
          <w:p w14:paraId="556CE87E" w14:textId="634A40ED" w:rsidR="0096006A" w:rsidRPr="0096006A" w:rsidRDefault="0096006A" w:rsidP="00D82CF6">
            <w:pPr>
              <w:pStyle w:val="Heading2"/>
              <w:spacing w:line="264" w:lineRule="auto"/>
              <w:jc w:val="center"/>
              <w:rPr>
                <w:bCs/>
                <w:sz w:val="20"/>
                <w:szCs w:val="20"/>
                <w:lang w:eastAsia="en-AU"/>
              </w:rPr>
            </w:pPr>
            <w:r w:rsidRPr="0096006A">
              <w:rPr>
                <w:bCs/>
                <w:sz w:val="20"/>
                <w:szCs w:val="20"/>
              </w:rPr>
              <w:t>Retention period &amp; trigger</w:t>
            </w:r>
          </w:p>
        </w:tc>
        <w:tc>
          <w:tcPr>
            <w:tcW w:w="660" w:type="pct"/>
            <w:shd w:val="clear" w:color="auto" w:fill="auto"/>
          </w:tcPr>
          <w:p w14:paraId="12918B07" w14:textId="32A9ACB3" w:rsidR="0096006A" w:rsidRPr="0096006A" w:rsidRDefault="0096006A" w:rsidP="00D82CF6">
            <w:pPr>
              <w:pStyle w:val="Heading2"/>
              <w:spacing w:line="264" w:lineRule="auto"/>
              <w:jc w:val="center"/>
              <w:rPr>
                <w:bCs/>
                <w:sz w:val="20"/>
                <w:szCs w:val="20"/>
                <w:lang w:eastAsia="en-AU"/>
              </w:rPr>
            </w:pPr>
            <w:r w:rsidRPr="0096006A">
              <w:rPr>
                <w:bCs/>
                <w:sz w:val="20"/>
                <w:szCs w:val="20"/>
              </w:rPr>
              <w:t>Date authorised</w:t>
            </w:r>
          </w:p>
        </w:tc>
      </w:tr>
      <w:tr w:rsidR="0096006A" w:rsidRPr="0093298C" w14:paraId="75E21AAA" w14:textId="77777777" w:rsidTr="003D532C">
        <w:tc>
          <w:tcPr>
            <w:tcW w:w="5000" w:type="pct"/>
            <w:gridSpan w:val="4"/>
            <w:shd w:val="clear" w:color="auto" w:fill="auto"/>
          </w:tcPr>
          <w:p w14:paraId="4DF58529" w14:textId="2A29EA6B" w:rsidR="0096006A" w:rsidRDefault="0096006A" w:rsidP="0096006A">
            <w:pPr>
              <w:pStyle w:val="Heading2"/>
              <w:spacing w:line="264" w:lineRule="auto"/>
            </w:pPr>
            <w:bookmarkStart w:id="49" w:name="_Toc30575475"/>
            <w:r w:rsidRPr="005A1AEE">
              <w:rPr>
                <w:lang w:eastAsia="en-AU"/>
              </w:rPr>
              <w:t>DISPOSAL</w:t>
            </w:r>
            <w:bookmarkEnd w:id="49"/>
            <w:r w:rsidRPr="00DD612B">
              <w:t xml:space="preserve"> </w:t>
            </w:r>
          </w:p>
          <w:p w14:paraId="5F024A1D" w14:textId="6A3C8AC8" w:rsidR="0096006A" w:rsidRPr="0093298C" w:rsidRDefault="0096006A" w:rsidP="0096006A">
            <w:pPr>
              <w:spacing w:line="264" w:lineRule="auto"/>
              <w:rPr>
                <w:b/>
              </w:rPr>
            </w:pPr>
            <w:r w:rsidRPr="00E0651C">
              <w:rPr>
                <w:i/>
                <w:iCs/>
              </w:rPr>
              <w:t>The process of disposing of property and records no longer required by the organisation, by sale, transfer, termination of lease, auction, or destruction. Includes destruction or transfer to archives of Queensland Corrective Services records based on retention and disposal schedules.</w:t>
            </w:r>
          </w:p>
        </w:tc>
      </w:tr>
      <w:tr w:rsidR="0096006A" w14:paraId="5B7062CC" w14:textId="77777777" w:rsidTr="007722AC">
        <w:tc>
          <w:tcPr>
            <w:tcW w:w="516" w:type="pct"/>
            <w:shd w:val="clear" w:color="auto" w:fill="auto"/>
          </w:tcPr>
          <w:p w14:paraId="7E25EDAE" w14:textId="6B17ADB6" w:rsidR="0096006A" w:rsidRPr="004D14B4" w:rsidRDefault="0096006A" w:rsidP="00D82CF6">
            <w:pPr>
              <w:pStyle w:val="Tabletext"/>
              <w:spacing w:before="60" w:after="60" w:line="264" w:lineRule="auto"/>
              <w:jc w:val="center"/>
              <w:rPr>
                <w:sz w:val="22"/>
                <w:szCs w:val="22"/>
              </w:rPr>
            </w:pPr>
            <w:r>
              <w:rPr>
                <w:sz w:val="22"/>
                <w:szCs w:val="22"/>
              </w:rPr>
              <w:t>2456</w:t>
            </w:r>
          </w:p>
        </w:tc>
        <w:tc>
          <w:tcPr>
            <w:tcW w:w="2891" w:type="pct"/>
            <w:shd w:val="clear" w:color="auto" w:fill="auto"/>
          </w:tcPr>
          <w:p w14:paraId="4251DD26" w14:textId="77777777" w:rsidR="0096006A" w:rsidRDefault="0096006A" w:rsidP="0096006A">
            <w:pPr>
              <w:pStyle w:val="Heading2"/>
              <w:spacing w:line="264" w:lineRule="auto"/>
              <w:rPr>
                <w:i/>
                <w:szCs w:val="22"/>
              </w:rPr>
            </w:pPr>
            <w:bookmarkStart w:id="50" w:name="_Toc30575476"/>
            <w:r>
              <w:rPr>
                <w:i/>
                <w:szCs w:val="22"/>
              </w:rPr>
              <w:t>Dog indemnity records</w:t>
            </w:r>
          </w:p>
          <w:p w14:paraId="23ACF296" w14:textId="3334D8E8" w:rsidR="0096006A" w:rsidRPr="00DB618C" w:rsidRDefault="0096006A" w:rsidP="0096006A">
            <w:pPr>
              <w:pStyle w:val="Tablesub-heading"/>
              <w:spacing w:before="60" w:after="60" w:line="264" w:lineRule="auto"/>
              <w:rPr>
                <w:szCs w:val="22"/>
              </w:rPr>
            </w:pPr>
            <w:r>
              <w:rPr>
                <w:b w:val="0"/>
                <w:szCs w:val="22"/>
              </w:rPr>
              <w:t>Records of indemnity as to why the dog was disposed of or retired.</w:t>
            </w:r>
            <w:bookmarkEnd w:id="50"/>
          </w:p>
        </w:tc>
        <w:tc>
          <w:tcPr>
            <w:tcW w:w="933" w:type="pct"/>
            <w:shd w:val="clear" w:color="auto" w:fill="auto"/>
          </w:tcPr>
          <w:p w14:paraId="3CE31BF1" w14:textId="4E638603" w:rsidR="0096006A" w:rsidRPr="00B47735" w:rsidRDefault="0096006A" w:rsidP="0096006A">
            <w:pPr>
              <w:spacing w:line="264" w:lineRule="auto"/>
            </w:pPr>
            <w:r w:rsidRPr="008D0397">
              <w:t>20 years after the disposal or retirement of the dog.</w:t>
            </w:r>
          </w:p>
        </w:tc>
        <w:tc>
          <w:tcPr>
            <w:tcW w:w="660" w:type="pct"/>
          </w:tcPr>
          <w:p w14:paraId="6FB3AFE9" w14:textId="32E4E16D" w:rsidR="0096006A" w:rsidRDefault="005173BE" w:rsidP="0096006A">
            <w:pPr>
              <w:spacing w:line="264" w:lineRule="auto"/>
            </w:pPr>
            <w:r>
              <w:t>7 January 2021</w:t>
            </w:r>
          </w:p>
        </w:tc>
      </w:tr>
    </w:tbl>
    <w:p w14:paraId="32CEBDA6" w14:textId="5F458909" w:rsidR="00190D47" w:rsidRDefault="00190D47" w:rsidP="00AF5087">
      <w:pPr>
        <w:pStyle w:val="Heading1"/>
        <w:numPr>
          <w:ilvl w:val="0"/>
          <w:numId w:val="0"/>
        </w:numPr>
        <w:ind w:left="432" w:hanging="432"/>
      </w:pPr>
      <w:r>
        <w:rPr>
          <w:rStyle w:val="Heading2Char"/>
          <w:szCs w:val="36"/>
        </w:rPr>
        <w:br w:type="page"/>
      </w:r>
      <w:bookmarkStart w:id="51" w:name="_Toc59446133"/>
      <w:r w:rsidRPr="007F3B16">
        <w:lastRenderedPageBreak/>
        <w:t>EQUIPMENT AND STORES</w:t>
      </w:r>
      <w:bookmarkEnd w:id="51"/>
    </w:p>
    <w:p w14:paraId="63193812" w14:textId="620AD9CB" w:rsidR="00E0651C" w:rsidRPr="004977CE" w:rsidRDefault="003F05F7" w:rsidP="008E66DE">
      <w:pPr>
        <w:spacing w:before="120" w:after="120" w:line="264" w:lineRule="auto"/>
        <w:rPr>
          <w:i/>
        </w:rPr>
      </w:pPr>
      <w:r w:rsidRPr="00E0651C">
        <w:rPr>
          <w:i/>
          <w:iCs/>
        </w:rPr>
        <w:t>The function of acquiring, supplying, maintaining, repairing and disposing of equipment and stores stocked and used by the organisation. Items of equipment include corporate wardrobe, instruments, implements, tools, machines, plant, furniture and furnishings. Stores include chemicals, hardware, homeware items, kitchen/cleaning items, medical supplies and office stationery.</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190D47" w:rsidRPr="004977CE" w14:paraId="156DEAF6"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7477642" w14:textId="77777777" w:rsidR="00190D47" w:rsidRPr="004D14B4" w:rsidRDefault="00190D47" w:rsidP="008E66DE">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B9082CB" w14:textId="77777777" w:rsidR="00190D47" w:rsidRPr="004D14B4" w:rsidRDefault="00190D47" w:rsidP="008E66DE">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1F65DCA" w14:textId="77777777" w:rsidR="00190D47" w:rsidRPr="004D14B4" w:rsidRDefault="00190D47" w:rsidP="008E66DE">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379097D" w14:textId="77777777" w:rsidR="00190D47" w:rsidRDefault="00190D47" w:rsidP="008E66DE">
            <w:pPr>
              <w:pStyle w:val="Tabletext"/>
              <w:spacing w:before="60" w:after="60" w:line="264" w:lineRule="auto"/>
              <w:jc w:val="center"/>
              <w:rPr>
                <w:b/>
              </w:rPr>
            </w:pPr>
            <w:r>
              <w:rPr>
                <w:b/>
              </w:rPr>
              <w:t>Date authorised</w:t>
            </w:r>
          </w:p>
        </w:tc>
      </w:tr>
      <w:tr w:rsidR="00190D47" w:rsidRPr="004D14B4" w14:paraId="560E5C11" w14:textId="77777777" w:rsidTr="003D532C">
        <w:tblPrEx>
          <w:tblCellMar>
            <w:top w:w="57" w:type="dxa"/>
            <w:left w:w="119" w:type="dxa"/>
            <w:right w:w="119" w:type="dxa"/>
          </w:tblCellMar>
        </w:tblPrEx>
        <w:tc>
          <w:tcPr>
            <w:tcW w:w="5000" w:type="pct"/>
            <w:gridSpan w:val="4"/>
            <w:shd w:val="clear" w:color="auto" w:fill="auto"/>
          </w:tcPr>
          <w:p w14:paraId="359FF27A" w14:textId="5BE513E9" w:rsidR="006255D4" w:rsidRDefault="00190D47" w:rsidP="008E66DE">
            <w:pPr>
              <w:pStyle w:val="Heading2"/>
              <w:spacing w:line="264" w:lineRule="auto"/>
            </w:pPr>
            <w:bookmarkStart w:id="52" w:name="_Toc30575482"/>
            <w:r w:rsidRPr="007F3B16">
              <w:rPr>
                <w:lang w:eastAsia="en-AU"/>
              </w:rPr>
              <w:t>BULK STORE AND CANTEEN MANAGEMENT</w:t>
            </w:r>
            <w:bookmarkEnd w:id="52"/>
            <w:r>
              <w:t xml:space="preserve"> </w:t>
            </w:r>
          </w:p>
          <w:p w14:paraId="684C66BD" w14:textId="6FA55AF9" w:rsidR="00190D47" w:rsidRPr="00190D47" w:rsidRDefault="003F05F7" w:rsidP="008E66DE">
            <w:pPr>
              <w:pStyle w:val="Heading2"/>
              <w:spacing w:line="264" w:lineRule="auto"/>
              <w:rPr>
                <w:szCs w:val="22"/>
              </w:rPr>
            </w:pPr>
            <w:r w:rsidRPr="00E0651C">
              <w:rPr>
                <w:b w:val="0"/>
                <w:bCs/>
                <w:i/>
                <w:iCs/>
              </w:rPr>
              <w:t>The activity of managing and administering bulk stores and canteens within correctional facilities.</w:t>
            </w:r>
          </w:p>
        </w:tc>
      </w:tr>
      <w:tr w:rsidR="00190D47" w:rsidRPr="004D14B4" w14:paraId="6EDB5424" w14:textId="77777777" w:rsidTr="007722AC">
        <w:tblPrEx>
          <w:tblCellMar>
            <w:top w:w="57" w:type="dxa"/>
            <w:left w:w="119" w:type="dxa"/>
            <w:right w:w="119" w:type="dxa"/>
          </w:tblCellMar>
        </w:tblPrEx>
        <w:tc>
          <w:tcPr>
            <w:tcW w:w="516" w:type="pct"/>
            <w:shd w:val="clear" w:color="auto" w:fill="auto"/>
          </w:tcPr>
          <w:p w14:paraId="7FEED83B" w14:textId="388F35D0" w:rsidR="00190D47" w:rsidRPr="004D14B4" w:rsidRDefault="00F0016F" w:rsidP="00D82CF6">
            <w:pPr>
              <w:pStyle w:val="Tabletext"/>
              <w:spacing w:before="60" w:after="60" w:line="264" w:lineRule="auto"/>
              <w:jc w:val="center"/>
              <w:rPr>
                <w:sz w:val="22"/>
                <w:szCs w:val="22"/>
              </w:rPr>
            </w:pPr>
            <w:r>
              <w:rPr>
                <w:sz w:val="22"/>
                <w:szCs w:val="22"/>
              </w:rPr>
              <w:t>2457</w:t>
            </w:r>
          </w:p>
        </w:tc>
        <w:tc>
          <w:tcPr>
            <w:tcW w:w="2891" w:type="pct"/>
            <w:shd w:val="clear" w:color="auto" w:fill="auto"/>
          </w:tcPr>
          <w:p w14:paraId="6130F0FA" w14:textId="77777777" w:rsidR="003F05F7" w:rsidRDefault="003F05F7" w:rsidP="008E66DE">
            <w:pPr>
              <w:pStyle w:val="Heading2"/>
              <w:spacing w:line="264" w:lineRule="auto"/>
              <w:rPr>
                <w:i/>
                <w:szCs w:val="22"/>
              </w:rPr>
            </w:pPr>
            <w:bookmarkStart w:id="53" w:name="_Toc30575483"/>
            <w:r>
              <w:rPr>
                <w:i/>
                <w:szCs w:val="22"/>
              </w:rPr>
              <w:t>Bulk store/canteen records</w:t>
            </w:r>
          </w:p>
          <w:p w14:paraId="1F34BB04" w14:textId="05C5F466" w:rsidR="00190D47" w:rsidRPr="00DB618C" w:rsidRDefault="003F05F7" w:rsidP="008E66DE">
            <w:pPr>
              <w:pStyle w:val="Tablesub-heading"/>
              <w:spacing w:before="60" w:after="60" w:line="264" w:lineRule="auto"/>
              <w:rPr>
                <w:szCs w:val="22"/>
              </w:rPr>
            </w:pPr>
            <w:r>
              <w:rPr>
                <w:b w:val="0"/>
                <w:szCs w:val="22"/>
              </w:rPr>
              <w:t xml:space="preserve">Records relating to the management and administration of </w:t>
            </w:r>
            <w:r w:rsidRPr="005F63F9">
              <w:rPr>
                <w:b w:val="0"/>
                <w:szCs w:val="22"/>
              </w:rPr>
              <w:t>bulk stores and canteens within correctional facilities</w:t>
            </w:r>
            <w:r>
              <w:rPr>
                <w:b w:val="0"/>
                <w:szCs w:val="22"/>
              </w:rPr>
              <w:t>. Includes sales to prisoners.</w:t>
            </w:r>
            <w:bookmarkEnd w:id="53"/>
          </w:p>
        </w:tc>
        <w:tc>
          <w:tcPr>
            <w:tcW w:w="933" w:type="pct"/>
            <w:shd w:val="clear" w:color="auto" w:fill="auto"/>
          </w:tcPr>
          <w:p w14:paraId="44F75661" w14:textId="66618A3F" w:rsidR="00190D47" w:rsidRPr="00B47735" w:rsidRDefault="008D0397" w:rsidP="008E66DE">
            <w:pPr>
              <w:spacing w:line="264" w:lineRule="auto"/>
            </w:pPr>
            <w:r w:rsidRPr="008D0397">
              <w:t>7 years after business action completed.</w:t>
            </w:r>
          </w:p>
        </w:tc>
        <w:tc>
          <w:tcPr>
            <w:tcW w:w="660" w:type="pct"/>
          </w:tcPr>
          <w:p w14:paraId="5FB99D7B" w14:textId="18F09173" w:rsidR="00190D47" w:rsidRDefault="005173BE" w:rsidP="008E66DE">
            <w:pPr>
              <w:spacing w:line="264" w:lineRule="auto"/>
            </w:pPr>
            <w:r>
              <w:t>7 January 2021</w:t>
            </w:r>
          </w:p>
        </w:tc>
      </w:tr>
      <w:tr w:rsidR="00190D47" w:rsidRPr="00190D47" w14:paraId="450A5A43" w14:textId="77777777" w:rsidTr="003D532C">
        <w:tblPrEx>
          <w:tblCellMar>
            <w:top w:w="57" w:type="dxa"/>
            <w:left w:w="119" w:type="dxa"/>
            <w:right w:w="119" w:type="dxa"/>
          </w:tblCellMar>
        </w:tblPrEx>
        <w:tc>
          <w:tcPr>
            <w:tcW w:w="5000" w:type="pct"/>
            <w:gridSpan w:val="4"/>
            <w:shd w:val="clear" w:color="auto" w:fill="auto"/>
          </w:tcPr>
          <w:p w14:paraId="6F37EED3" w14:textId="252DE5FC" w:rsidR="00190D47" w:rsidRDefault="00190D47" w:rsidP="008E66DE">
            <w:pPr>
              <w:pStyle w:val="Heading2"/>
              <w:spacing w:line="264" w:lineRule="auto"/>
              <w:rPr>
                <w:lang w:eastAsia="en-AU"/>
              </w:rPr>
            </w:pPr>
            <w:bookmarkStart w:id="54" w:name="_Toc30575484"/>
            <w:r w:rsidRPr="007F3B16">
              <w:rPr>
                <w:lang w:eastAsia="en-AU"/>
              </w:rPr>
              <w:t>OFFENDER STOCK</w:t>
            </w:r>
            <w:bookmarkEnd w:id="54"/>
          </w:p>
          <w:p w14:paraId="4FD1F755" w14:textId="36D0A72A" w:rsidR="00190D47" w:rsidRPr="00190D47" w:rsidRDefault="003F05F7" w:rsidP="008E66DE">
            <w:pPr>
              <w:spacing w:line="264" w:lineRule="auto"/>
              <w:rPr>
                <w:b/>
                <w:szCs w:val="22"/>
              </w:rPr>
            </w:pPr>
            <w:r w:rsidRPr="00E0651C">
              <w:rPr>
                <w:i/>
                <w:iCs/>
              </w:rPr>
              <w:t>The activities around the management of stock held in Community Corrections offices for offenders. Most stock are consumables used in community service activities or in the offender's case management.</w:t>
            </w:r>
          </w:p>
        </w:tc>
      </w:tr>
      <w:tr w:rsidR="00190D47" w14:paraId="301014D3" w14:textId="77777777" w:rsidTr="007722AC">
        <w:tblPrEx>
          <w:tblCellMar>
            <w:top w:w="57" w:type="dxa"/>
            <w:left w:w="119" w:type="dxa"/>
            <w:right w:w="119" w:type="dxa"/>
          </w:tblCellMar>
        </w:tblPrEx>
        <w:tc>
          <w:tcPr>
            <w:tcW w:w="516" w:type="pct"/>
            <w:shd w:val="clear" w:color="auto" w:fill="auto"/>
          </w:tcPr>
          <w:p w14:paraId="393582C6" w14:textId="19FED7BC" w:rsidR="00190D47" w:rsidRPr="004D14B4" w:rsidRDefault="00F0016F" w:rsidP="00D82CF6">
            <w:pPr>
              <w:pStyle w:val="Tabletext"/>
              <w:spacing w:before="60" w:after="60" w:line="264" w:lineRule="auto"/>
              <w:jc w:val="center"/>
              <w:rPr>
                <w:sz w:val="22"/>
                <w:szCs w:val="22"/>
              </w:rPr>
            </w:pPr>
            <w:r>
              <w:rPr>
                <w:sz w:val="22"/>
                <w:szCs w:val="22"/>
              </w:rPr>
              <w:t>2458</w:t>
            </w:r>
          </w:p>
        </w:tc>
        <w:tc>
          <w:tcPr>
            <w:tcW w:w="2891" w:type="pct"/>
            <w:shd w:val="clear" w:color="auto" w:fill="auto"/>
          </w:tcPr>
          <w:p w14:paraId="5F311EFB" w14:textId="77777777" w:rsidR="003F05F7" w:rsidRDefault="003F05F7" w:rsidP="008E66DE">
            <w:pPr>
              <w:pStyle w:val="Heading2"/>
              <w:spacing w:line="264" w:lineRule="auto"/>
              <w:rPr>
                <w:i/>
                <w:szCs w:val="22"/>
              </w:rPr>
            </w:pPr>
            <w:bookmarkStart w:id="55" w:name="_Toc30575485"/>
            <w:r>
              <w:rPr>
                <w:i/>
                <w:szCs w:val="22"/>
              </w:rPr>
              <w:t>Offender stock consumables</w:t>
            </w:r>
          </w:p>
          <w:p w14:paraId="31DC4B4F" w14:textId="163DB151" w:rsidR="00190D47" w:rsidRPr="00DB618C" w:rsidRDefault="003F05F7" w:rsidP="008E66DE">
            <w:pPr>
              <w:pStyle w:val="Tablesub-heading"/>
              <w:spacing w:before="60" w:after="60" w:line="264" w:lineRule="auto"/>
              <w:rPr>
                <w:szCs w:val="22"/>
              </w:rPr>
            </w:pPr>
            <w:r>
              <w:rPr>
                <w:b w:val="0"/>
                <w:szCs w:val="22"/>
              </w:rPr>
              <w:t>Offender consumables used in the management of offenders in the community. Items include diaries, fluoro jackets, rubbish pick up sticks etc.</w:t>
            </w:r>
            <w:bookmarkEnd w:id="55"/>
          </w:p>
        </w:tc>
        <w:tc>
          <w:tcPr>
            <w:tcW w:w="933" w:type="pct"/>
            <w:shd w:val="clear" w:color="auto" w:fill="auto"/>
          </w:tcPr>
          <w:p w14:paraId="6B41F5FB" w14:textId="341A8BBD" w:rsidR="00190D47" w:rsidRPr="00B47735" w:rsidRDefault="00F77D32" w:rsidP="008E66DE">
            <w:pPr>
              <w:spacing w:line="264" w:lineRule="auto"/>
            </w:pPr>
            <w:r w:rsidRPr="00F77D32">
              <w:t>2 years after business action completed.</w:t>
            </w:r>
          </w:p>
        </w:tc>
        <w:tc>
          <w:tcPr>
            <w:tcW w:w="660" w:type="pct"/>
          </w:tcPr>
          <w:p w14:paraId="5C8687AE" w14:textId="44D5417E" w:rsidR="00190D47" w:rsidRDefault="005173BE" w:rsidP="008E66DE">
            <w:pPr>
              <w:spacing w:line="264" w:lineRule="auto"/>
            </w:pPr>
            <w:r>
              <w:t>7 January 2021</w:t>
            </w:r>
          </w:p>
        </w:tc>
      </w:tr>
    </w:tbl>
    <w:p w14:paraId="4887692D" w14:textId="77777777" w:rsidR="00A86BE4" w:rsidRDefault="00A86BE4" w:rsidP="00A8176F">
      <w:pPr>
        <w:rPr>
          <w:rStyle w:val="Heading2Char"/>
          <w:szCs w:val="36"/>
        </w:rPr>
      </w:pPr>
    </w:p>
    <w:p w14:paraId="1E338E1C" w14:textId="77777777" w:rsidR="00A86BE4" w:rsidRDefault="00A86BE4" w:rsidP="00A86BE4">
      <w:pPr>
        <w:rPr>
          <w:rStyle w:val="Heading2Char"/>
          <w:rFonts w:cs="Arial"/>
          <w:b w:val="0"/>
          <w:bCs/>
          <w:szCs w:val="36"/>
        </w:rPr>
      </w:pPr>
      <w:r>
        <w:rPr>
          <w:rStyle w:val="Heading2Char"/>
          <w:szCs w:val="36"/>
        </w:rPr>
        <w:br w:type="page"/>
      </w:r>
    </w:p>
    <w:p w14:paraId="37A1B499" w14:textId="62CDF7AE" w:rsidR="00E35A5B" w:rsidRDefault="00E35A5B" w:rsidP="00AF5087">
      <w:pPr>
        <w:pStyle w:val="Heading1"/>
        <w:numPr>
          <w:ilvl w:val="0"/>
          <w:numId w:val="0"/>
        </w:numPr>
        <w:ind w:left="432" w:hanging="432"/>
      </w:pPr>
      <w:bookmarkStart w:id="56" w:name="_Toc59446134"/>
      <w:r w:rsidRPr="003B0825">
        <w:lastRenderedPageBreak/>
        <w:t>FOOD SERVICES</w:t>
      </w:r>
      <w:bookmarkEnd w:id="56"/>
    </w:p>
    <w:p w14:paraId="519A2D38" w14:textId="01FF77E1" w:rsidR="00E35A5B" w:rsidRPr="004977CE" w:rsidRDefault="00A36AC4" w:rsidP="008E66DE">
      <w:pPr>
        <w:spacing w:before="120" w:after="120" w:line="264" w:lineRule="auto"/>
        <w:rPr>
          <w:i/>
        </w:rPr>
      </w:pPr>
      <w:bookmarkStart w:id="57" w:name="_Hlk32310852"/>
      <w:r w:rsidRPr="006034C4">
        <w:rPr>
          <w:i/>
          <w:iCs/>
        </w:rPr>
        <w:t>Food Services is the function that is responsible for supervising, planning, directing, and assisting in the preparation, cooking, and serving of food to prisoners and employees in a correctional facility.</w:t>
      </w:r>
      <w:bookmarkEnd w:id="57"/>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E35A5B" w:rsidRPr="004977CE" w14:paraId="59F7BDBE"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2C59CCE" w14:textId="77777777" w:rsidR="00E35A5B" w:rsidRPr="004D14B4" w:rsidRDefault="00E35A5B" w:rsidP="008E66DE">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1D4E0D" w14:textId="77777777" w:rsidR="00E35A5B" w:rsidRPr="004D14B4" w:rsidRDefault="00E35A5B" w:rsidP="008E66DE">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947F994" w14:textId="77777777" w:rsidR="00E35A5B" w:rsidRPr="004D14B4" w:rsidRDefault="00E35A5B" w:rsidP="008E66DE">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93E66BA" w14:textId="77777777" w:rsidR="00E35A5B" w:rsidRDefault="00E35A5B" w:rsidP="008E66DE">
            <w:pPr>
              <w:pStyle w:val="Tabletext"/>
              <w:spacing w:before="60" w:after="60" w:line="264" w:lineRule="auto"/>
              <w:jc w:val="center"/>
              <w:rPr>
                <w:b/>
              </w:rPr>
            </w:pPr>
            <w:r>
              <w:rPr>
                <w:b/>
              </w:rPr>
              <w:t>Date authorised</w:t>
            </w:r>
          </w:p>
        </w:tc>
      </w:tr>
      <w:tr w:rsidR="00E35A5B" w:rsidRPr="004D14B4" w14:paraId="49E4BE7E" w14:textId="77777777" w:rsidTr="003D532C">
        <w:tblPrEx>
          <w:tblCellMar>
            <w:top w:w="57" w:type="dxa"/>
            <w:left w:w="119" w:type="dxa"/>
            <w:right w:w="119" w:type="dxa"/>
          </w:tblCellMar>
        </w:tblPrEx>
        <w:tc>
          <w:tcPr>
            <w:tcW w:w="5000" w:type="pct"/>
            <w:gridSpan w:val="4"/>
            <w:shd w:val="clear" w:color="auto" w:fill="auto"/>
          </w:tcPr>
          <w:p w14:paraId="1C68D820" w14:textId="0F39C1DC" w:rsidR="006034C4" w:rsidRDefault="00E35A5B" w:rsidP="008E66DE">
            <w:pPr>
              <w:pStyle w:val="Heading2"/>
              <w:spacing w:line="264" w:lineRule="auto"/>
            </w:pPr>
            <w:bookmarkStart w:id="58" w:name="_Toc30575488"/>
            <w:r w:rsidRPr="003B0825">
              <w:rPr>
                <w:lang w:eastAsia="en-AU"/>
              </w:rPr>
              <w:t>KITCHEN MANAGEMENT</w:t>
            </w:r>
            <w:bookmarkEnd w:id="58"/>
            <w:r w:rsidRPr="005204A8">
              <w:t xml:space="preserve"> </w:t>
            </w:r>
          </w:p>
          <w:p w14:paraId="2A74476C" w14:textId="3115624C" w:rsidR="00E35A5B" w:rsidRPr="00C058C6" w:rsidRDefault="00A36AC4" w:rsidP="008E66DE">
            <w:pPr>
              <w:pStyle w:val="Heading2"/>
              <w:spacing w:line="264" w:lineRule="auto"/>
              <w:rPr>
                <w:b w:val="0"/>
                <w:szCs w:val="22"/>
              </w:rPr>
            </w:pPr>
            <w:r w:rsidRPr="006034C4">
              <w:rPr>
                <w:rFonts w:cs="Arial"/>
                <w:b w:val="0"/>
                <w:bCs/>
                <w:i/>
                <w:iCs/>
                <w:color w:val="000000"/>
                <w:szCs w:val="22"/>
              </w:rPr>
              <w:t>The activity of managing kitchens within custodial facilities. Including developing offender menus and managing special dietary requirements.</w:t>
            </w:r>
          </w:p>
        </w:tc>
      </w:tr>
      <w:tr w:rsidR="00E35A5B" w:rsidRPr="004D14B4" w14:paraId="2A02019E" w14:textId="77777777" w:rsidTr="007722AC">
        <w:tblPrEx>
          <w:tblCellMar>
            <w:top w:w="57" w:type="dxa"/>
            <w:left w:w="119" w:type="dxa"/>
            <w:right w:w="119" w:type="dxa"/>
          </w:tblCellMar>
        </w:tblPrEx>
        <w:tc>
          <w:tcPr>
            <w:tcW w:w="516" w:type="pct"/>
            <w:shd w:val="clear" w:color="auto" w:fill="auto"/>
          </w:tcPr>
          <w:p w14:paraId="676CD3D1" w14:textId="268EF153" w:rsidR="00E35A5B" w:rsidRPr="004D14B4" w:rsidRDefault="00F0016F" w:rsidP="00D82CF6">
            <w:pPr>
              <w:pStyle w:val="Tabletext"/>
              <w:spacing w:before="60" w:after="60" w:line="264" w:lineRule="auto"/>
              <w:jc w:val="center"/>
              <w:rPr>
                <w:sz w:val="22"/>
                <w:szCs w:val="22"/>
              </w:rPr>
            </w:pPr>
            <w:r>
              <w:rPr>
                <w:sz w:val="22"/>
                <w:szCs w:val="22"/>
              </w:rPr>
              <w:t>2459</w:t>
            </w:r>
          </w:p>
        </w:tc>
        <w:tc>
          <w:tcPr>
            <w:tcW w:w="2891" w:type="pct"/>
            <w:shd w:val="clear" w:color="auto" w:fill="auto"/>
          </w:tcPr>
          <w:p w14:paraId="639A4CB3" w14:textId="77777777" w:rsidR="00A36AC4" w:rsidRDefault="00A36AC4" w:rsidP="008E66DE">
            <w:pPr>
              <w:pStyle w:val="Heading2"/>
              <w:spacing w:line="264" w:lineRule="auto"/>
              <w:rPr>
                <w:i/>
                <w:szCs w:val="22"/>
              </w:rPr>
            </w:pPr>
            <w:bookmarkStart w:id="59" w:name="_Toc30575489"/>
            <w:r>
              <w:rPr>
                <w:i/>
                <w:szCs w:val="22"/>
              </w:rPr>
              <w:t>Custodial kitchen records</w:t>
            </w:r>
          </w:p>
          <w:p w14:paraId="0722FD94" w14:textId="3BDB3DFB" w:rsidR="00E35A5B" w:rsidRPr="00190D47" w:rsidRDefault="00A36AC4" w:rsidP="008E66DE">
            <w:pPr>
              <w:pStyle w:val="Tablesub-heading"/>
              <w:spacing w:before="60" w:after="60" w:line="264" w:lineRule="auto"/>
              <w:rPr>
                <w:b w:val="0"/>
                <w:szCs w:val="22"/>
              </w:rPr>
            </w:pPr>
            <w:r>
              <w:rPr>
                <w:b w:val="0"/>
                <w:szCs w:val="22"/>
              </w:rPr>
              <w:t xml:space="preserve">Records relating to </w:t>
            </w:r>
            <w:r w:rsidRPr="0063110D">
              <w:rPr>
                <w:rFonts w:cs="Arial"/>
                <w:b w:val="0"/>
                <w:color w:val="000000"/>
                <w:szCs w:val="22"/>
              </w:rPr>
              <w:t>managing kitchens within custodial facilities</w:t>
            </w:r>
            <w:r>
              <w:rPr>
                <w:rFonts w:cs="Arial"/>
                <w:b w:val="0"/>
                <w:color w:val="000000"/>
                <w:szCs w:val="22"/>
              </w:rPr>
              <w:t>, i</w:t>
            </w:r>
            <w:r w:rsidRPr="0063110D">
              <w:rPr>
                <w:rFonts w:cs="Arial"/>
                <w:b w:val="0"/>
                <w:color w:val="000000"/>
                <w:szCs w:val="22"/>
              </w:rPr>
              <w:t>ncluding offender menus and special dietary requirements</w:t>
            </w:r>
            <w:r>
              <w:rPr>
                <w:rFonts w:cs="Arial"/>
                <w:b w:val="0"/>
                <w:color w:val="000000"/>
                <w:szCs w:val="22"/>
              </w:rPr>
              <w:t>.</w:t>
            </w:r>
            <w:bookmarkEnd w:id="59"/>
          </w:p>
        </w:tc>
        <w:tc>
          <w:tcPr>
            <w:tcW w:w="933" w:type="pct"/>
            <w:shd w:val="clear" w:color="auto" w:fill="auto"/>
          </w:tcPr>
          <w:p w14:paraId="6466CCF0" w14:textId="2F0AC446" w:rsidR="00E35A5B" w:rsidRPr="00B47735" w:rsidRDefault="00F77D32" w:rsidP="008E66DE">
            <w:pPr>
              <w:spacing w:line="264" w:lineRule="auto"/>
            </w:pPr>
            <w:r w:rsidRPr="00F77D32">
              <w:t>2 years after business action completed.</w:t>
            </w:r>
          </w:p>
        </w:tc>
        <w:tc>
          <w:tcPr>
            <w:tcW w:w="660" w:type="pct"/>
          </w:tcPr>
          <w:p w14:paraId="56D0F98A" w14:textId="27AF0724" w:rsidR="00E35A5B" w:rsidRDefault="005173BE" w:rsidP="008E66DE">
            <w:pPr>
              <w:spacing w:line="264" w:lineRule="auto"/>
            </w:pPr>
            <w:r>
              <w:t>7 January 2021</w:t>
            </w:r>
          </w:p>
        </w:tc>
      </w:tr>
    </w:tbl>
    <w:p w14:paraId="2A04E61D" w14:textId="677B50B6" w:rsidR="003256A8" w:rsidRDefault="003256A8" w:rsidP="00AF5087">
      <w:pPr>
        <w:pStyle w:val="Heading1"/>
        <w:numPr>
          <w:ilvl w:val="0"/>
          <w:numId w:val="0"/>
        </w:numPr>
        <w:ind w:left="432" w:hanging="432"/>
      </w:pPr>
      <w:r>
        <w:rPr>
          <w:rStyle w:val="Heading2Char"/>
          <w:szCs w:val="36"/>
        </w:rPr>
        <w:br w:type="page"/>
      </w:r>
      <w:bookmarkStart w:id="60" w:name="_Toc59446135"/>
      <w:r w:rsidRPr="005E15F4">
        <w:lastRenderedPageBreak/>
        <w:t>HOUSING LEASING</w:t>
      </w:r>
      <w:bookmarkEnd w:id="60"/>
    </w:p>
    <w:p w14:paraId="2E7E36BD" w14:textId="2ED6335E" w:rsidR="002F4A1D" w:rsidRPr="004977CE" w:rsidRDefault="00F17B96" w:rsidP="008E66DE">
      <w:pPr>
        <w:spacing w:before="120" w:after="120" w:line="264" w:lineRule="auto"/>
        <w:rPr>
          <w:i/>
        </w:rPr>
      </w:pPr>
      <w:r w:rsidRPr="002F4A1D">
        <w:rPr>
          <w:i/>
          <w:iCs/>
        </w:rPr>
        <w:t>The function of providing housing to both offenders and Queensland Corrective Services (QCS) staff. Significant numbers of offenders lack suitable accommodation upon release which then shows a large correlation into recidivism. Department of Public Works manages the provision and related support services for housing. QCS is the leaser.</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3256A8" w:rsidRPr="004977CE" w14:paraId="7476A610"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F902109" w14:textId="77777777" w:rsidR="003256A8" w:rsidRPr="004D14B4" w:rsidRDefault="003256A8" w:rsidP="008E66DE">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7502DDC" w14:textId="77777777" w:rsidR="003256A8" w:rsidRPr="004D14B4" w:rsidRDefault="003256A8" w:rsidP="008E66DE">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9FC37B9" w14:textId="77777777" w:rsidR="003256A8" w:rsidRPr="004D14B4" w:rsidRDefault="003256A8" w:rsidP="008E66DE">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BF29624" w14:textId="77777777" w:rsidR="003256A8" w:rsidRDefault="003256A8" w:rsidP="008E66DE">
            <w:pPr>
              <w:pStyle w:val="Tabletext"/>
              <w:spacing w:before="60" w:after="60" w:line="264" w:lineRule="auto"/>
              <w:jc w:val="center"/>
              <w:rPr>
                <w:b/>
              </w:rPr>
            </w:pPr>
            <w:r>
              <w:rPr>
                <w:b/>
              </w:rPr>
              <w:t>Date authorised</w:t>
            </w:r>
          </w:p>
        </w:tc>
      </w:tr>
      <w:tr w:rsidR="003256A8" w:rsidRPr="004D14B4" w14:paraId="2BDED638" w14:textId="77777777" w:rsidTr="003D532C">
        <w:tblPrEx>
          <w:tblCellMar>
            <w:top w:w="57" w:type="dxa"/>
            <w:left w:w="119" w:type="dxa"/>
            <w:right w:w="119" w:type="dxa"/>
          </w:tblCellMar>
        </w:tblPrEx>
        <w:tc>
          <w:tcPr>
            <w:tcW w:w="5000" w:type="pct"/>
            <w:gridSpan w:val="4"/>
            <w:shd w:val="clear" w:color="auto" w:fill="auto"/>
          </w:tcPr>
          <w:p w14:paraId="06CD9C7E" w14:textId="3902D70D" w:rsidR="003256A8" w:rsidRDefault="003256A8" w:rsidP="008E66DE">
            <w:pPr>
              <w:pStyle w:val="Heading2"/>
              <w:spacing w:line="264" w:lineRule="auto"/>
              <w:rPr>
                <w:rFonts w:cs="Arial"/>
                <w:color w:val="000000"/>
                <w:szCs w:val="22"/>
              </w:rPr>
            </w:pPr>
            <w:bookmarkStart w:id="61" w:name="_Toc30575490"/>
            <w:r w:rsidRPr="005E15F4">
              <w:rPr>
                <w:lang w:eastAsia="en-AU"/>
              </w:rPr>
              <w:t>ALLOCATION</w:t>
            </w:r>
            <w:bookmarkEnd w:id="61"/>
            <w:r>
              <w:rPr>
                <w:rFonts w:cs="Arial"/>
                <w:color w:val="000000"/>
                <w:szCs w:val="22"/>
              </w:rPr>
              <w:t xml:space="preserve"> </w:t>
            </w:r>
          </w:p>
          <w:p w14:paraId="18F937D0" w14:textId="1092D96A" w:rsidR="003256A8" w:rsidRPr="00E35A5B" w:rsidRDefault="00F17B96" w:rsidP="008E66DE">
            <w:pPr>
              <w:spacing w:line="264" w:lineRule="auto"/>
            </w:pPr>
            <w:r w:rsidRPr="00C52B46">
              <w:rPr>
                <w:rFonts w:cs="Arial"/>
                <w:i/>
                <w:iCs/>
                <w:color w:val="000000"/>
                <w:szCs w:val="22"/>
              </w:rPr>
              <w:t xml:space="preserve">The process of assigning of money, items, vehicles or equipment to employees or organisational units. Includes allocation of </w:t>
            </w:r>
            <w:r>
              <w:rPr>
                <w:rFonts w:cs="Arial"/>
                <w:i/>
                <w:iCs/>
                <w:color w:val="000000"/>
                <w:szCs w:val="22"/>
              </w:rPr>
              <w:t>o</w:t>
            </w:r>
            <w:r w:rsidRPr="00C52B46">
              <w:rPr>
                <w:rFonts w:cs="Arial"/>
                <w:i/>
                <w:iCs/>
                <w:color w:val="000000"/>
                <w:szCs w:val="22"/>
              </w:rPr>
              <w:t xml:space="preserve">ffender </w:t>
            </w:r>
            <w:r>
              <w:rPr>
                <w:rFonts w:cs="Arial"/>
                <w:i/>
                <w:iCs/>
                <w:color w:val="000000"/>
                <w:szCs w:val="22"/>
              </w:rPr>
              <w:t>h</w:t>
            </w:r>
            <w:r w:rsidRPr="00C52B46">
              <w:rPr>
                <w:rFonts w:cs="Arial"/>
                <w:i/>
                <w:iCs/>
                <w:color w:val="000000"/>
                <w:szCs w:val="22"/>
              </w:rPr>
              <w:t xml:space="preserve">ousing through </w:t>
            </w:r>
            <w:r>
              <w:rPr>
                <w:rFonts w:cs="Arial"/>
                <w:i/>
                <w:iCs/>
                <w:color w:val="000000"/>
                <w:szCs w:val="22"/>
              </w:rPr>
              <w:t xml:space="preserve">a </w:t>
            </w:r>
            <w:r w:rsidRPr="00C52B46">
              <w:rPr>
                <w:rFonts w:cs="Arial"/>
                <w:i/>
                <w:iCs/>
                <w:color w:val="000000"/>
                <w:szCs w:val="22"/>
              </w:rPr>
              <w:t>DPSOA precinct or Drug court.</w:t>
            </w:r>
          </w:p>
        </w:tc>
      </w:tr>
      <w:tr w:rsidR="003256A8" w:rsidRPr="004D14B4" w14:paraId="3FCE2B6C" w14:textId="77777777" w:rsidTr="007722AC">
        <w:tblPrEx>
          <w:tblCellMar>
            <w:top w:w="57" w:type="dxa"/>
            <w:left w:w="119" w:type="dxa"/>
            <w:right w:w="119" w:type="dxa"/>
          </w:tblCellMar>
        </w:tblPrEx>
        <w:tc>
          <w:tcPr>
            <w:tcW w:w="516" w:type="pct"/>
            <w:shd w:val="clear" w:color="auto" w:fill="auto"/>
          </w:tcPr>
          <w:p w14:paraId="1ECCE9E7" w14:textId="2CB5FE4D" w:rsidR="003256A8" w:rsidRPr="004D14B4" w:rsidRDefault="007E64CD" w:rsidP="00D82CF6">
            <w:pPr>
              <w:pStyle w:val="Tabletext"/>
              <w:spacing w:before="60" w:after="60" w:line="264" w:lineRule="auto"/>
              <w:jc w:val="center"/>
              <w:rPr>
                <w:sz w:val="22"/>
                <w:szCs w:val="22"/>
              </w:rPr>
            </w:pPr>
            <w:r>
              <w:rPr>
                <w:sz w:val="22"/>
                <w:szCs w:val="22"/>
              </w:rPr>
              <w:t>2460</w:t>
            </w:r>
          </w:p>
        </w:tc>
        <w:tc>
          <w:tcPr>
            <w:tcW w:w="2891" w:type="pct"/>
            <w:shd w:val="clear" w:color="auto" w:fill="auto"/>
          </w:tcPr>
          <w:p w14:paraId="763ECD1A" w14:textId="77777777" w:rsidR="0011158B" w:rsidRDefault="0011158B" w:rsidP="008E66DE">
            <w:pPr>
              <w:pStyle w:val="Heading2"/>
              <w:spacing w:line="264" w:lineRule="auto"/>
              <w:rPr>
                <w:i/>
                <w:szCs w:val="22"/>
              </w:rPr>
            </w:pPr>
            <w:bookmarkStart w:id="62" w:name="_Toc30575491"/>
            <w:r>
              <w:rPr>
                <w:i/>
                <w:szCs w:val="22"/>
              </w:rPr>
              <w:t>Leasing to offenders</w:t>
            </w:r>
          </w:p>
          <w:p w14:paraId="27432323" w14:textId="77777777" w:rsidR="00194FCE" w:rsidRDefault="0011158B" w:rsidP="008E66DE">
            <w:pPr>
              <w:pStyle w:val="Tablesub-heading"/>
              <w:spacing w:before="60" w:after="60" w:line="264" w:lineRule="auto"/>
              <w:rPr>
                <w:b w:val="0"/>
                <w:szCs w:val="22"/>
              </w:rPr>
            </w:pPr>
            <w:r>
              <w:rPr>
                <w:b w:val="0"/>
                <w:szCs w:val="22"/>
              </w:rPr>
              <w:t xml:space="preserve">Records for the allocation or leasing of housing to offenders. </w:t>
            </w:r>
          </w:p>
          <w:p w14:paraId="51E95374" w14:textId="520F560F" w:rsidR="003256A8" w:rsidRPr="00190D47" w:rsidRDefault="0011158B" w:rsidP="008E66DE">
            <w:pPr>
              <w:pStyle w:val="Tablesub-heading"/>
              <w:spacing w:before="60" w:after="60" w:line="264" w:lineRule="auto"/>
              <w:rPr>
                <w:b w:val="0"/>
                <w:szCs w:val="22"/>
              </w:rPr>
            </w:pPr>
            <w:r>
              <w:rPr>
                <w:b w:val="0"/>
                <w:szCs w:val="22"/>
              </w:rPr>
              <w:t xml:space="preserve">Includes </w:t>
            </w:r>
            <w:r w:rsidR="00194FCE">
              <w:rPr>
                <w:b w:val="0"/>
                <w:szCs w:val="22"/>
              </w:rPr>
              <w:t xml:space="preserve">the management of </w:t>
            </w:r>
            <w:r>
              <w:rPr>
                <w:b w:val="0"/>
                <w:szCs w:val="22"/>
              </w:rPr>
              <w:t xml:space="preserve">DPSOA </w:t>
            </w:r>
            <w:r w:rsidR="00194FCE">
              <w:rPr>
                <w:b w:val="0"/>
                <w:szCs w:val="22"/>
              </w:rPr>
              <w:t>p</w:t>
            </w:r>
            <w:r>
              <w:rPr>
                <w:b w:val="0"/>
                <w:szCs w:val="22"/>
              </w:rPr>
              <w:t>recinct</w:t>
            </w:r>
            <w:r w:rsidR="00194FCE">
              <w:rPr>
                <w:b w:val="0"/>
                <w:szCs w:val="22"/>
              </w:rPr>
              <w:t xml:space="preserve">s for prisoners under the </w:t>
            </w:r>
            <w:r w:rsidR="00194FCE" w:rsidRPr="003A0543">
              <w:rPr>
                <w:b w:val="0"/>
                <w:bCs/>
                <w:i/>
                <w:iCs/>
              </w:rPr>
              <w:t>Dangerous Prisoner (Sexual Offenders) Act 2003.</w:t>
            </w:r>
            <w:bookmarkEnd w:id="62"/>
          </w:p>
        </w:tc>
        <w:tc>
          <w:tcPr>
            <w:tcW w:w="933" w:type="pct"/>
            <w:shd w:val="clear" w:color="auto" w:fill="auto"/>
          </w:tcPr>
          <w:p w14:paraId="7F336F0A" w14:textId="70DD1A97" w:rsidR="003256A8" w:rsidRPr="00B47735" w:rsidRDefault="00F77D32" w:rsidP="008E66DE">
            <w:pPr>
              <w:spacing w:line="264" w:lineRule="auto"/>
            </w:pPr>
            <w:r w:rsidRPr="00F77D32">
              <w:t>7 years after business action completed.</w:t>
            </w:r>
          </w:p>
        </w:tc>
        <w:tc>
          <w:tcPr>
            <w:tcW w:w="660" w:type="pct"/>
          </w:tcPr>
          <w:p w14:paraId="7337D408" w14:textId="3A15CDAC" w:rsidR="003256A8" w:rsidRDefault="005173BE" w:rsidP="008E66DE">
            <w:pPr>
              <w:spacing w:line="264" w:lineRule="auto"/>
            </w:pPr>
            <w:r>
              <w:t>7 January 2021</w:t>
            </w:r>
          </w:p>
        </w:tc>
      </w:tr>
    </w:tbl>
    <w:p w14:paraId="63649317" w14:textId="56327516" w:rsidR="003256A8" w:rsidRDefault="003256A8" w:rsidP="00AF5087">
      <w:pPr>
        <w:pStyle w:val="Heading1"/>
        <w:numPr>
          <w:ilvl w:val="0"/>
          <w:numId w:val="0"/>
        </w:numPr>
      </w:pPr>
      <w:r>
        <w:rPr>
          <w:rStyle w:val="Heading2Char"/>
          <w:szCs w:val="36"/>
        </w:rPr>
        <w:br w:type="page"/>
      </w:r>
      <w:bookmarkStart w:id="63" w:name="_Toc59446136"/>
      <w:r w:rsidR="004502D5" w:rsidRPr="005E15F4">
        <w:lastRenderedPageBreak/>
        <w:t>HUMAN RESOURCES</w:t>
      </w:r>
      <w:bookmarkEnd w:id="63"/>
    </w:p>
    <w:p w14:paraId="246BD6CA" w14:textId="13E9C821" w:rsidR="003256A8" w:rsidRPr="004977CE" w:rsidRDefault="0011158B" w:rsidP="008E66DE">
      <w:pPr>
        <w:spacing w:before="120" w:after="120" w:line="264" w:lineRule="auto"/>
        <w:rPr>
          <w:i/>
        </w:rPr>
      </w:pPr>
      <w:r w:rsidRPr="00447F6A">
        <w:rPr>
          <w:i/>
          <w:iCs/>
        </w:rPr>
        <w:t>The function of managing all employees of the organisation, including permanent, part-time, temporary, contractors and those working under scholarships, traineeships, apprenticeships and graduates. Includes employment conditions, salaries, superannuation, contracts of contractors and working hours.</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3256A8" w:rsidRPr="004977CE" w14:paraId="0063B6DB"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81BB968" w14:textId="77777777" w:rsidR="003256A8" w:rsidRPr="004D14B4" w:rsidRDefault="003256A8" w:rsidP="008E66DE">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AA4A333" w14:textId="77777777" w:rsidR="003256A8" w:rsidRPr="004D14B4" w:rsidRDefault="003256A8" w:rsidP="008E66DE">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9159BE4" w14:textId="77777777" w:rsidR="003256A8" w:rsidRPr="004D14B4" w:rsidRDefault="003256A8" w:rsidP="008E66DE">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D0A54CB" w14:textId="77777777" w:rsidR="003256A8" w:rsidRDefault="003256A8" w:rsidP="008E66DE">
            <w:pPr>
              <w:pStyle w:val="Tabletext"/>
              <w:spacing w:before="60" w:after="60" w:line="264" w:lineRule="auto"/>
              <w:jc w:val="center"/>
              <w:rPr>
                <w:b/>
              </w:rPr>
            </w:pPr>
            <w:r>
              <w:rPr>
                <w:b/>
              </w:rPr>
              <w:t>Date authorised</w:t>
            </w:r>
          </w:p>
        </w:tc>
      </w:tr>
      <w:tr w:rsidR="003256A8" w:rsidRPr="004D14B4" w14:paraId="43B91737" w14:textId="77777777" w:rsidTr="003D532C">
        <w:tblPrEx>
          <w:tblCellMar>
            <w:top w:w="57" w:type="dxa"/>
            <w:left w:w="119" w:type="dxa"/>
            <w:right w:w="119" w:type="dxa"/>
          </w:tblCellMar>
        </w:tblPrEx>
        <w:tc>
          <w:tcPr>
            <w:tcW w:w="5000" w:type="pct"/>
            <w:gridSpan w:val="4"/>
            <w:shd w:val="clear" w:color="auto" w:fill="auto"/>
          </w:tcPr>
          <w:p w14:paraId="0C6AB180" w14:textId="0A191F32" w:rsidR="004502D5" w:rsidRDefault="004502D5" w:rsidP="008E66DE">
            <w:pPr>
              <w:pStyle w:val="Heading2"/>
              <w:spacing w:line="264" w:lineRule="auto"/>
            </w:pPr>
            <w:bookmarkStart w:id="64" w:name="_Toc30575492"/>
            <w:r w:rsidRPr="005E15F4">
              <w:rPr>
                <w:lang w:eastAsia="en-AU"/>
              </w:rPr>
              <w:t>SECURITY</w:t>
            </w:r>
            <w:bookmarkEnd w:id="64"/>
            <w:r w:rsidRPr="005E15F4">
              <w:t xml:space="preserve"> </w:t>
            </w:r>
          </w:p>
          <w:p w14:paraId="742828FB" w14:textId="3F0777D7" w:rsidR="003256A8" w:rsidRPr="00E35A5B" w:rsidRDefault="0011158B" w:rsidP="008E66DE">
            <w:pPr>
              <w:spacing w:line="264" w:lineRule="auto"/>
            </w:pPr>
            <w:r w:rsidRPr="00E31554">
              <w:rPr>
                <w:rFonts w:cs="Arial"/>
                <w:i/>
                <w:iCs/>
                <w:color w:val="000000"/>
                <w:szCs w:val="22"/>
              </w:rPr>
              <w:t xml:space="preserve">The activities associated with measures taken to protect people, premises, equipment or information from accidental or intentional damage or from unauthorised access. Includes the security classification of personnel and criminal record checks, controlling entry into correctional facilities to maintain the security and safety of offenders, staff, and visitors.  </w:t>
            </w:r>
          </w:p>
        </w:tc>
      </w:tr>
      <w:tr w:rsidR="003256A8" w:rsidRPr="004D14B4" w14:paraId="5EDC509C" w14:textId="77777777" w:rsidTr="007722AC">
        <w:tblPrEx>
          <w:tblCellMar>
            <w:top w:w="57" w:type="dxa"/>
            <w:left w:w="119" w:type="dxa"/>
            <w:right w:w="119" w:type="dxa"/>
          </w:tblCellMar>
        </w:tblPrEx>
        <w:tc>
          <w:tcPr>
            <w:tcW w:w="516" w:type="pct"/>
            <w:shd w:val="clear" w:color="auto" w:fill="auto"/>
          </w:tcPr>
          <w:p w14:paraId="2EBC7512" w14:textId="4ED50793" w:rsidR="003256A8" w:rsidRPr="004D14B4" w:rsidRDefault="00813CFC" w:rsidP="00D82CF6">
            <w:pPr>
              <w:pStyle w:val="Tabletext"/>
              <w:spacing w:before="60" w:after="60" w:line="264" w:lineRule="auto"/>
              <w:jc w:val="center"/>
              <w:rPr>
                <w:sz w:val="22"/>
                <w:szCs w:val="22"/>
              </w:rPr>
            </w:pPr>
            <w:r>
              <w:rPr>
                <w:sz w:val="22"/>
                <w:szCs w:val="22"/>
              </w:rPr>
              <w:t>2461</w:t>
            </w:r>
          </w:p>
        </w:tc>
        <w:tc>
          <w:tcPr>
            <w:tcW w:w="2891" w:type="pct"/>
            <w:shd w:val="clear" w:color="auto" w:fill="auto"/>
          </w:tcPr>
          <w:p w14:paraId="705EBE4C" w14:textId="77777777" w:rsidR="0011158B" w:rsidRDefault="0011158B" w:rsidP="008E66DE">
            <w:pPr>
              <w:pStyle w:val="Heading2"/>
              <w:spacing w:line="264" w:lineRule="auto"/>
              <w:rPr>
                <w:i/>
                <w:szCs w:val="22"/>
              </w:rPr>
            </w:pPr>
            <w:bookmarkStart w:id="65" w:name="_Toc30575493"/>
            <w:r>
              <w:rPr>
                <w:i/>
                <w:szCs w:val="22"/>
              </w:rPr>
              <w:t>Queensland Corrective Services ID cards</w:t>
            </w:r>
          </w:p>
          <w:p w14:paraId="597E267A" w14:textId="60EFFB54" w:rsidR="00712F1B" w:rsidRPr="004502D5" w:rsidRDefault="0011158B" w:rsidP="008E66DE">
            <w:pPr>
              <w:spacing w:line="264" w:lineRule="auto"/>
            </w:pPr>
            <w:r>
              <w:rPr>
                <w:iCs/>
                <w:szCs w:val="22"/>
              </w:rPr>
              <w:t>P</w:t>
            </w:r>
            <w:r w:rsidRPr="00E31554">
              <w:rPr>
                <w:iCs/>
                <w:szCs w:val="22"/>
              </w:rPr>
              <w:t>hotographic ID card</w:t>
            </w:r>
            <w:r>
              <w:rPr>
                <w:iCs/>
                <w:szCs w:val="22"/>
              </w:rPr>
              <w:t>s</w:t>
            </w:r>
            <w:r w:rsidRPr="00E31554">
              <w:rPr>
                <w:iCs/>
                <w:szCs w:val="22"/>
              </w:rPr>
              <w:t xml:space="preserve"> used to </w:t>
            </w:r>
            <w:r>
              <w:rPr>
                <w:iCs/>
                <w:szCs w:val="22"/>
              </w:rPr>
              <w:t xml:space="preserve">identify </w:t>
            </w:r>
            <w:r w:rsidR="00240C7C">
              <w:rPr>
                <w:iCs/>
                <w:szCs w:val="22"/>
              </w:rPr>
              <w:t xml:space="preserve">QCS </w:t>
            </w:r>
            <w:r>
              <w:rPr>
                <w:iCs/>
                <w:szCs w:val="22"/>
              </w:rPr>
              <w:t>employees</w:t>
            </w:r>
            <w:r w:rsidR="00240C7C">
              <w:rPr>
                <w:iCs/>
                <w:szCs w:val="22"/>
              </w:rPr>
              <w:t xml:space="preserve"> and contractors</w:t>
            </w:r>
            <w:r>
              <w:rPr>
                <w:iCs/>
                <w:szCs w:val="22"/>
              </w:rPr>
              <w:t>.</w:t>
            </w:r>
            <w:bookmarkEnd w:id="65"/>
          </w:p>
        </w:tc>
        <w:tc>
          <w:tcPr>
            <w:tcW w:w="933" w:type="pct"/>
            <w:shd w:val="clear" w:color="auto" w:fill="auto"/>
          </w:tcPr>
          <w:p w14:paraId="5796EFC9" w14:textId="4F6A45C1" w:rsidR="003256A8" w:rsidRPr="00B47735" w:rsidRDefault="004502D5" w:rsidP="008E66DE">
            <w:pPr>
              <w:spacing w:line="264" w:lineRule="auto"/>
            </w:pPr>
            <w:r>
              <w:t xml:space="preserve">Destroy </w:t>
            </w:r>
            <w:r w:rsidR="00EF4B11">
              <w:t xml:space="preserve">within </w:t>
            </w:r>
            <w:r>
              <w:t>14 days</w:t>
            </w:r>
            <w:r w:rsidR="00EF4B11">
              <w:t xml:space="preserve"> of </w:t>
            </w:r>
            <w:r>
              <w:t>separation</w:t>
            </w:r>
            <w:r w:rsidR="0011158B">
              <w:t>.</w:t>
            </w:r>
          </w:p>
        </w:tc>
        <w:tc>
          <w:tcPr>
            <w:tcW w:w="660" w:type="pct"/>
          </w:tcPr>
          <w:p w14:paraId="5479C736" w14:textId="596CACE4" w:rsidR="003256A8" w:rsidRDefault="005173BE" w:rsidP="008E66DE">
            <w:pPr>
              <w:spacing w:line="264" w:lineRule="auto"/>
            </w:pPr>
            <w:r>
              <w:t>7 January 2021</w:t>
            </w:r>
          </w:p>
        </w:tc>
      </w:tr>
      <w:tr w:rsidR="004502D5" w14:paraId="5A0AE938"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450D6363" w14:textId="4331E11D" w:rsidR="004502D5" w:rsidRPr="004D14B4" w:rsidRDefault="00813CFC" w:rsidP="00D82CF6">
            <w:pPr>
              <w:pStyle w:val="Tabletext"/>
              <w:spacing w:before="60" w:after="60" w:line="264" w:lineRule="auto"/>
              <w:jc w:val="center"/>
              <w:rPr>
                <w:sz w:val="22"/>
                <w:szCs w:val="22"/>
              </w:rPr>
            </w:pPr>
            <w:r>
              <w:rPr>
                <w:sz w:val="22"/>
                <w:szCs w:val="22"/>
              </w:rPr>
              <w:t>2462</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0869D4F4" w14:textId="77777777" w:rsidR="0011158B" w:rsidRDefault="0011158B" w:rsidP="008E66DE">
            <w:pPr>
              <w:pStyle w:val="Heading2"/>
              <w:spacing w:line="264" w:lineRule="auto"/>
              <w:rPr>
                <w:i/>
                <w:szCs w:val="22"/>
              </w:rPr>
            </w:pPr>
            <w:bookmarkStart w:id="66" w:name="_Toc30575495"/>
            <w:r>
              <w:rPr>
                <w:i/>
                <w:szCs w:val="22"/>
              </w:rPr>
              <w:t>Queensland Corrective Services ID cards – assessments</w:t>
            </w:r>
          </w:p>
          <w:p w14:paraId="0755186F" w14:textId="562891FB" w:rsidR="004502D5" w:rsidRPr="004502D5" w:rsidRDefault="0011158B" w:rsidP="00A77CD5">
            <w:pPr>
              <w:pStyle w:val="Heading2"/>
              <w:spacing w:line="264" w:lineRule="auto"/>
            </w:pPr>
            <w:r>
              <w:rPr>
                <w:b w:val="0"/>
                <w:iCs/>
                <w:szCs w:val="22"/>
              </w:rPr>
              <w:t>Records relating to the assessment of applications for Queensland Corrective Services ID cards.</w:t>
            </w:r>
            <w:r w:rsidR="00A77CD5">
              <w:rPr>
                <w:b w:val="0"/>
                <w:iCs/>
                <w:szCs w:val="22"/>
              </w:rPr>
              <w:t xml:space="preserve"> </w:t>
            </w:r>
            <w:r w:rsidRPr="00A77CD5">
              <w:rPr>
                <w:b w:val="0"/>
                <w:bCs/>
              </w:rPr>
              <w:t xml:space="preserve">Includes </w:t>
            </w:r>
            <w:r w:rsidR="00CC23F3" w:rsidRPr="00A77CD5">
              <w:rPr>
                <w:b w:val="0"/>
                <w:bCs/>
              </w:rPr>
              <w:t xml:space="preserve">waivers, </w:t>
            </w:r>
            <w:r w:rsidRPr="00A77CD5">
              <w:rPr>
                <w:b w:val="0"/>
                <w:bCs/>
              </w:rPr>
              <w:t>refusal or approval of issue of ID cards.</w:t>
            </w:r>
            <w:bookmarkEnd w:id="66"/>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66970B7A" w14:textId="35BF276E" w:rsidR="004502D5" w:rsidRPr="00B47735" w:rsidRDefault="00F77D32" w:rsidP="008E66DE">
            <w:pPr>
              <w:spacing w:line="264" w:lineRule="auto"/>
            </w:pPr>
            <w:r w:rsidRPr="00F77D32">
              <w:t>7 years after separation.</w:t>
            </w:r>
          </w:p>
        </w:tc>
        <w:tc>
          <w:tcPr>
            <w:tcW w:w="660" w:type="pct"/>
            <w:tcBorders>
              <w:top w:val="single" w:sz="4" w:space="0" w:color="C0C0C0"/>
              <w:left w:val="single" w:sz="4" w:space="0" w:color="C0C0C0"/>
              <w:bottom w:val="single" w:sz="4" w:space="0" w:color="C0C0C0"/>
              <w:right w:val="single" w:sz="4" w:space="0" w:color="C0C0C0"/>
            </w:tcBorders>
          </w:tcPr>
          <w:p w14:paraId="4BA02727" w14:textId="3E860ABD" w:rsidR="004502D5" w:rsidRDefault="005173BE" w:rsidP="008E66DE">
            <w:pPr>
              <w:spacing w:line="264" w:lineRule="auto"/>
            </w:pPr>
            <w:r>
              <w:t>7 January 2021</w:t>
            </w:r>
          </w:p>
        </w:tc>
      </w:tr>
    </w:tbl>
    <w:p w14:paraId="6FA1F251" w14:textId="1CF87638" w:rsidR="004502D5" w:rsidRDefault="004502D5" w:rsidP="00AF5087">
      <w:pPr>
        <w:pStyle w:val="Heading1"/>
        <w:numPr>
          <w:ilvl w:val="0"/>
          <w:numId w:val="0"/>
        </w:numPr>
      </w:pPr>
      <w:r>
        <w:rPr>
          <w:rStyle w:val="Heading2Char"/>
          <w:szCs w:val="36"/>
        </w:rPr>
        <w:br w:type="page"/>
      </w:r>
      <w:bookmarkStart w:id="67" w:name="_Toc59446137"/>
      <w:r w:rsidR="00811F1E" w:rsidRPr="00EF16EC">
        <w:lastRenderedPageBreak/>
        <w:t>INDUSTRIES</w:t>
      </w:r>
      <w:bookmarkEnd w:id="67"/>
    </w:p>
    <w:p w14:paraId="4D3B5666" w14:textId="77777777" w:rsidR="0011158B" w:rsidRDefault="0011158B" w:rsidP="008E66DE">
      <w:pPr>
        <w:pStyle w:val="Scopenote0"/>
        <w:spacing w:line="264" w:lineRule="auto"/>
      </w:pPr>
      <w:bookmarkStart w:id="68" w:name="_Hlk32311088"/>
      <w:r w:rsidRPr="00EF16EC">
        <w:t>The function of developing, managing and undertaking work by prisoners within the service, manufacturing and agricultural industries. Includes the delivery of prison industry goods and services to custodial facilities, developing business opportunities, employment profiles, remuneration and maintenance and procurement of equipment.</w:t>
      </w:r>
    </w:p>
    <w:p w14:paraId="32D9F9A0" w14:textId="491DFBC3" w:rsidR="004502D5" w:rsidRPr="004977CE" w:rsidRDefault="0011158B" w:rsidP="008E66DE">
      <w:pPr>
        <w:spacing w:before="120" w:after="120" w:line="264" w:lineRule="auto"/>
        <w:rPr>
          <w:i/>
        </w:rPr>
      </w:pPr>
      <w:r w:rsidRPr="00041E0C">
        <w:rPr>
          <w:i/>
          <w:iCs/>
        </w:rPr>
        <w:t>See COMMON ACTIVITIES – Policies and Procedures for the management of policies and procedures relating to industries.</w:t>
      </w:r>
      <w:bookmarkEnd w:id="68"/>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4502D5" w:rsidRPr="004977CE" w14:paraId="35030709"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F4A2DB0" w14:textId="77777777" w:rsidR="004502D5" w:rsidRPr="004D14B4" w:rsidRDefault="004502D5" w:rsidP="000B215A">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BC7AC7B" w14:textId="77777777" w:rsidR="004502D5" w:rsidRPr="004D14B4" w:rsidRDefault="004502D5" w:rsidP="00693620">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630A19C" w14:textId="77777777" w:rsidR="004502D5" w:rsidRPr="004D14B4" w:rsidRDefault="004502D5">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B4969F" w14:textId="77777777" w:rsidR="004502D5" w:rsidRDefault="004502D5">
            <w:pPr>
              <w:pStyle w:val="Tabletext"/>
              <w:spacing w:before="60" w:after="60" w:line="264" w:lineRule="auto"/>
              <w:jc w:val="center"/>
              <w:rPr>
                <w:b/>
              </w:rPr>
            </w:pPr>
            <w:r>
              <w:rPr>
                <w:b/>
              </w:rPr>
              <w:t>Date authorised</w:t>
            </w:r>
          </w:p>
        </w:tc>
      </w:tr>
      <w:tr w:rsidR="004502D5" w:rsidRPr="004D14B4" w14:paraId="37C282A9" w14:textId="77777777" w:rsidTr="003D532C">
        <w:tblPrEx>
          <w:tblCellMar>
            <w:top w:w="57" w:type="dxa"/>
            <w:left w:w="119" w:type="dxa"/>
            <w:right w:w="119" w:type="dxa"/>
          </w:tblCellMar>
        </w:tblPrEx>
        <w:tc>
          <w:tcPr>
            <w:tcW w:w="5000" w:type="pct"/>
            <w:gridSpan w:val="4"/>
            <w:shd w:val="clear" w:color="auto" w:fill="auto"/>
          </w:tcPr>
          <w:p w14:paraId="5031C3BA" w14:textId="5734945F" w:rsidR="004502D5" w:rsidRDefault="00811F1E" w:rsidP="000B215A">
            <w:pPr>
              <w:pStyle w:val="Heading2"/>
              <w:spacing w:line="264" w:lineRule="auto"/>
              <w:rPr>
                <w:lang w:eastAsia="en-AU"/>
              </w:rPr>
            </w:pPr>
            <w:bookmarkStart w:id="69" w:name="_Toc30575497"/>
            <w:r w:rsidRPr="00EF16EC">
              <w:rPr>
                <w:lang w:eastAsia="en-AU"/>
              </w:rPr>
              <w:t>COMMERCIAL LAUNDRY</w:t>
            </w:r>
            <w:bookmarkEnd w:id="69"/>
          </w:p>
          <w:p w14:paraId="202EA026" w14:textId="717D1A23" w:rsidR="004502D5" w:rsidRPr="00E35A5B" w:rsidRDefault="0011158B" w:rsidP="00693620">
            <w:pPr>
              <w:spacing w:line="264" w:lineRule="auto"/>
            </w:pPr>
            <w:r w:rsidRPr="00C52B46">
              <w:rPr>
                <w:rFonts w:cs="Arial"/>
                <w:i/>
                <w:iCs/>
                <w:color w:val="000000"/>
                <w:szCs w:val="22"/>
              </w:rPr>
              <w:t>The prison industry activity of managing the washing and laundering of prison clothing, sheets and bedding. Also includes laundering as an industry for external community organisations (e.g. Queensland Health).</w:t>
            </w:r>
          </w:p>
        </w:tc>
      </w:tr>
      <w:tr w:rsidR="004502D5" w:rsidRPr="004D14B4" w14:paraId="62F4B0C2" w14:textId="77777777" w:rsidTr="007722AC">
        <w:tblPrEx>
          <w:tblCellMar>
            <w:top w:w="57" w:type="dxa"/>
            <w:left w:w="119" w:type="dxa"/>
            <w:right w:w="119" w:type="dxa"/>
          </w:tblCellMar>
        </w:tblPrEx>
        <w:tc>
          <w:tcPr>
            <w:tcW w:w="516" w:type="pct"/>
            <w:shd w:val="clear" w:color="auto" w:fill="auto"/>
          </w:tcPr>
          <w:p w14:paraId="3C1B515B" w14:textId="6FFFE82B" w:rsidR="004502D5" w:rsidRPr="004D14B4" w:rsidRDefault="00FB7FE5" w:rsidP="00D82CF6">
            <w:pPr>
              <w:pStyle w:val="Tabletext"/>
              <w:spacing w:before="60" w:after="60" w:line="264" w:lineRule="auto"/>
              <w:jc w:val="center"/>
              <w:rPr>
                <w:sz w:val="22"/>
                <w:szCs w:val="22"/>
              </w:rPr>
            </w:pPr>
            <w:r>
              <w:rPr>
                <w:sz w:val="22"/>
                <w:szCs w:val="22"/>
              </w:rPr>
              <w:t>2463</w:t>
            </w:r>
          </w:p>
        </w:tc>
        <w:tc>
          <w:tcPr>
            <w:tcW w:w="2891" w:type="pct"/>
            <w:shd w:val="clear" w:color="auto" w:fill="auto"/>
          </w:tcPr>
          <w:p w14:paraId="2D3E6906" w14:textId="77777777" w:rsidR="0011158B" w:rsidRDefault="0011158B" w:rsidP="00693620">
            <w:pPr>
              <w:pStyle w:val="Heading2"/>
              <w:spacing w:line="264" w:lineRule="auto"/>
              <w:rPr>
                <w:i/>
                <w:szCs w:val="22"/>
              </w:rPr>
            </w:pPr>
            <w:bookmarkStart w:id="70" w:name="_Toc30575498"/>
            <w:r>
              <w:rPr>
                <w:i/>
                <w:szCs w:val="22"/>
              </w:rPr>
              <w:t>Laundry records</w:t>
            </w:r>
          </w:p>
          <w:p w14:paraId="2C031EE9" w14:textId="4A8F2C29" w:rsidR="004502D5" w:rsidRPr="00811F1E" w:rsidRDefault="0011158B" w:rsidP="00A77CD5">
            <w:pPr>
              <w:pStyle w:val="Heading2"/>
              <w:spacing w:line="264" w:lineRule="auto"/>
            </w:pPr>
            <w:r>
              <w:rPr>
                <w:rFonts w:cs="Arial"/>
                <w:b w:val="0"/>
                <w:color w:val="000000"/>
                <w:szCs w:val="22"/>
              </w:rPr>
              <w:t xml:space="preserve">Records relating to the management and administration of </w:t>
            </w:r>
            <w:r w:rsidRPr="00235F82">
              <w:rPr>
                <w:rFonts w:cs="Arial"/>
                <w:b w:val="0"/>
                <w:color w:val="000000"/>
                <w:szCs w:val="22"/>
              </w:rPr>
              <w:t xml:space="preserve">washing and laundering of prison clothing, sheets and bedding. </w:t>
            </w:r>
            <w:r w:rsidRPr="00A77CD5">
              <w:rPr>
                <w:b w:val="0"/>
                <w:bCs/>
              </w:rPr>
              <w:t>Includes laundering as an industry for external community organisations (e.g. Queensland Health).</w:t>
            </w:r>
            <w:bookmarkEnd w:id="70"/>
          </w:p>
        </w:tc>
        <w:tc>
          <w:tcPr>
            <w:tcW w:w="933" w:type="pct"/>
            <w:shd w:val="clear" w:color="auto" w:fill="auto"/>
          </w:tcPr>
          <w:p w14:paraId="0EC5A4A4" w14:textId="60DADE14" w:rsidR="004502D5" w:rsidRPr="00B47735" w:rsidRDefault="00811F1E">
            <w:pPr>
              <w:spacing w:line="264" w:lineRule="auto"/>
            </w:pPr>
            <w:r>
              <w:t>10</w:t>
            </w:r>
            <w:r w:rsidR="004502D5">
              <w:t xml:space="preserve"> </w:t>
            </w:r>
            <w:r w:rsidR="00F77D32" w:rsidRPr="00F77D32">
              <w:t>years after business action completed.</w:t>
            </w:r>
          </w:p>
        </w:tc>
        <w:tc>
          <w:tcPr>
            <w:tcW w:w="660" w:type="pct"/>
          </w:tcPr>
          <w:p w14:paraId="4F49F2CE" w14:textId="15A1F42E" w:rsidR="004502D5" w:rsidRDefault="005173BE">
            <w:pPr>
              <w:spacing w:line="264" w:lineRule="auto"/>
            </w:pPr>
            <w:r>
              <w:t>7 January 2021</w:t>
            </w:r>
          </w:p>
        </w:tc>
      </w:tr>
      <w:tr w:rsidR="00811F1E" w:rsidRPr="00E35A5B" w14:paraId="00AD771A" w14:textId="77777777" w:rsidTr="003D532C">
        <w:tblPrEx>
          <w:tblCellMar>
            <w:top w:w="57" w:type="dxa"/>
            <w:left w:w="119" w:type="dxa"/>
            <w:right w:w="119" w:type="dxa"/>
          </w:tblCellMar>
        </w:tblPrEx>
        <w:tc>
          <w:tcPr>
            <w:tcW w:w="5000" w:type="pct"/>
            <w:gridSpan w:val="4"/>
            <w:shd w:val="clear" w:color="auto" w:fill="auto"/>
          </w:tcPr>
          <w:p w14:paraId="602E0034" w14:textId="38CB6208" w:rsidR="00811F1E" w:rsidRDefault="00811F1E" w:rsidP="000B215A">
            <w:pPr>
              <w:pStyle w:val="Heading2"/>
              <w:spacing w:line="264" w:lineRule="auto"/>
              <w:rPr>
                <w:rFonts w:cs="Arial"/>
                <w:color w:val="000000"/>
                <w:szCs w:val="22"/>
              </w:rPr>
            </w:pPr>
            <w:bookmarkStart w:id="71" w:name="_Toc30575500"/>
            <w:r w:rsidRPr="00535832">
              <w:rPr>
                <w:lang w:eastAsia="en-AU"/>
              </w:rPr>
              <w:t>AGRICULTURAL INDUSTRY</w:t>
            </w:r>
            <w:bookmarkEnd w:id="71"/>
          </w:p>
          <w:p w14:paraId="5FCAC326" w14:textId="77777777" w:rsidR="00811F1E" w:rsidRPr="00041E0C" w:rsidRDefault="00811F1E" w:rsidP="00693620">
            <w:pPr>
              <w:spacing w:line="264" w:lineRule="auto"/>
              <w:rPr>
                <w:i/>
                <w:iCs/>
              </w:rPr>
            </w:pPr>
            <w:r w:rsidRPr="00041E0C">
              <w:rPr>
                <w:rFonts w:cs="Arial"/>
                <w:i/>
                <w:iCs/>
                <w:color w:val="000000"/>
                <w:szCs w:val="22"/>
              </w:rPr>
              <w:t>The activity of maintaining an agricultural industry</w:t>
            </w:r>
            <w:r w:rsidRPr="00041E0C">
              <w:rPr>
                <w:i/>
                <w:iCs/>
              </w:rPr>
              <w:t>.</w:t>
            </w:r>
          </w:p>
        </w:tc>
      </w:tr>
      <w:tr w:rsidR="00811F1E" w14:paraId="6FE8E330" w14:textId="77777777" w:rsidTr="007722AC">
        <w:tblPrEx>
          <w:tblCellMar>
            <w:top w:w="57" w:type="dxa"/>
            <w:left w:w="119" w:type="dxa"/>
            <w:right w:w="119" w:type="dxa"/>
          </w:tblCellMar>
        </w:tblPrEx>
        <w:tc>
          <w:tcPr>
            <w:tcW w:w="516" w:type="pct"/>
            <w:shd w:val="clear" w:color="auto" w:fill="auto"/>
          </w:tcPr>
          <w:p w14:paraId="19BEE24F" w14:textId="13CAB9E1" w:rsidR="00811F1E" w:rsidRPr="004D14B4" w:rsidRDefault="00FB7FE5" w:rsidP="00FB7FE5">
            <w:pPr>
              <w:pStyle w:val="Tabletext"/>
              <w:spacing w:before="60" w:after="60" w:line="264" w:lineRule="auto"/>
              <w:jc w:val="center"/>
              <w:rPr>
                <w:sz w:val="22"/>
                <w:szCs w:val="22"/>
              </w:rPr>
            </w:pPr>
            <w:r>
              <w:rPr>
                <w:sz w:val="22"/>
                <w:szCs w:val="22"/>
              </w:rPr>
              <w:t>2464</w:t>
            </w:r>
          </w:p>
        </w:tc>
        <w:tc>
          <w:tcPr>
            <w:tcW w:w="2891" w:type="pct"/>
            <w:shd w:val="clear" w:color="auto" w:fill="auto"/>
          </w:tcPr>
          <w:p w14:paraId="7CC91F0E" w14:textId="77777777" w:rsidR="0011158B" w:rsidRDefault="0011158B" w:rsidP="00693620">
            <w:pPr>
              <w:pStyle w:val="Heading2"/>
              <w:spacing w:line="264" w:lineRule="auto"/>
              <w:rPr>
                <w:i/>
                <w:szCs w:val="22"/>
              </w:rPr>
            </w:pPr>
            <w:bookmarkStart w:id="72" w:name="_Toc30575501"/>
            <w:r>
              <w:rPr>
                <w:i/>
                <w:szCs w:val="22"/>
              </w:rPr>
              <w:t>Animal related registers</w:t>
            </w:r>
          </w:p>
          <w:p w14:paraId="7271AFE2" w14:textId="77777777" w:rsidR="00811F1E" w:rsidRDefault="0011158B">
            <w:pPr>
              <w:spacing w:line="264" w:lineRule="auto"/>
              <w:rPr>
                <w:szCs w:val="22"/>
              </w:rPr>
            </w:pPr>
            <w:r w:rsidRPr="00D86BD1">
              <w:rPr>
                <w:szCs w:val="22"/>
              </w:rPr>
              <w:t xml:space="preserve">Records </w:t>
            </w:r>
            <w:r>
              <w:rPr>
                <w:szCs w:val="22"/>
              </w:rPr>
              <w:t xml:space="preserve">for collating and managing the genealogy, animal accreditations and licencing of livestock owned by Queensland Corrective Services. </w:t>
            </w:r>
            <w:bookmarkEnd w:id="72"/>
          </w:p>
          <w:p w14:paraId="5D01A3AE" w14:textId="655AA561" w:rsidR="00074C67" w:rsidRPr="00811F1E" w:rsidRDefault="00074C67">
            <w:pPr>
              <w:spacing w:line="264" w:lineRule="auto"/>
            </w:pPr>
            <w:r>
              <w:t>Excludes the original record that is sent to, and retained by, the Department of Agriculture or the CSIRO.</w:t>
            </w:r>
          </w:p>
        </w:tc>
        <w:tc>
          <w:tcPr>
            <w:tcW w:w="933" w:type="pct"/>
            <w:shd w:val="clear" w:color="auto" w:fill="auto"/>
          </w:tcPr>
          <w:p w14:paraId="17BEBB5F" w14:textId="3CA98B12" w:rsidR="00811F1E" w:rsidRPr="00B47735" w:rsidRDefault="00B41CF3">
            <w:pPr>
              <w:spacing w:line="264" w:lineRule="auto"/>
            </w:pPr>
            <w:r>
              <w:t xml:space="preserve">50 years </w:t>
            </w:r>
            <w:r w:rsidRPr="005F56A3">
              <w:t>after business action completed.</w:t>
            </w:r>
            <w:r>
              <w:t xml:space="preserve"> </w:t>
            </w:r>
          </w:p>
        </w:tc>
        <w:tc>
          <w:tcPr>
            <w:tcW w:w="660" w:type="pct"/>
          </w:tcPr>
          <w:p w14:paraId="0B26F099" w14:textId="728A950E" w:rsidR="00811F1E" w:rsidRDefault="005173BE">
            <w:pPr>
              <w:spacing w:line="264" w:lineRule="auto"/>
            </w:pPr>
            <w:r>
              <w:t>7 January 2021</w:t>
            </w:r>
          </w:p>
        </w:tc>
      </w:tr>
      <w:tr w:rsidR="00811F1E" w:rsidRPr="00811F1E" w14:paraId="2DD44817" w14:textId="77777777" w:rsidTr="007722AC">
        <w:tblPrEx>
          <w:tblCellMar>
            <w:top w:w="57" w:type="dxa"/>
            <w:left w:w="119" w:type="dxa"/>
            <w:right w:w="119" w:type="dxa"/>
          </w:tblCellMar>
        </w:tblPrEx>
        <w:tc>
          <w:tcPr>
            <w:tcW w:w="516" w:type="pct"/>
            <w:shd w:val="clear" w:color="auto" w:fill="auto"/>
          </w:tcPr>
          <w:p w14:paraId="54609ED3" w14:textId="10DB4ADB" w:rsidR="00811F1E" w:rsidRPr="004D14B4" w:rsidRDefault="008D44F4" w:rsidP="00D82CF6">
            <w:pPr>
              <w:pStyle w:val="Tabletext"/>
              <w:spacing w:before="60" w:after="60" w:line="264" w:lineRule="auto"/>
              <w:jc w:val="center"/>
              <w:rPr>
                <w:sz w:val="22"/>
                <w:szCs w:val="22"/>
              </w:rPr>
            </w:pPr>
            <w:r>
              <w:rPr>
                <w:sz w:val="22"/>
                <w:szCs w:val="22"/>
              </w:rPr>
              <w:t>2465</w:t>
            </w:r>
          </w:p>
        </w:tc>
        <w:tc>
          <w:tcPr>
            <w:tcW w:w="2891" w:type="pct"/>
            <w:shd w:val="clear" w:color="auto" w:fill="auto"/>
          </w:tcPr>
          <w:p w14:paraId="35B368F4" w14:textId="77777777" w:rsidR="0011158B" w:rsidRDefault="0011158B" w:rsidP="00693620">
            <w:pPr>
              <w:pStyle w:val="Heading2"/>
              <w:spacing w:line="264" w:lineRule="auto"/>
              <w:rPr>
                <w:i/>
                <w:szCs w:val="22"/>
              </w:rPr>
            </w:pPr>
            <w:bookmarkStart w:id="73" w:name="_Toc30575502"/>
            <w:r>
              <w:rPr>
                <w:i/>
                <w:szCs w:val="22"/>
              </w:rPr>
              <w:t xml:space="preserve">Agricultural records – other </w:t>
            </w:r>
          </w:p>
          <w:p w14:paraId="0A8DD9F7" w14:textId="44F529D1" w:rsidR="00811F1E" w:rsidRPr="00811F1E" w:rsidRDefault="0011158B">
            <w:pPr>
              <w:spacing w:line="264" w:lineRule="auto"/>
            </w:pPr>
            <w:r>
              <w:rPr>
                <w:szCs w:val="22"/>
              </w:rPr>
              <w:t>All other prison agricultural industry records.</w:t>
            </w:r>
            <w:bookmarkEnd w:id="73"/>
          </w:p>
        </w:tc>
        <w:tc>
          <w:tcPr>
            <w:tcW w:w="933" w:type="pct"/>
          </w:tcPr>
          <w:p w14:paraId="7EEF9C3D" w14:textId="1E6A3C9C" w:rsidR="00811F1E" w:rsidRPr="00B47735" w:rsidRDefault="00811F1E">
            <w:pPr>
              <w:spacing w:line="264" w:lineRule="auto"/>
            </w:pPr>
            <w:r>
              <w:t xml:space="preserve">10 </w:t>
            </w:r>
            <w:r w:rsidR="00F77D32" w:rsidRPr="00F77D32">
              <w:t>years after business action completed.</w:t>
            </w:r>
          </w:p>
        </w:tc>
        <w:tc>
          <w:tcPr>
            <w:tcW w:w="660" w:type="pct"/>
          </w:tcPr>
          <w:p w14:paraId="4949C340" w14:textId="16B28AD4" w:rsidR="00811F1E" w:rsidRDefault="005173BE">
            <w:pPr>
              <w:spacing w:line="264" w:lineRule="auto"/>
            </w:pPr>
            <w:r>
              <w:t>7 January 2021</w:t>
            </w:r>
          </w:p>
        </w:tc>
      </w:tr>
      <w:tr w:rsidR="00811F1E" w:rsidRPr="00E35A5B" w14:paraId="12999C0D" w14:textId="77777777" w:rsidTr="003D532C">
        <w:tblPrEx>
          <w:tblCellMar>
            <w:top w:w="57" w:type="dxa"/>
            <w:left w:w="119" w:type="dxa"/>
            <w:right w:w="119" w:type="dxa"/>
          </w:tblCellMar>
        </w:tblPrEx>
        <w:tc>
          <w:tcPr>
            <w:tcW w:w="5000" w:type="pct"/>
            <w:gridSpan w:val="4"/>
            <w:shd w:val="clear" w:color="auto" w:fill="auto"/>
          </w:tcPr>
          <w:p w14:paraId="43DE6C07" w14:textId="55CA6E95" w:rsidR="00811F1E" w:rsidRDefault="00811F1E" w:rsidP="000B215A">
            <w:pPr>
              <w:pStyle w:val="Heading2"/>
              <w:spacing w:line="264" w:lineRule="auto"/>
              <w:ind w:left="576" w:hanging="576"/>
              <w:rPr>
                <w:rFonts w:cs="Arial"/>
                <w:color w:val="000000"/>
                <w:szCs w:val="22"/>
              </w:rPr>
            </w:pPr>
            <w:bookmarkStart w:id="74" w:name="_Toc30575503"/>
            <w:r w:rsidRPr="008A58FE">
              <w:rPr>
                <w:lang w:eastAsia="en-AU"/>
              </w:rPr>
              <w:lastRenderedPageBreak/>
              <w:t>BIOSECURITY</w:t>
            </w:r>
            <w:bookmarkEnd w:id="74"/>
            <w:r w:rsidRPr="00535832">
              <w:rPr>
                <w:rFonts w:cs="Arial"/>
                <w:color w:val="000000"/>
                <w:szCs w:val="22"/>
              </w:rPr>
              <w:t xml:space="preserve"> </w:t>
            </w:r>
          </w:p>
          <w:p w14:paraId="46E321EF" w14:textId="14E3A72E" w:rsidR="00811F1E" w:rsidRPr="00E35A5B" w:rsidRDefault="0011158B" w:rsidP="00693620">
            <w:pPr>
              <w:spacing w:line="264" w:lineRule="auto"/>
            </w:pPr>
            <w:r w:rsidRPr="00F47D27">
              <w:rPr>
                <w:rFonts w:cs="Arial"/>
                <w:i/>
                <w:iCs/>
                <w:color w:val="000000"/>
                <w:szCs w:val="22"/>
              </w:rPr>
              <w:t xml:space="preserve">The </w:t>
            </w:r>
            <w:r>
              <w:rPr>
                <w:rFonts w:cs="Arial"/>
                <w:i/>
                <w:iCs/>
                <w:color w:val="000000"/>
                <w:szCs w:val="22"/>
              </w:rPr>
              <w:t>b</w:t>
            </w:r>
            <w:r w:rsidRPr="00F47D27">
              <w:rPr>
                <w:rFonts w:cs="Arial"/>
                <w:i/>
                <w:iCs/>
                <w:color w:val="000000"/>
                <w:szCs w:val="22"/>
              </w:rPr>
              <w:t>iosecurity activity looks at the set of preventive measures a business implements, and monitors designed to reduce the risk of transmission of infectious diseases in crops and livestock, quarantined pests, invasive alien species, and living modified organisms.</w:t>
            </w:r>
          </w:p>
        </w:tc>
      </w:tr>
      <w:tr w:rsidR="00811F1E" w14:paraId="67CAB145" w14:textId="77777777" w:rsidTr="007722AC">
        <w:tblPrEx>
          <w:tblCellMar>
            <w:top w:w="57" w:type="dxa"/>
            <w:left w:w="119" w:type="dxa"/>
            <w:right w:w="119" w:type="dxa"/>
          </w:tblCellMar>
        </w:tblPrEx>
        <w:tc>
          <w:tcPr>
            <w:tcW w:w="516" w:type="pct"/>
            <w:shd w:val="clear" w:color="auto" w:fill="auto"/>
          </w:tcPr>
          <w:p w14:paraId="2A046A7A" w14:textId="1DFD8C94" w:rsidR="00811F1E" w:rsidRPr="004D14B4" w:rsidRDefault="008D44F4" w:rsidP="00D82CF6">
            <w:pPr>
              <w:pStyle w:val="Tabletext"/>
              <w:spacing w:before="60" w:after="60" w:line="264" w:lineRule="auto"/>
              <w:jc w:val="center"/>
              <w:rPr>
                <w:sz w:val="22"/>
                <w:szCs w:val="22"/>
              </w:rPr>
            </w:pPr>
            <w:r>
              <w:rPr>
                <w:sz w:val="22"/>
                <w:szCs w:val="22"/>
              </w:rPr>
              <w:t>2466</w:t>
            </w:r>
          </w:p>
        </w:tc>
        <w:tc>
          <w:tcPr>
            <w:tcW w:w="2891" w:type="pct"/>
            <w:shd w:val="clear" w:color="auto" w:fill="auto"/>
          </w:tcPr>
          <w:p w14:paraId="09F9B85B" w14:textId="77777777" w:rsidR="00041E0C" w:rsidRDefault="0011158B" w:rsidP="00693620">
            <w:pPr>
              <w:pStyle w:val="Heading2"/>
              <w:spacing w:line="264" w:lineRule="auto"/>
              <w:rPr>
                <w:i/>
                <w:szCs w:val="22"/>
              </w:rPr>
            </w:pPr>
            <w:bookmarkStart w:id="75" w:name="_Toc30575504"/>
            <w:r>
              <w:rPr>
                <w:i/>
                <w:szCs w:val="22"/>
              </w:rPr>
              <w:t xml:space="preserve">Biosecurity plans </w:t>
            </w:r>
          </w:p>
          <w:p w14:paraId="6813C27D" w14:textId="0217BEF4" w:rsidR="00811F1E" w:rsidRPr="00811F1E" w:rsidRDefault="0011158B">
            <w:pPr>
              <w:spacing w:line="264" w:lineRule="auto"/>
            </w:pPr>
            <w:r w:rsidRPr="00D86BD1">
              <w:rPr>
                <w:szCs w:val="22"/>
              </w:rPr>
              <w:t xml:space="preserve">Records </w:t>
            </w:r>
            <w:r>
              <w:rPr>
                <w:szCs w:val="22"/>
              </w:rPr>
              <w:t>created for biosecurity plans to be implemented by Queensland Corrective Services.</w:t>
            </w:r>
            <w:bookmarkEnd w:id="75"/>
          </w:p>
        </w:tc>
        <w:tc>
          <w:tcPr>
            <w:tcW w:w="933" w:type="pct"/>
            <w:shd w:val="clear" w:color="auto" w:fill="auto"/>
          </w:tcPr>
          <w:p w14:paraId="5919304B" w14:textId="77777777" w:rsidR="00811F1E" w:rsidRDefault="00811F1E">
            <w:pPr>
              <w:spacing w:line="264" w:lineRule="auto"/>
            </w:pPr>
            <w:r>
              <w:t>Permanent.</w:t>
            </w:r>
            <w:r w:rsidRPr="00581DFA">
              <w:t xml:space="preserve"> </w:t>
            </w:r>
          </w:p>
          <w:p w14:paraId="365E82E4" w14:textId="09F81773" w:rsidR="00811F1E" w:rsidRPr="00B47735" w:rsidRDefault="00F77D32">
            <w:pPr>
              <w:spacing w:line="264" w:lineRule="auto"/>
            </w:pPr>
            <w:r w:rsidRPr="00F77D32">
              <w:t>Transfer to QSA after business action completed.</w:t>
            </w:r>
          </w:p>
        </w:tc>
        <w:tc>
          <w:tcPr>
            <w:tcW w:w="660" w:type="pct"/>
          </w:tcPr>
          <w:p w14:paraId="62D02FE8" w14:textId="2C3604CD" w:rsidR="00811F1E" w:rsidRDefault="005173BE">
            <w:pPr>
              <w:spacing w:line="264" w:lineRule="auto"/>
            </w:pPr>
            <w:r>
              <w:t>7 January 2021</w:t>
            </w:r>
          </w:p>
        </w:tc>
      </w:tr>
      <w:tr w:rsidR="00811F1E" w14:paraId="2DCC0495" w14:textId="77777777" w:rsidTr="007722AC">
        <w:tblPrEx>
          <w:tblCellMar>
            <w:top w:w="57" w:type="dxa"/>
            <w:left w:w="119" w:type="dxa"/>
            <w:right w:w="119" w:type="dxa"/>
          </w:tblCellMar>
        </w:tblPrEx>
        <w:tc>
          <w:tcPr>
            <w:tcW w:w="516" w:type="pct"/>
            <w:shd w:val="clear" w:color="auto" w:fill="auto"/>
          </w:tcPr>
          <w:p w14:paraId="65FF83AC" w14:textId="31C1C987" w:rsidR="00811F1E" w:rsidRPr="004D14B4" w:rsidRDefault="008D44F4" w:rsidP="00D82CF6">
            <w:pPr>
              <w:pStyle w:val="Tabletext"/>
              <w:spacing w:before="60" w:after="60" w:line="264" w:lineRule="auto"/>
              <w:jc w:val="center"/>
              <w:rPr>
                <w:sz w:val="22"/>
                <w:szCs w:val="22"/>
              </w:rPr>
            </w:pPr>
            <w:r>
              <w:rPr>
                <w:sz w:val="22"/>
                <w:szCs w:val="22"/>
              </w:rPr>
              <w:t>2467</w:t>
            </w:r>
          </w:p>
        </w:tc>
        <w:tc>
          <w:tcPr>
            <w:tcW w:w="2891" w:type="pct"/>
            <w:shd w:val="clear" w:color="auto" w:fill="auto"/>
          </w:tcPr>
          <w:p w14:paraId="7A9EA6EE" w14:textId="77777777" w:rsidR="0011158B" w:rsidRDefault="0011158B" w:rsidP="00693620">
            <w:pPr>
              <w:pStyle w:val="Heading2"/>
              <w:spacing w:line="264" w:lineRule="auto"/>
              <w:rPr>
                <w:i/>
                <w:szCs w:val="22"/>
              </w:rPr>
            </w:pPr>
            <w:r>
              <w:rPr>
                <w:i/>
                <w:szCs w:val="22"/>
              </w:rPr>
              <w:t xml:space="preserve">Biosecurity records – other </w:t>
            </w:r>
          </w:p>
          <w:p w14:paraId="2EA8899D" w14:textId="727C475C" w:rsidR="00811F1E" w:rsidRPr="00811F1E" w:rsidRDefault="0011158B">
            <w:pPr>
              <w:spacing w:line="264" w:lineRule="auto"/>
            </w:pPr>
            <w:r w:rsidRPr="00C27576">
              <w:rPr>
                <w:szCs w:val="22"/>
              </w:rPr>
              <w:t xml:space="preserve">All other records </w:t>
            </w:r>
            <w:r>
              <w:rPr>
                <w:szCs w:val="22"/>
              </w:rPr>
              <w:t xml:space="preserve">relating to </w:t>
            </w:r>
            <w:r w:rsidRPr="00C27576">
              <w:rPr>
                <w:szCs w:val="22"/>
              </w:rPr>
              <w:t>biosecurity</w:t>
            </w:r>
            <w:r>
              <w:rPr>
                <w:szCs w:val="22"/>
              </w:rPr>
              <w:t>.</w:t>
            </w:r>
          </w:p>
        </w:tc>
        <w:tc>
          <w:tcPr>
            <w:tcW w:w="933" w:type="pct"/>
          </w:tcPr>
          <w:p w14:paraId="12B410BF" w14:textId="02F4991C" w:rsidR="00811F1E" w:rsidRPr="00B47735" w:rsidRDefault="005F56A3">
            <w:pPr>
              <w:spacing w:line="264" w:lineRule="auto"/>
            </w:pPr>
            <w:r w:rsidRPr="005F56A3">
              <w:t>10 years after business action completed.</w:t>
            </w:r>
          </w:p>
        </w:tc>
        <w:tc>
          <w:tcPr>
            <w:tcW w:w="660" w:type="pct"/>
          </w:tcPr>
          <w:p w14:paraId="20F33885" w14:textId="01CE4114" w:rsidR="00811F1E" w:rsidRDefault="005173BE">
            <w:pPr>
              <w:spacing w:line="264" w:lineRule="auto"/>
            </w:pPr>
            <w:r>
              <w:t>7 January 2021</w:t>
            </w:r>
          </w:p>
        </w:tc>
      </w:tr>
      <w:tr w:rsidR="003D532C" w:rsidRPr="00E35A5B" w14:paraId="578DD1C3" w14:textId="77777777" w:rsidTr="003D532C">
        <w:tblPrEx>
          <w:tblCellMar>
            <w:top w:w="57" w:type="dxa"/>
            <w:left w:w="119" w:type="dxa"/>
            <w:right w:w="119" w:type="dxa"/>
          </w:tblCellMar>
        </w:tblPrEx>
        <w:tc>
          <w:tcPr>
            <w:tcW w:w="5000" w:type="pct"/>
            <w:gridSpan w:val="4"/>
            <w:shd w:val="clear" w:color="auto" w:fill="auto"/>
          </w:tcPr>
          <w:p w14:paraId="072E84AE" w14:textId="71F5B458" w:rsidR="007671CA" w:rsidRPr="007671CA" w:rsidRDefault="003D532C" w:rsidP="000B215A">
            <w:pPr>
              <w:spacing w:line="264" w:lineRule="auto"/>
              <w:rPr>
                <w:rFonts w:cs="Arial"/>
                <w:b/>
                <w:bCs/>
                <w:color w:val="000000"/>
                <w:szCs w:val="22"/>
              </w:rPr>
            </w:pPr>
            <w:bookmarkStart w:id="76" w:name="_Toc30575505"/>
            <w:r w:rsidRPr="007671CA">
              <w:rPr>
                <w:b/>
                <w:bCs/>
                <w:lang w:eastAsia="en-AU"/>
              </w:rPr>
              <w:t>BUSINESS OPPORTUNITIES</w:t>
            </w:r>
            <w:bookmarkEnd w:id="76"/>
            <w:r w:rsidRPr="007671CA">
              <w:rPr>
                <w:rFonts w:cs="Arial"/>
                <w:b/>
                <w:bCs/>
                <w:color w:val="000000"/>
                <w:szCs w:val="22"/>
              </w:rPr>
              <w:t xml:space="preserve"> </w:t>
            </w:r>
          </w:p>
          <w:p w14:paraId="3F771C84" w14:textId="33CAD3DD" w:rsidR="003D532C" w:rsidRPr="00E35A5B" w:rsidRDefault="0011158B" w:rsidP="00693620">
            <w:pPr>
              <w:spacing w:line="264" w:lineRule="auto"/>
            </w:pPr>
            <w:r w:rsidRPr="00041E0C">
              <w:rPr>
                <w:rFonts w:cs="Arial"/>
                <w:bCs/>
                <w:i/>
                <w:iCs/>
                <w:color w:val="000000"/>
                <w:szCs w:val="22"/>
              </w:rPr>
              <w:t>The activity of identifying and examining the potential for new opportunities to develop into a prison industry. Includes feasibility studies, assessments and the industry impact on the community and business environment.</w:t>
            </w:r>
          </w:p>
        </w:tc>
      </w:tr>
      <w:tr w:rsidR="0011158B" w14:paraId="19A3D942" w14:textId="77777777" w:rsidTr="007722AC">
        <w:tblPrEx>
          <w:tblCellMar>
            <w:top w:w="57" w:type="dxa"/>
            <w:left w:w="119" w:type="dxa"/>
            <w:right w:w="119" w:type="dxa"/>
          </w:tblCellMar>
        </w:tblPrEx>
        <w:tc>
          <w:tcPr>
            <w:tcW w:w="516" w:type="pct"/>
            <w:shd w:val="clear" w:color="auto" w:fill="auto"/>
          </w:tcPr>
          <w:p w14:paraId="76B50F90" w14:textId="50537F4A" w:rsidR="0011158B" w:rsidRPr="004D14B4" w:rsidRDefault="008D44F4" w:rsidP="00D82CF6">
            <w:pPr>
              <w:pStyle w:val="Tabletext"/>
              <w:spacing w:before="60" w:after="60" w:line="264" w:lineRule="auto"/>
              <w:jc w:val="center"/>
              <w:rPr>
                <w:sz w:val="22"/>
                <w:szCs w:val="22"/>
              </w:rPr>
            </w:pPr>
            <w:r>
              <w:rPr>
                <w:sz w:val="22"/>
                <w:szCs w:val="22"/>
              </w:rPr>
              <w:t>2468</w:t>
            </w:r>
          </w:p>
        </w:tc>
        <w:tc>
          <w:tcPr>
            <w:tcW w:w="2891" w:type="pct"/>
            <w:shd w:val="clear" w:color="auto" w:fill="auto"/>
          </w:tcPr>
          <w:p w14:paraId="486F4DDB" w14:textId="77777777" w:rsidR="0011158B" w:rsidRDefault="0011158B" w:rsidP="00693620">
            <w:pPr>
              <w:pStyle w:val="Heading2"/>
              <w:spacing w:line="264" w:lineRule="auto"/>
              <w:rPr>
                <w:i/>
                <w:szCs w:val="22"/>
              </w:rPr>
            </w:pPr>
            <w:bookmarkStart w:id="77" w:name="_Toc30575506"/>
            <w:r>
              <w:rPr>
                <w:i/>
                <w:szCs w:val="22"/>
              </w:rPr>
              <w:t>Business opportunities records – industries</w:t>
            </w:r>
          </w:p>
          <w:p w14:paraId="25D67350" w14:textId="3B2EC23F" w:rsidR="0011158B" w:rsidRPr="003D532C" w:rsidRDefault="0011158B">
            <w:pPr>
              <w:spacing w:line="264" w:lineRule="auto"/>
            </w:pPr>
            <w:r w:rsidRPr="00C27576">
              <w:rPr>
                <w:rFonts w:cs="Arial"/>
                <w:color w:val="000000"/>
                <w:szCs w:val="22"/>
              </w:rPr>
              <w:t>Records captured to identify and examine the potential for new opportunities to develop into a prison industry. Includes</w:t>
            </w:r>
            <w:r>
              <w:rPr>
                <w:rFonts w:cs="Arial"/>
                <w:color w:val="000000"/>
                <w:szCs w:val="22"/>
              </w:rPr>
              <w:t>:</w:t>
            </w:r>
            <w:r w:rsidRPr="00C27576">
              <w:rPr>
                <w:rFonts w:cs="Arial"/>
                <w:color w:val="000000"/>
                <w:szCs w:val="22"/>
              </w:rPr>
              <w:t xml:space="preserve"> feasibility studies, assessments and the industry impact on the community and business environment.</w:t>
            </w:r>
            <w:bookmarkEnd w:id="77"/>
          </w:p>
        </w:tc>
        <w:tc>
          <w:tcPr>
            <w:tcW w:w="933" w:type="pct"/>
            <w:shd w:val="clear" w:color="auto" w:fill="auto"/>
          </w:tcPr>
          <w:p w14:paraId="2F1294FD" w14:textId="5D4ACF8A" w:rsidR="0011158B" w:rsidRPr="00B47735" w:rsidRDefault="0011158B">
            <w:pPr>
              <w:spacing w:line="264" w:lineRule="auto"/>
            </w:pPr>
            <w:r w:rsidRPr="005F56A3">
              <w:t>10 years after business action completed.</w:t>
            </w:r>
          </w:p>
        </w:tc>
        <w:tc>
          <w:tcPr>
            <w:tcW w:w="660" w:type="pct"/>
          </w:tcPr>
          <w:p w14:paraId="76EA67FA" w14:textId="7536D22F" w:rsidR="0011158B" w:rsidRDefault="005173BE">
            <w:pPr>
              <w:spacing w:line="264" w:lineRule="auto"/>
            </w:pPr>
            <w:r>
              <w:t>7 January 2021</w:t>
            </w:r>
          </w:p>
        </w:tc>
      </w:tr>
      <w:tr w:rsidR="003D532C" w:rsidRPr="00E35A5B" w14:paraId="7006ADFE" w14:textId="77777777" w:rsidTr="003D532C">
        <w:tblPrEx>
          <w:tblCellMar>
            <w:top w:w="57" w:type="dxa"/>
            <w:left w:w="119" w:type="dxa"/>
            <w:right w:w="119" w:type="dxa"/>
          </w:tblCellMar>
        </w:tblPrEx>
        <w:tc>
          <w:tcPr>
            <w:tcW w:w="5000" w:type="pct"/>
            <w:gridSpan w:val="4"/>
            <w:shd w:val="clear" w:color="auto" w:fill="auto"/>
          </w:tcPr>
          <w:p w14:paraId="3DD280FC" w14:textId="6D8FE284" w:rsidR="003D532C" w:rsidRDefault="003D532C" w:rsidP="000B215A">
            <w:pPr>
              <w:pStyle w:val="Heading2"/>
              <w:spacing w:line="264" w:lineRule="auto"/>
              <w:ind w:left="576" w:hanging="576"/>
              <w:rPr>
                <w:rFonts w:cs="Arial"/>
                <w:color w:val="000000"/>
                <w:szCs w:val="22"/>
              </w:rPr>
            </w:pPr>
            <w:bookmarkStart w:id="78" w:name="_Toc30575508"/>
            <w:r w:rsidRPr="00B20C26">
              <w:rPr>
                <w:lang w:eastAsia="en-AU"/>
              </w:rPr>
              <w:t>PRISONER EMPLOYMENT PROFILES</w:t>
            </w:r>
            <w:bookmarkEnd w:id="78"/>
            <w:r w:rsidRPr="00C27576">
              <w:rPr>
                <w:rFonts w:cs="Arial"/>
                <w:color w:val="000000"/>
                <w:szCs w:val="22"/>
              </w:rPr>
              <w:t xml:space="preserve"> </w:t>
            </w:r>
          </w:p>
          <w:p w14:paraId="4FAB0C60" w14:textId="09CBAF72" w:rsidR="003D532C" w:rsidRPr="00E35A5B" w:rsidRDefault="0011158B" w:rsidP="00693620">
            <w:pPr>
              <w:spacing w:line="264" w:lineRule="auto"/>
            </w:pPr>
            <w:r w:rsidRPr="00F47D27">
              <w:rPr>
                <w:rFonts w:cs="Arial"/>
                <w:i/>
                <w:iCs/>
                <w:color w:val="000000"/>
                <w:szCs w:val="22"/>
              </w:rPr>
              <w:t>The activity of developing and managing p</w:t>
            </w:r>
            <w:r w:rsidR="007671CA">
              <w:rPr>
                <w:rFonts w:cs="Arial"/>
                <w:i/>
                <w:iCs/>
                <w:color w:val="000000"/>
                <w:szCs w:val="22"/>
              </w:rPr>
              <w:t>risoner</w:t>
            </w:r>
            <w:r w:rsidRPr="00F47D27">
              <w:rPr>
                <w:rFonts w:cs="Arial"/>
                <w:i/>
                <w:iCs/>
                <w:color w:val="000000"/>
                <w:szCs w:val="22"/>
              </w:rPr>
              <w:t xml:space="preserve"> profiles for positions within the prison industries. Includes job descriptions and duty statements, and changes made to the profiles.</w:t>
            </w:r>
          </w:p>
        </w:tc>
      </w:tr>
      <w:tr w:rsidR="003D532C" w14:paraId="2EA4CDFC" w14:textId="77777777" w:rsidTr="007722AC">
        <w:tblPrEx>
          <w:tblCellMar>
            <w:top w:w="57" w:type="dxa"/>
            <w:left w:w="119" w:type="dxa"/>
            <w:right w:w="119" w:type="dxa"/>
          </w:tblCellMar>
        </w:tblPrEx>
        <w:tc>
          <w:tcPr>
            <w:tcW w:w="516" w:type="pct"/>
            <w:shd w:val="clear" w:color="auto" w:fill="auto"/>
          </w:tcPr>
          <w:p w14:paraId="4B4DD16C" w14:textId="208D9FAC" w:rsidR="003D532C" w:rsidRPr="004D14B4" w:rsidRDefault="008D44F4" w:rsidP="00D82CF6">
            <w:pPr>
              <w:pStyle w:val="Tabletext"/>
              <w:spacing w:before="60" w:after="60" w:line="264" w:lineRule="auto"/>
              <w:jc w:val="center"/>
              <w:rPr>
                <w:sz w:val="22"/>
                <w:szCs w:val="22"/>
              </w:rPr>
            </w:pPr>
            <w:r>
              <w:rPr>
                <w:sz w:val="22"/>
                <w:szCs w:val="22"/>
              </w:rPr>
              <w:t>2469</w:t>
            </w:r>
          </w:p>
        </w:tc>
        <w:tc>
          <w:tcPr>
            <w:tcW w:w="2891" w:type="pct"/>
            <w:shd w:val="clear" w:color="auto" w:fill="auto"/>
          </w:tcPr>
          <w:p w14:paraId="67C25B24" w14:textId="77777777" w:rsidR="0011158B" w:rsidRDefault="0011158B" w:rsidP="00693620">
            <w:pPr>
              <w:pStyle w:val="Heading2"/>
              <w:spacing w:line="264" w:lineRule="auto"/>
              <w:rPr>
                <w:i/>
                <w:szCs w:val="22"/>
              </w:rPr>
            </w:pPr>
            <w:bookmarkStart w:id="79" w:name="_Toc30575509"/>
            <w:r>
              <w:rPr>
                <w:i/>
                <w:szCs w:val="22"/>
              </w:rPr>
              <w:t xml:space="preserve">Prisoner employment profiles </w:t>
            </w:r>
          </w:p>
          <w:p w14:paraId="491B28C3" w14:textId="6DD5BA4F" w:rsidR="003D532C" w:rsidRPr="003D532C" w:rsidRDefault="0011158B">
            <w:pPr>
              <w:spacing w:line="264" w:lineRule="auto"/>
              <w:rPr>
                <w:lang w:eastAsia="en-AU"/>
              </w:rPr>
            </w:pPr>
            <w:r w:rsidRPr="00F47D27">
              <w:rPr>
                <w:iCs/>
                <w:szCs w:val="22"/>
              </w:rPr>
              <w:t xml:space="preserve">Records </w:t>
            </w:r>
            <w:r>
              <w:rPr>
                <w:iCs/>
                <w:szCs w:val="22"/>
              </w:rPr>
              <w:t xml:space="preserve">relating to the creation and management of </w:t>
            </w:r>
            <w:r w:rsidRPr="00F47D27">
              <w:rPr>
                <w:iCs/>
                <w:szCs w:val="22"/>
              </w:rPr>
              <w:t>prisoner industry employment profiles</w:t>
            </w:r>
            <w:r>
              <w:rPr>
                <w:iCs/>
                <w:szCs w:val="22"/>
              </w:rPr>
              <w:t>.</w:t>
            </w:r>
            <w:bookmarkEnd w:id="79"/>
          </w:p>
        </w:tc>
        <w:tc>
          <w:tcPr>
            <w:tcW w:w="933" w:type="pct"/>
            <w:shd w:val="clear" w:color="auto" w:fill="auto"/>
          </w:tcPr>
          <w:p w14:paraId="31F789E5" w14:textId="10D7A3D1" w:rsidR="003D532C" w:rsidRPr="00B47735" w:rsidRDefault="005F56A3">
            <w:pPr>
              <w:spacing w:line="264" w:lineRule="auto"/>
            </w:pPr>
            <w:r w:rsidRPr="005F56A3">
              <w:t>2 years after business action completed.</w:t>
            </w:r>
          </w:p>
        </w:tc>
        <w:tc>
          <w:tcPr>
            <w:tcW w:w="660" w:type="pct"/>
          </w:tcPr>
          <w:p w14:paraId="0071F3DB" w14:textId="1A3E94BB" w:rsidR="003D532C" w:rsidRDefault="005173BE">
            <w:pPr>
              <w:spacing w:line="264" w:lineRule="auto"/>
            </w:pPr>
            <w:r>
              <w:t>7 January 2021</w:t>
            </w:r>
          </w:p>
        </w:tc>
      </w:tr>
      <w:tr w:rsidR="003D532C" w:rsidRPr="00E35A5B" w14:paraId="6DB0A132" w14:textId="77777777" w:rsidTr="003D532C">
        <w:tblPrEx>
          <w:tblCellMar>
            <w:top w:w="57" w:type="dxa"/>
            <w:left w:w="119" w:type="dxa"/>
            <w:right w:w="119" w:type="dxa"/>
          </w:tblCellMar>
        </w:tblPrEx>
        <w:tc>
          <w:tcPr>
            <w:tcW w:w="5000" w:type="pct"/>
            <w:gridSpan w:val="4"/>
            <w:shd w:val="clear" w:color="auto" w:fill="auto"/>
          </w:tcPr>
          <w:p w14:paraId="037F0396" w14:textId="5E982957" w:rsidR="003D532C" w:rsidRDefault="003D532C" w:rsidP="000B215A">
            <w:pPr>
              <w:pStyle w:val="Heading2"/>
              <w:spacing w:line="264" w:lineRule="auto"/>
              <w:ind w:left="576" w:hanging="576"/>
              <w:rPr>
                <w:lang w:eastAsia="en-AU"/>
              </w:rPr>
            </w:pPr>
            <w:bookmarkStart w:id="80" w:name="_Toc30575510"/>
            <w:r w:rsidRPr="00647A6A">
              <w:rPr>
                <w:lang w:eastAsia="en-AU"/>
              </w:rPr>
              <w:lastRenderedPageBreak/>
              <w:t>TRADE</w:t>
            </w:r>
            <w:r w:rsidR="0011158B">
              <w:rPr>
                <w:lang w:eastAsia="en-AU"/>
              </w:rPr>
              <w:t xml:space="preserve"> </w:t>
            </w:r>
            <w:r w:rsidRPr="00647A6A">
              <w:rPr>
                <w:lang w:eastAsia="en-AU"/>
              </w:rPr>
              <w:t>(type of industry)</w:t>
            </w:r>
            <w:bookmarkEnd w:id="80"/>
          </w:p>
          <w:p w14:paraId="3AB9319A" w14:textId="6F25BCD8" w:rsidR="003D532C" w:rsidRPr="00E35A5B" w:rsidRDefault="0011158B" w:rsidP="00693620">
            <w:pPr>
              <w:spacing w:line="264" w:lineRule="auto"/>
            </w:pPr>
            <w:r w:rsidRPr="00F47D27">
              <w:rPr>
                <w:rFonts w:cs="Arial"/>
                <w:i/>
                <w:iCs/>
                <w:color w:val="000000"/>
                <w:szCs w:val="22"/>
              </w:rPr>
              <w:t>Activities conducted within the prison industry TRADE. Examples of this could be but not limited to TRADE</w:t>
            </w:r>
            <w:r>
              <w:rPr>
                <w:rFonts w:cs="Arial"/>
                <w:i/>
                <w:iCs/>
                <w:color w:val="000000"/>
                <w:szCs w:val="22"/>
              </w:rPr>
              <w:t xml:space="preserve"> </w:t>
            </w:r>
            <w:r w:rsidRPr="00F47D27">
              <w:rPr>
                <w:rFonts w:cs="Arial"/>
                <w:i/>
                <w:iCs/>
                <w:color w:val="000000"/>
                <w:szCs w:val="22"/>
              </w:rPr>
              <w:t>(Metalwork), TRADE</w:t>
            </w:r>
            <w:r>
              <w:rPr>
                <w:rFonts w:cs="Arial"/>
                <w:i/>
                <w:iCs/>
                <w:color w:val="000000"/>
                <w:szCs w:val="22"/>
              </w:rPr>
              <w:t xml:space="preserve"> </w:t>
            </w:r>
            <w:r w:rsidRPr="00F47D27">
              <w:rPr>
                <w:rFonts w:cs="Arial"/>
                <w:i/>
                <w:iCs/>
                <w:color w:val="000000"/>
                <w:szCs w:val="22"/>
              </w:rPr>
              <w:t>(Carpentry), TRADE</w:t>
            </w:r>
            <w:r>
              <w:rPr>
                <w:rFonts w:cs="Arial"/>
                <w:i/>
                <w:iCs/>
                <w:color w:val="000000"/>
                <w:szCs w:val="22"/>
              </w:rPr>
              <w:t xml:space="preserve"> </w:t>
            </w:r>
            <w:r w:rsidRPr="00F47D27">
              <w:rPr>
                <w:rFonts w:cs="Arial"/>
                <w:i/>
                <w:iCs/>
                <w:color w:val="000000"/>
                <w:szCs w:val="22"/>
              </w:rPr>
              <w:t>(Textile) etc.</w:t>
            </w:r>
          </w:p>
        </w:tc>
      </w:tr>
      <w:tr w:rsidR="00844BF3" w14:paraId="0B616688" w14:textId="77777777" w:rsidTr="007722AC">
        <w:tblPrEx>
          <w:tblCellMar>
            <w:top w:w="57" w:type="dxa"/>
            <w:left w:w="119" w:type="dxa"/>
            <w:right w:w="119" w:type="dxa"/>
          </w:tblCellMar>
        </w:tblPrEx>
        <w:tc>
          <w:tcPr>
            <w:tcW w:w="516" w:type="pct"/>
            <w:shd w:val="clear" w:color="auto" w:fill="auto"/>
          </w:tcPr>
          <w:p w14:paraId="2C24DEE5" w14:textId="6816289B" w:rsidR="00844BF3" w:rsidRPr="004D14B4" w:rsidRDefault="00AD17AE" w:rsidP="00D82CF6">
            <w:pPr>
              <w:pStyle w:val="Tabletext"/>
              <w:spacing w:before="60" w:after="60" w:line="264" w:lineRule="auto"/>
              <w:jc w:val="center"/>
              <w:rPr>
                <w:sz w:val="22"/>
                <w:szCs w:val="22"/>
              </w:rPr>
            </w:pPr>
            <w:r>
              <w:rPr>
                <w:sz w:val="22"/>
                <w:szCs w:val="22"/>
              </w:rPr>
              <w:t>2470</w:t>
            </w:r>
          </w:p>
        </w:tc>
        <w:tc>
          <w:tcPr>
            <w:tcW w:w="2891" w:type="pct"/>
            <w:shd w:val="clear" w:color="auto" w:fill="auto"/>
          </w:tcPr>
          <w:p w14:paraId="3429C98C" w14:textId="57459037" w:rsidR="00844BF3" w:rsidRDefault="00844BF3" w:rsidP="00844BF3">
            <w:pPr>
              <w:pStyle w:val="Heading2"/>
              <w:spacing w:line="264" w:lineRule="auto"/>
              <w:rPr>
                <w:i/>
                <w:szCs w:val="22"/>
              </w:rPr>
            </w:pPr>
            <w:r>
              <w:rPr>
                <w:i/>
                <w:szCs w:val="22"/>
              </w:rPr>
              <w:t>Heritage building restoration and other records of significant community interest</w:t>
            </w:r>
          </w:p>
          <w:p w14:paraId="4BE7919F" w14:textId="6E4FF576" w:rsidR="00844BF3" w:rsidRPr="00D031B8" w:rsidRDefault="00844BF3" w:rsidP="00844BF3">
            <w:pPr>
              <w:pStyle w:val="Heading2"/>
              <w:spacing w:line="264" w:lineRule="auto"/>
              <w:rPr>
                <w:lang w:eastAsia="en-AU"/>
              </w:rPr>
            </w:pPr>
            <w:r w:rsidRPr="00647A6A">
              <w:rPr>
                <w:b w:val="0"/>
                <w:szCs w:val="22"/>
              </w:rPr>
              <w:t>Heritage related trade information</w:t>
            </w:r>
            <w:r>
              <w:rPr>
                <w:b w:val="0"/>
                <w:szCs w:val="22"/>
              </w:rPr>
              <w:t xml:space="preserve"> including, but not limited to, restoration of heritage-listed buildings or parts thereof and restoration of </w:t>
            </w:r>
            <w:r w:rsidRPr="00465B7B">
              <w:rPr>
                <w:b w:val="0"/>
                <w:bCs/>
              </w:rPr>
              <w:t>antiques.</w:t>
            </w:r>
          </w:p>
          <w:p w14:paraId="7D120118" w14:textId="445D88B1" w:rsidR="00844BF3" w:rsidRPr="003D532C" w:rsidRDefault="00844BF3" w:rsidP="00844BF3">
            <w:pPr>
              <w:spacing w:line="264" w:lineRule="auto"/>
              <w:rPr>
                <w:lang w:eastAsia="en-AU"/>
              </w:rPr>
            </w:pPr>
            <w:r>
              <w:rPr>
                <w:bCs/>
                <w:szCs w:val="22"/>
              </w:rPr>
              <w:t xml:space="preserve">Also includes </w:t>
            </w:r>
            <w:r w:rsidRPr="00465B7B">
              <w:rPr>
                <w:bCs/>
                <w:szCs w:val="22"/>
              </w:rPr>
              <w:t>s</w:t>
            </w:r>
            <w:r w:rsidRPr="00465B7B">
              <w:rPr>
                <w:szCs w:val="22"/>
              </w:rPr>
              <w:t>ignificant community infrastructure projects, such as training assistance dogs for veterans and recreating koala habitats after bushfires</w:t>
            </w:r>
            <w:r w:rsidRPr="00465B7B">
              <w:rPr>
                <w:i/>
                <w:szCs w:val="22"/>
              </w:rPr>
              <w:t>.</w:t>
            </w:r>
          </w:p>
        </w:tc>
        <w:tc>
          <w:tcPr>
            <w:tcW w:w="933" w:type="pct"/>
            <w:shd w:val="clear" w:color="auto" w:fill="auto"/>
          </w:tcPr>
          <w:p w14:paraId="22F4F880" w14:textId="7DE18A3B" w:rsidR="00844BF3" w:rsidRPr="00B47735" w:rsidRDefault="00844BF3" w:rsidP="00844BF3">
            <w:pPr>
              <w:spacing w:line="264" w:lineRule="auto"/>
            </w:pPr>
            <w:r>
              <w:t>Permanent in agency.</w:t>
            </w:r>
          </w:p>
        </w:tc>
        <w:tc>
          <w:tcPr>
            <w:tcW w:w="660" w:type="pct"/>
          </w:tcPr>
          <w:p w14:paraId="2AEE19D2" w14:textId="42982AB7" w:rsidR="00844BF3" w:rsidRDefault="005173BE" w:rsidP="00844BF3">
            <w:pPr>
              <w:spacing w:line="264" w:lineRule="auto"/>
            </w:pPr>
            <w:r>
              <w:t>7 January 2021</w:t>
            </w:r>
          </w:p>
        </w:tc>
      </w:tr>
      <w:tr w:rsidR="00844BF3" w14:paraId="58C36ABA"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32A72FB2" w14:textId="1A22C8BB" w:rsidR="00844BF3" w:rsidRPr="004D14B4" w:rsidRDefault="00AD17AE" w:rsidP="00D82CF6">
            <w:pPr>
              <w:pStyle w:val="Tabletext"/>
              <w:spacing w:before="60" w:after="60" w:line="264" w:lineRule="auto"/>
              <w:jc w:val="center"/>
              <w:rPr>
                <w:sz w:val="22"/>
                <w:szCs w:val="22"/>
              </w:rPr>
            </w:pPr>
            <w:r>
              <w:rPr>
                <w:sz w:val="22"/>
                <w:szCs w:val="22"/>
              </w:rPr>
              <w:t>2471</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3CA6D8D4" w14:textId="77777777" w:rsidR="00844BF3" w:rsidRDefault="00844BF3" w:rsidP="00844BF3">
            <w:pPr>
              <w:pStyle w:val="Heading2"/>
              <w:spacing w:line="264" w:lineRule="auto"/>
              <w:rPr>
                <w:i/>
                <w:szCs w:val="22"/>
              </w:rPr>
            </w:pPr>
            <w:bookmarkStart w:id="81" w:name="_Toc30575513"/>
            <w:r>
              <w:rPr>
                <w:i/>
                <w:szCs w:val="22"/>
              </w:rPr>
              <w:t>Other trade records</w:t>
            </w:r>
          </w:p>
          <w:p w14:paraId="197685A0" w14:textId="107769ED" w:rsidR="00844BF3" w:rsidRPr="00DD1F65" w:rsidRDefault="00844BF3" w:rsidP="00844BF3">
            <w:pPr>
              <w:spacing w:line="264" w:lineRule="auto"/>
            </w:pPr>
            <w:r w:rsidRPr="00321452">
              <w:rPr>
                <w:szCs w:val="22"/>
              </w:rPr>
              <w:t xml:space="preserve">All other records </w:t>
            </w:r>
            <w:r>
              <w:rPr>
                <w:szCs w:val="22"/>
              </w:rPr>
              <w:t xml:space="preserve">relating to </w:t>
            </w:r>
            <w:r w:rsidRPr="00321452">
              <w:rPr>
                <w:szCs w:val="22"/>
              </w:rPr>
              <w:t>prison industry trades</w:t>
            </w:r>
            <w:r>
              <w:rPr>
                <w:szCs w:val="22"/>
              </w:rPr>
              <w:t>.</w:t>
            </w:r>
            <w:bookmarkEnd w:id="81"/>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2480934E" w14:textId="3D931F8C" w:rsidR="00844BF3" w:rsidRPr="00B47735" w:rsidRDefault="00844BF3" w:rsidP="00844BF3">
            <w:pPr>
              <w:spacing w:line="264" w:lineRule="auto"/>
            </w:pPr>
            <w:r w:rsidRPr="005F56A3">
              <w:t>10 years 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739FE93B" w14:textId="6BAA6BAA" w:rsidR="00844BF3" w:rsidRDefault="005173BE" w:rsidP="00844BF3">
            <w:pPr>
              <w:spacing w:line="264" w:lineRule="auto"/>
            </w:pPr>
            <w:r>
              <w:t>7 January 2021</w:t>
            </w:r>
          </w:p>
        </w:tc>
      </w:tr>
    </w:tbl>
    <w:p w14:paraId="5BE249CB" w14:textId="278B42B3" w:rsidR="00DD1F65" w:rsidRDefault="00DD1F65" w:rsidP="00AF5087">
      <w:pPr>
        <w:pStyle w:val="Heading1"/>
        <w:numPr>
          <w:ilvl w:val="0"/>
          <w:numId w:val="0"/>
        </w:numPr>
        <w:ind w:left="432" w:hanging="432"/>
      </w:pPr>
      <w:r>
        <w:rPr>
          <w:rStyle w:val="Heading2Char"/>
          <w:szCs w:val="36"/>
        </w:rPr>
        <w:br w:type="page"/>
      </w:r>
      <w:bookmarkStart w:id="82" w:name="_Toc59446138"/>
      <w:r w:rsidRPr="005E710C">
        <w:lastRenderedPageBreak/>
        <w:t>INTELLIGENCE MANAGEMENT</w:t>
      </w:r>
      <w:bookmarkEnd w:id="82"/>
    </w:p>
    <w:p w14:paraId="73A6CD0C" w14:textId="5BE74CD7" w:rsidR="0011158B" w:rsidRDefault="0011158B" w:rsidP="000E0317">
      <w:pPr>
        <w:pStyle w:val="Scopenote0"/>
        <w:spacing w:line="264" w:lineRule="auto"/>
      </w:pPr>
      <w:bookmarkStart w:id="83" w:name="_Hlk32311721"/>
      <w:r w:rsidRPr="005E710C">
        <w:t xml:space="preserve">The function of collecting, analysing and distributing value-added information relating to possible illegal activity both within and outside the correctional systems. Includes information on drug trafficking by prisoners, tasking or allocation of intelligence product, </w:t>
      </w:r>
      <w:r w:rsidR="00A6016F">
        <w:t xml:space="preserve">and </w:t>
      </w:r>
      <w:r w:rsidRPr="005E710C">
        <w:t>joint ventures with other agencies involved in intelligence gathering.</w:t>
      </w:r>
    </w:p>
    <w:p w14:paraId="1335E3FD" w14:textId="150F9C12" w:rsidR="00DD1F65" w:rsidRPr="004977CE" w:rsidRDefault="0011158B" w:rsidP="000E0317">
      <w:pPr>
        <w:spacing w:before="120" w:after="120" w:line="264" w:lineRule="auto"/>
        <w:rPr>
          <w:i/>
        </w:rPr>
      </w:pPr>
      <w:r w:rsidRPr="00525838">
        <w:rPr>
          <w:i/>
          <w:iCs/>
        </w:rPr>
        <w:t>See COMMON ACTIVITIES – Policies and Procedures for the management of policies and procedures relating to intelligence management.</w:t>
      </w:r>
      <w:bookmarkEnd w:id="83"/>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DD1F65" w:rsidRPr="004977CE" w14:paraId="4E4D4328"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5782253" w14:textId="77777777" w:rsidR="00DD1F65" w:rsidRPr="004D14B4" w:rsidRDefault="00DD1F65" w:rsidP="008A26DF">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CC99395" w14:textId="77777777" w:rsidR="00DD1F65" w:rsidRPr="004D14B4" w:rsidRDefault="00DD1F65" w:rsidP="00483629">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C2F9545" w14:textId="77777777" w:rsidR="00DD1F65" w:rsidRPr="004D14B4" w:rsidRDefault="00DD1F65">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87E3F3F" w14:textId="77777777" w:rsidR="00DD1F65" w:rsidRDefault="00DD1F65">
            <w:pPr>
              <w:pStyle w:val="Tabletext"/>
              <w:spacing w:before="60" w:after="60" w:line="264" w:lineRule="auto"/>
              <w:jc w:val="center"/>
              <w:rPr>
                <w:b/>
              </w:rPr>
            </w:pPr>
            <w:r>
              <w:rPr>
                <w:b/>
              </w:rPr>
              <w:t>Date authorised</w:t>
            </w:r>
          </w:p>
        </w:tc>
      </w:tr>
      <w:tr w:rsidR="00DD1F65" w:rsidRPr="004D14B4" w14:paraId="40F80A39" w14:textId="77777777" w:rsidTr="00042285">
        <w:tblPrEx>
          <w:tblCellMar>
            <w:top w:w="57" w:type="dxa"/>
            <w:left w:w="119" w:type="dxa"/>
            <w:right w:w="119" w:type="dxa"/>
          </w:tblCellMar>
        </w:tblPrEx>
        <w:tc>
          <w:tcPr>
            <w:tcW w:w="5000" w:type="pct"/>
            <w:gridSpan w:val="4"/>
            <w:shd w:val="clear" w:color="auto" w:fill="auto"/>
          </w:tcPr>
          <w:p w14:paraId="05162542" w14:textId="1C46C2BE" w:rsidR="00DD1F65" w:rsidRDefault="00DD1F65" w:rsidP="008A26DF">
            <w:pPr>
              <w:pStyle w:val="Heading2"/>
              <w:spacing w:line="264" w:lineRule="auto"/>
              <w:rPr>
                <w:rFonts w:cs="Arial"/>
                <w:color w:val="000000"/>
                <w:szCs w:val="22"/>
              </w:rPr>
            </w:pPr>
            <w:bookmarkStart w:id="84" w:name="_Toc30575514"/>
            <w:r w:rsidRPr="005E710C">
              <w:rPr>
                <w:lang w:eastAsia="en-AU"/>
              </w:rPr>
              <w:t>CORONIAL INVESTIGATIONS</w:t>
            </w:r>
            <w:bookmarkEnd w:id="84"/>
            <w:r w:rsidRPr="00EF16EC">
              <w:rPr>
                <w:rFonts w:cs="Arial"/>
                <w:color w:val="000000"/>
                <w:szCs w:val="22"/>
              </w:rPr>
              <w:t xml:space="preserve"> </w:t>
            </w:r>
          </w:p>
          <w:p w14:paraId="3DA012A5" w14:textId="3849C08C" w:rsidR="00DD1F65" w:rsidRPr="00E35A5B" w:rsidRDefault="0011158B" w:rsidP="00483629">
            <w:pPr>
              <w:spacing w:line="264" w:lineRule="auto"/>
            </w:pPr>
            <w:r w:rsidRPr="00A867CB">
              <w:rPr>
                <w:rFonts w:cs="Arial"/>
                <w:i/>
                <w:iCs/>
                <w:color w:val="000000"/>
                <w:szCs w:val="22"/>
              </w:rPr>
              <w:t xml:space="preserve">The activities of responding to </w:t>
            </w:r>
            <w:r>
              <w:rPr>
                <w:rFonts w:cs="Arial"/>
                <w:i/>
                <w:iCs/>
                <w:color w:val="000000"/>
                <w:szCs w:val="22"/>
              </w:rPr>
              <w:t>c</w:t>
            </w:r>
            <w:r w:rsidRPr="00A867CB">
              <w:rPr>
                <w:rFonts w:cs="Arial"/>
                <w:i/>
                <w:iCs/>
                <w:color w:val="000000"/>
                <w:szCs w:val="22"/>
              </w:rPr>
              <w:t xml:space="preserve">oronial </w:t>
            </w:r>
            <w:r>
              <w:rPr>
                <w:rFonts w:cs="Arial"/>
                <w:i/>
                <w:iCs/>
                <w:color w:val="000000"/>
                <w:szCs w:val="22"/>
              </w:rPr>
              <w:t>d</w:t>
            </w:r>
            <w:r w:rsidRPr="00A867CB">
              <w:rPr>
                <w:rFonts w:cs="Arial"/>
                <w:i/>
                <w:iCs/>
                <w:color w:val="000000"/>
                <w:szCs w:val="22"/>
              </w:rPr>
              <w:t xml:space="preserve">irections and recommendations as outlined in Coronial Court findings </w:t>
            </w:r>
            <w:r>
              <w:rPr>
                <w:rFonts w:cs="Arial"/>
                <w:i/>
                <w:iCs/>
                <w:color w:val="000000"/>
                <w:szCs w:val="22"/>
              </w:rPr>
              <w:t>i</w:t>
            </w:r>
            <w:r w:rsidRPr="00A867CB">
              <w:rPr>
                <w:rFonts w:cs="Arial"/>
                <w:i/>
                <w:iCs/>
                <w:color w:val="000000"/>
                <w:szCs w:val="22"/>
              </w:rPr>
              <w:t>.e. death in custody.</w:t>
            </w:r>
          </w:p>
        </w:tc>
      </w:tr>
      <w:tr w:rsidR="00DD1F65" w:rsidRPr="004D14B4" w14:paraId="26394612" w14:textId="77777777" w:rsidTr="007722AC">
        <w:tblPrEx>
          <w:tblCellMar>
            <w:top w:w="57" w:type="dxa"/>
            <w:left w:w="119" w:type="dxa"/>
            <w:right w:w="119" w:type="dxa"/>
          </w:tblCellMar>
        </w:tblPrEx>
        <w:tc>
          <w:tcPr>
            <w:tcW w:w="516" w:type="pct"/>
            <w:shd w:val="clear" w:color="auto" w:fill="auto"/>
          </w:tcPr>
          <w:p w14:paraId="06AD1516" w14:textId="486BBFB9" w:rsidR="00DD1F65" w:rsidRPr="004D14B4" w:rsidRDefault="00AD17AE" w:rsidP="00EF5265">
            <w:pPr>
              <w:pStyle w:val="Tabletext"/>
              <w:spacing w:before="60" w:after="60" w:line="264" w:lineRule="auto"/>
              <w:jc w:val="center"/>
              <w:rPr>
                <w:sz w:val="22"/>
                <w:szCs w:val="22"/>
              </w:rPr>
            </w:pPr>
            <w:r>
              <w:rPr>
                <w:sz w:val="22"/>
                <w:szCs w:val="22"/>
              </w:rPr>
              <w:t>2472</w:t>
            </w:r>
          </w:p>
        </w:tc>
        <w:tc>
          <w:tcPr>
            <w:tcW w:w="2891" w:type="pct"/>
            <w:shd w:val="clear" w:color="auto" w:fill="auto"/>
          </w:tcPr>
          <w:p w14:paraId="05E49AE4" w14:textId="77777777" w:rsidR="0059718D" w:rsidRDefault="0059718D" w:rsidP="00483629">
            <w:pPr>
              <w:pStyle w:val="Heading2"/>
              <w:spacing w:line="264" w:lineRule="auto"/>
              <w:rPr>
                <w:i/>
                <w:szCs w:val="22"/>
              </w:rPr>
            </w:pPr>
            <w:bookmarkStart w:id="85" w:name="_Toc30575515"/>
            <w:r w:rsidRPr="00D66FF5">
              <w:rPr>
                <w:i/>
                <w:szCs w:val="22"/>
              </w:rPr>
              <w:t>Coronial investigations</w:t>
            </w:r>
            <w:r>
              <w:rPr>
                <w:i/>
                <w:szCs w:val="22"/>
              </w:rPr>
              <w:t xml:space="preserve"> </w:t>
            </w:r>
          </w:p>
          <w:p w14:paraId="5D7ADCEC" w14:textId="77777777" w:rsidR="00DD1F65" w:rsidRDefault="0059718D">
            <w:pPr>
              <w:spacing w:line="264" w:lineRule="auto"/>
              <w:rPr>
                <w:szCs w:val="22"/>
              </w:rPr>
            </w:pPr>
            <w:r w:rsidRPr="000C4C94">
              <w:rPr>
                <w:szCs w:val="22"/>
              </w:rPr>
              <w:t xml:space="preserve">Records </w:t>
            </w:r>
            <w:r>
              <w:rPr>
                <w:szCs w:val="22"/>
              </w:rPr>
              <w:t xml:space="preserve">relating to responses to coronial directions and </w:t>
            </w:r>
            <w:r w:rsidRPr="000C4C94">
              <w:rPr>
                <w:szCs w:val="22"/>
              </w:rPr>
              <w:t xml:space="preserve">recommendations as outlined in Coronial Court findings </w:t>
            </w:r>
            <w:r>
              <w:rPr>
                <w:szCs w:val="22"/>
              </w:rPr>
              <w:t>(i</w:t>
            </w:r>
            <w:r w:rsidRPr="000C4C94">
              <w:rPr>
                <w:szCs w:val="22"/>
              </w:rPr>
              <w:t>.e. death in custody</w:t>
            </w:r>
            <w:r>
              <w:rPr>
                <w:szCs w:val="22"/>
              </w:rPr>
              <w:t>)</w:t>
            </w:r>
            <w:r w:rsidRPr="000C4C94">
              <w:rPr>
                <w:szCs w:val="22"/>
              </w:rPr>
              <w:t>.</w:t>
            </w:r>
            <w:bookmarkEnd w:id="85"/>
          </w:p>
          <w:p w14:paraId="64B75AA2" w14:textId="77777777" w:rsidR="000C2C39" w:rsidRDefault="000C2C39">
            <w:pPr>
              <w:spacing w:line="264" w:lineRule="auto"/>
              <w:rPr>
                <w:szCs w:val="22"/>
              </w:rPr>
            </w:pPr>
          </w:p>
          <w:p w14:paraId="01544B97" w14:textId="123E9CCD" w:rsidR="000C2C39" w:rsidRPr="000C2C39" w:rsidRDefault="000C2C39" w:rsidP="000C2C39">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6E9C3094" w14:textId="7FCA80C1" w:rsidR="00DD1F65" w:rsidRPr="00B47735" w:rsidRDefault="00DD1F65">
            <w:pPr>
              <w:spacing w:line="264" w:lineRule="auto"/>
            </w:pPr>
            <w:r>
              <w:t>Permanent</w:t>
            </w:r>
            <w:r w:rsidR="00693620">
              <w:t xml:space="preserve"> in agency</w:t>
            </w:r>
            <w:r>
              <w:t>.</w:t>
            </w:r>
          </w:p>
        </w:tc>
        <w:tc>
          <w:tcPr>
            <w:tcW w:w="660" w:type="pct"/>
          </w:tcPr>
          <w:p w14:paraId="790093F6" w14:textId="58769A96" w:rsidR="00DD1F65" w:rsidRDefault="005173BE">
            <w:pPr>
              <w:spacing w:line="264" w:lineRule="auto"/>
            </w:pPr>
            <w:r>
              <w:t>7 January 2021</w:t>
            </w:r>
          </w:p>
        </w:tc>
      </w:tr>
      <w:tr w:rsidR="00DD1F65" w:rsidRPr="00E35A5B" w14:paraId="5F705065" w14:textId="77777777" w:rsidTr="00042285">
        <w:tblPrEx>
          <w:tblCellMar>
            <w:top w:w="57" w:type="dxa"/>
            <w:left w:w="119" w:type="dxa"/>
            <w:right w:w="119" w:type="dxa"/>
          </w:tblCellMar>
        </w:tblPrEx>
        <w:tc>
          <w:tcPr>
            <w:tcW w:w="5000" w:type="pct"/>
            <w:gridSpan w:val="4"/>
            <w:shd w:val="clear" w:color="auto" w:fill="auto"/>
          </w:tcPr>
          <w:p w14:paraId="3073803C" w14:textId="373F9E34" w:rsidR="009571E1" w:rsidRPr="009571E1" w:rsidRDefault="00DD1F65" w:rsidP="001F4CE1">
            <w:pPr>
              <w:pStyle w:val="Heading2"/>
            </w:pPr>
            <w:bookmarkStart w:id="86" w:name="_Toc30575516"/>
            <w:r w:rsidRPr="009571E1">
              <w:rPr>
                <w:lang w:eastAsia="en-AU"/>
              </w:rPr>
              <w:t>INTELLIGENCE</w:t>
            </w:r>
            <w:bookmarkEnd w:id="86"/>
          </w:p>
          <w:p w14:paraId="40DC5331" w14:textId="040E0825" w:rsidR="00DD1F65" w:rsidRPr="00E35A5B" w:rsidRDefault="0059718D" w:rsidP="00483629">
            <w:pPr>
              <w:pStyle w:val="Heading2"/>
              <w:spacing w:line="264" w:lineRule="auto"/>
            </w:pPr>
            <w:r w:rsidRPr="00525838">
              <w:rPr>
                <w:rFonts w:cs="Arial"/>
                <w:b w:val="0"/>
                <w:bCs/>
                <w:i/>
                <w:iCs/>
                <w:color w:val="000000"/>
                <w:szCs w:val="22"/>
              </w:rPr>
              <w:t>The activity of interpreting intelligence received. Includes liaison and collaboration with other departmental and inter-departmental law enforcement agencies, and the analysis of the intelligence gathered or received.</w:t>
            </w:r>
          </w:p>
        </w:tc>
      </w:tr>
      <w:tr w:rsidR="00DD1F65" w14:paraId="2366AF7A" w14:textId="77777777" w:rsidTr="007722AC">
        <w:tblPrEx>
          <w:tblCellMar>
            <w:top w:w="57" w:type="dxa"/>
            <w:left w:w="119" w:type="dxa"/>
            <w:right w:w="119" w:type="dxa"/>
          </w:tblCellMar>
        </w:tblPrEx>
        <w:tc>
          <w:tcPr>
            <w:tcW w:w="516" w:type="pct"/>
            <w:shd w:val="clear" w:color="auto" w:fill="auto"/>
          </w:tcPr>
          <w:p w14:paraId="72C92B79" w14:textId="2101FAAB" w:rsidR="00DD1F65" w:rsidRPr="004D14B4" w:rsidRDefault="00AD17AE" w:rsidP="00EF5265">
            <w:pPr>
              <w:pStyle w:val="Tabletext"/>
              <w:spacing w:before="60" w:after="60" w:line="264" w:lineRule="auto"/>
              <w:jc w:val="center"/>
              <w:rPr>
                <w:sz w:val="22"/>
                <w:szCs w:val="22"/>
              </w:rPr>
            </w:pPr>
            <w:r>
              <w:rPr>
                <w:sz w:val="22"/>
                <w:szCs w:val="22"/>
              </w:rPr>
              <w:t>2473</w:t>
            </w:r>
          </w:p>
        </w:tc>
        <w:tc>
          <w:tcPr>
            <w:tcW w:w="2891" w:type="pct"/>
            <w:shd w:val="clear" w:color="auto" w:fill="auto"/>
          </w:tcPr>
          <w:p w14:paraId="5EE61815" w14:textId="77777777" w:rsidR="0059718D" w:rsidRPr="005033E0" w:rsidRDefault="0059718D" w:rsidP="00483629">
            <w:pPr>
              <w:pStyle w:val="Heading2"/>
              <w:spacing w:line="264" w:lineRule="auto"/>
              <w:rPr>
                <w:i/>
                <w:iCs/>
                <w:szCs w:val="22"/>
              </w:rPr>
            </w:pPr>
            <w:r w:rsidRPr="00F2274A">
              <w:rPr>
                <w:i/>
                <w:iCs/>
              </w:rPr>
              <w:t>Covert intelligence activity</w:t>
            </w:r>
            <w:r w:rsidRPr="005033E0">
              <w:rPr>
                <w:i/>
                <w:iCs/>
                <w:szCs w:val="22"/>
              </w:rPr>
              <w:t xml:space="preserve"> </w:t>
            </w:r>
            <w:r w:rsidRPr="00F2274A">
              <w:rPr>
                <w:i/>
                <w:iCs/>
                <w:szCs w:val="22"/>
              </w:rPr>
              <w:t>records</w:t>
            </w:r>
            <w:r w:rsidRPr="005033E0">
              <w:rPr>
                <w:i/>
                <w:iCs/>
                <w:szCs w:val="22"/>
              </w:rPr>
              <w:t xml:space="preserve"> </w:t>
            </w:r>
          </w:p>
          <w:p w14:paraId="4D00A093" w14:textId="073807AC" w:rsidR="00DD1F65" w:rsidRPr="00DD1F65" w:rsidRDefault="0059718D">
            <w:pPr>
              <w:spacing w:line="264" w:lineRule="auto"/>
            </w:pPr>
            <w:r w:rsidRPr="003D4D83">
              <w:rPr>
                <w:szCs w:val="22"/>
              </w:rPr>
              <w:t>Records created for covert intelligence activities</w:t>
            </w:r>
            <w:r>
              <w:rPr>
                <w:szCs w:val="22"/>
              </w:rPr>
              <w:t>.</w:t>
            </w:r>
          </w:p>
        </w:tc>
        <w:tc>
          <w:tcPr>
            <w:tcW w:w="933" w:type="pct"/>
            <w:shd w:val="clear" w:color="auto" w:fill="auto"/>
          </w:tcPr>
          <w:p w14:paraId="2C1CFDDF" w14:textId="5D1B08D8" w:rsidR="00DD1F65" w:rsidRPr="00B47735" w:rsidRDefault="00DD1F65">
            <w:pPr>
              <w:spacing w:line="264" w:lineRule="auto"/>
            </w:pPr>
            <w:r>
              <w:t xml:space="preserve">100 years </w:t>
            </w:r>
            <w:r w:rsidR="005F56A3" w:rsidRPr="005F56A3">
              <w:t>after business action completed.</w:t>
            </w:r>
          </w:p>
        </w:tc>
        <w:tc>
          <w:tcPr>
            <w:tcW w:w="660" w:type="pct"/>
          </w:tcPr>
          <w:p w14:paraId="6F441F03" w14:textId="1FC7E199" w:rsidR="00DD1F65" w:rsidRDefault="005173BE">
            <w:pPr>
              <w:spacing w:line="264" w:lineRule="auto"/>
            </w:pPr>
            <w:r>
              <w:t>7 January 2021</w:t>
            </w:r>
          </w:p>
        </w:tc>
      </w:tr>
      <w:tr w:rsidR="00DD1F65" w14:paraId="4D8E7797"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356698B0" w14:textId="14AC786B" w:rsidR="00DD1F65" w:rsidRPr="004D14B4" w:rsidRDefault="00AD17AE" w:rsidP="00EF5265">
            <w:pPr>
              <w:pStyle w:val="Tabletext"/>
              <w:spacing w:before="60" w:after="60" w:line="264" w:lineRule="auto"/>
              <w:jc w:val="center"/>
              <w:rPr>
                <w:sz w:val="22"/>
                <w:szCs w:val="22"/>
              </w:rPr>
            </w:pPr>
            <w:r>
              <w:rPr>
                <w:sz w:val="22"/>
                <w:szCs w:val="22"/>
              </w:rPr>
              <w:t>2474</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41299634" w14:textId="77777777" w:rsidR="0059718D" w:rsidRPr="005033E0" w:rsidRDefault="0059718D" w:rsidP="00483629">
            <w:pPr>
              <w:pStyle w:val="Heading2"/>
              <w:spacing w:line="264" w:lineRule="auto"/>
              <w:rPr>
                <w:i/>
                <w:iCs/>
                <w:szCs w:val="22"/>
              </w:rPr>
            </w:pPr>
            <w:bookmarkStart w:id="87" w:name="_Toc30575518"/>
            <w:r w:rsidRPr="00F2274A">
              <w:rPr>
                <w:i/>
                <w:iCs/>
              </w:rPr>
              <w:t>Overt intelligence activity</w:t>
            </w:r>
            <w:r w:rsidRPr="005033E0">
              <w:rPr>
                <w:i/>
                <w:iCs/>
                <w:szCs w:val="22"/>
              </w:rPr>
              <w:t xml:space="preserve"> </w:t>
            </w:r>
            <w:r w:rsidRPr="00F2274A">
              <w:rPr>
                <w:i/>
                <w:iCs/>
                <w:szCs w:val="22"/>
              </w:rPr>
              <w:t>records</w:t>
            </w:r>
            <w:r w:rsidRPr="005033E0">
              <w:rPr>
                <w:i/>
                <w:iCs/>
                <w:szCs w:val="22"/>
              </w:rPr>
              <w:t xml:space="preserve"> </w:t>
            </w:r>
          </w:p>
          <w:p w14:paraId="5D49E09D" w14:textId="7395CB15" w:rsidR="00DD1F65" w:rsidRPr="00DD1F65" w:rsidRDefault="0059718D">
            <w:pPr>
              <w:spacing w:line="264" w:lineRule="auto"/>
            </w:pPr>
            <w:r w:rsidRPr="003D4D83">
              <w:rPr>
                <w:szCs w:val="22"/>
              </w:rPr>
              <w:t xml:space="preserve">Records created for </w:t>
            </w:r>
            <w:r>
              <w:rPr>
                <w:szCs w:val="22"/>
              </w:rPr>
              <w:t>overt</w:t>
            </w:r>
            <w:r w:rsidRPr="003D4D83">
              <w:rPr>
                <w:szCs w:val="22"/>
              </w:rPr>
              <w:t xml:space="preserve"> intelligence activities</w:t>
            </w:r>
            <w:r>
              <w:rPr>
                <w:szCs w:val="22"/>
              </w:rPr>
              <w:t>.</w:t>
            </w:r>
            <w:r w:rsidRPr="00634D63">
              <w:t xml:space="preserve"> </w:t>
            </w:r>
            <w:bookmarkEnd w:id="87"/>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763AC059" w14:textId="0EDB914E" w:rsidR="00DD1F65" w:rsidRPr="00B47735" w:rsidRDefault="00DD1F65">
            <w:pPr>
              <w:spacing w:line="264" w:lineRule="auto"/>
            </w:pPr>
            <w:r>
              <w:t xml:space="preserve">20 years </w:t>
            </w:r>
            <w:r w:rsidR="005F56A3" w:rsidRPr="005F56A3">
              <w:t>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46F203F4" w14:textId="25F8CB5B" w:rsidR="00DD1F65" w:rsidRDefault="005173BE">
            <w:pPr>
              <w:spacing w:line="264" w:lineRule="auto"/>
            </w:pPr>
            <w:r>
              <w:t>7 January 2021</w:t>
            </w:r>
          </w:p>
        </w:tc>
      </w:tr>
      <w:tr w:rsidR="00DD1F65" w:rsidRPr="00E35A5B" w14:paraId="7825804F" w14:textId="77777777" w:rsidTr="00042285">
        <w:tblPrEx>
          <w:tblCellMar>
            <w:top w:w="57" w:type="dxa"/>
            <w:left w:w="119" w:type="dxa"/>
            <w:right w:w="119" w:type="dxa"/>
          </w:tblCellMar>
        </w:tblPrEx>
        <w:tc>
          <w:tcPr>
            <w:tcW w:w="5000" w:type="pct"/>
            <w:gridSpan w:val="4"/>
            <w:shd w:val="clear" w:color="auto" w:fill="auto"/>
          </w:tcPr>
          <w:p w14:paraId="6D8EAE6D" w14:textId="13CB2B3F" w:rsidR="00DD1F65" w:rsidRDefault="00DD1F65" w:rsidP="008A26DF">
            <w:pPr>
              <w:pStyle w:val="Heading2"/>
              <w:spacing w:line="264" w:lineRule="auto"/>
              <w:rPr>
                <w:rFonts w:cs="Arial"/>
                <w:color w:val="000000"/>
                <w:szCs w:val="22"/>
              </w:rPr>
            </w:pPr>
            <w:bookmarkStart w:id="88" w:name="_Toc30575519"/>
            <w:r w:rsidRPr="004020A4">
              <w:rPr>
                <w:lang w:eastAsia="en-AU"/>
              </w:rPr>
              <w:lastRenderedPageBreak/>
              <w:t xml:space="preserve">INTELLIGENCE </w:t>
            </w:r>
            <w:r>
              <w:rPr>
                <w:lang w:eastAsia="en-AU"/>
              </w:rPr>
              <w:t>COLLECTION</w:t>
            </w:r>
            <w:bookmarkEnd w:id="88"/>
            <w:r w:rsidRPr="004020A4">
              <w:rPr>
                <w:rFonts w:cs="Arial"/>
                <w:color w:val="000000"/>
                <w:szCs w:val="22"/>
              </w:rPr>
              <w:t xml:space="preserve"> </w:t>
            </w:r>
          </w:p>
          <w:p w14:paraId="15C66BE2" w14:textId="19C3D867" w:rsidR="00DD1F65" w:rsidRPr="00E35A5B" w:rsidRDefault="0059718D" w:rsidP="00483629">
            <w:pPr>
              <w:spacing w:line="264" w:lineRule="auto"/>
            </w:pPr>
            <w:r w:rsidRPr="00397C21">
              <w:rPr>
                <w:rFonts w:cs="Arial"/>
                <w:i/>
                <w:iCs/>
                <w:color w:val="000000"/>
                <w:szCs w:val="22"/>
              </w:rPr>
              <w:t>The activity of sourcing, collecting and cataloguing intelligence received. Includes liaison and collaboration with other departmental and inter-departmental law enforcement agencies, and the analysis of the intelligence gathered or received.</w:t>
            </w:r>
          </w:p>
        </w:tc>
      </w:tr>
      <w:tr w:rsidR="00DD1F65" w14:paraId="36DCE723" w14:textId="77777777" w:rsidTr="007722AC">
        <w:tblPrEx>
          <w:tblCellMar>
            <w:top w:w="57" w:type="dxa"/>
            <w:left w:w="119" w:type="dxa"/>
            <w:right w:w="119" w:type="dxa"/>
          </w:tblCellMar>
        </w:tblPrEx>
        <w:tc>
          <w:tcPr>
            <w:tcW w:w="516" w:type="pct"/>
            <w:shd w:val="clear" w:color="auto" w:fill="auto"/>
          </w:tcPr>
          <w:p w14:paraId="51B85447" w14:textId="580F8C6E" w:rsidR="00DD1F65" w:rsidRDefault="00AD17AE" w:rsidP="00EF5265">
            <w:pPr>
              <w:spacing w:line="264" w:lineRule="auto"/>
              <w:jc w:val="center"/>
              <w:rPr>
                <w:i/>
              </w:rPr>
            </w:pPr>
            <w:r>
              <w:t>2475</w:t>
            </w:r>
          </w:p>
        </w:tc>
        <w:tc>
          <w:tcPr>
            <w:tcW w:w="2891" w:type="pct"/>
            <w:shd w:val="clear" w:color="auto" w:fill="auto"/>
          </w:tcPr>
          <w:p w14:paraId="5149F40B" w14:textId="77777777" w:rsidR="0059718D" w:rsidRPr="00397C21" w:rsidRDefault="0059718D" w:rsidP="00483629">
            <w:pPr>
              <w:pStyle w:val="Heading2"/>
              <w:spacing w:line="264" w:lineRule="auto"/>
              <w:rPr>
                <w:i/>
                <w:iCs/>
                <w:szCs w:val="22"/>
              </w:rPr>
            </w:pPr>
            <w:bookmarkStart w:id="89" w:name="_Toc30575520"/>
            <w:r w:rsidRPr="005033E0">
              <w:rPr>
                <w:i/>
                <w:iCs/>
              </w:rPr>
              <w:t>Intelligence collection</w:t>
            </w:r>
          </w:p>
          <w:p w14:paraId="5D71D912" w14:textId="49DF8A92" w:rsidR="00DD1F65" w:rsidRPr="00DD1F65" w:rsidRDefault="0059718D">
            <w:pPr>
              <w:spacing w:line="264" w:lineRule="auto"/>
            </w:pPr>
            <w:r w:rsidRPr="00CB5BA2">
              <w:rPr>
                <w:rFonts w:cs="Arial"/>
                <w:szCs w:val="22"/>
              </w:rPr>
              <w:t xml:space="preserve">Records </w:t>
            </w:r>
            <w:r>
              <w:rPr>
                <w:rFonts w:cs="Arial"/>
                <w:szCs w:val="22"/>
              </w:rPr>
              <w:t xml:space="preserve">relating to the </w:t>
            </w:r>
            <w:r>
              <w:rPr>
                <w:rFonts w:cs="Arial"/>
                <w:color w:val="000000"/>
                <w:szCs w:val="22"/>
              </w:rPr>
              <w:t xml:space="preserve">sourcing, </w:t>
            </w:r>
            <w:r w:rsidRPr="00CB5BA2">
              <w:rPr>
                <w:rFonts w:cs="Arial"/>
                <w:color w:val="000000"/>
                <w:szCs w:val="22"/>
              </w:rPr>
              <w:t xml:space="preserve">collecting and cataloguing </w:t>
            </w:r>
            <w:r>
              <w:rPr>
                <w:rFonts w:cs="Arial"/>
                <w:color w:val="000000"/>
                <w:szCs w:val="22"/>
              </w:rPr>
              <w:t xml:space="preserve">of </w:t>
            </w:r>
            <w:r w:rsidRPr="00CB5BA2">
              <w:rPr>
                <w:rFonts w:cs="Arial"/>
                <w:color w:val="000000"/>
                <w:szCs w:val="22"/>
              </w:rPr>
              <w:t>intelligence received</w:t>
            </w:r>
            <w:r>
              <w:rPr>
                <w:rFonts w:cs="Arial"/>
                <w:color w:val="000000"/>
                <w:szCs w:val="22"/>
              </w:rPr>
              <w:t xml:space="preserve"> by Queensland Corrective Services.</w:t>
            </w:r>
            <w:bookmarkEnd w:id="89"/>
          </w:p>
        </w:tc>
        <w:tc>
          <w:tcPr>
            <w:tcW w:w="933" w:type="pct"/>
            <w:shd w:val="clear" w:color="auto" w:fill="auto"/>
          </w:tcPr>
          <w:p w14:paraId="73A16F03" w14:textId="67FD40FF" w:rsidR="00DD1F65" w:rsidRPr="00B47735" w:rsidRDefault="00DD1F65">
            <w:pPr>
              <w:spacing w:line="264" w:lineRule="auto"/>
            </w:pPr>
            <w:r>
              <w:t xml:space="preserve">2 years </w:t>
            </w:r>
            <w:r w:rsidR="005F56A3" w:rsidRPr="005F56A3">
              <w:t>after business action completed.</w:t>
            </w:r>
          </w:p>
        </w:tc>
        <w:tc>
          <w:tcPr>
            <w:tcW w:w="660" w:type="pct"/>
          </w:tcPr>
          <w:p w14:paraId="132CC060" w14:textId="50E64C58" w:rsidR="00DD1F65" w:rsidRDefault="005173BE">
            <w:pPr>
              <w:spacing w:line="264" w:lineRule="auto"/>
            </w:pPr>
            <w:r>
              <w:t>7 January 2021</w:t>
            </w:r>
          </w:p>
        </w:tc>
      </w:tr>
      <w:tr w:rsidR="00DD1F65" w:rsidRPr="00E35A5B" w14:paraId="36E7E8C7" w14:textId="77777777" w:rsidTr="00042285">
        <w:tblPrEx>
          <w:tblCellMar>
            <w:top w:w="57" w:type="dxa"/>
            <w:left w:w="119" w:type="dxa"/>
            <w:right w:w="119" w:type="dxa"/>
          </w:tblCellMar>
        </w:tblPrEx>
        <w:tc>
          <w:tcPr>
            <w:tcW w:w="5000" w:type="pct"/>
            <w:gridSpan w:val="4"/>
            <w:shd w:val="clear" w:color="auto" w:fill="auto"/>
          </w:tcPr>
          <w:p w14:paraId="539BEF66" w14:textId="373F8ADE" w:rsidR="00DD1F65" w:rsidRDefault="00DD1F65" w:rsidP="008A26DF">
            <w:pPr>
              <w:pStyle w:val="Heading2"/>
              <w:spacing w:line="264" w:lineRule="auto"/>
              <w:ind w:left="576" w:hanging="576"/>
              <w:rPr>
                <w:rFonts w:cs="Arial"/>
                <w:color w:val="000000"/>
                <w:szCs w:val="22"/>
              </w:rPr>
            </w:pPr>
            <w:bookmarkStart w:id="90" w:name="_Toc30575522"/>
            <w:r w:rsidRPr="004020A4">
              <w:rPr>
                <w:lang w:eastAsia="en-AU"/>
              </w:rPr>
              <w:t>INTELLIGENCE DISSEMINATION</w:t>
            </w:r>
            <w:bookmarkEnd w:id="90"/>
            <w:r w:rsidRPr="004020A4">
              <w:rPr>
                <w:rFonts w:cs="Arial"/>
                <w:color w:val="000000"/>
                <w:szCs w:val="22"/>
              </w:rPr>
              <w:t xml:space="preserve"> </w:t>
            </w:r>
          </w:p>
          <w:p w14:paraId="203BF30C" w14:textId="568A07DD" w:rsidR="00DD1F65" w:rsidRPr="00E35A5B" w:rsidRDefault="0059718D" w:rsidP="00483629">
            <w:pPr>
              <w:spacing w:line="264" w:lineRule="auto"/>
            </w:pPr>
            <w:r w:rsidRPr="00397C21">
              <w:rPr>
                <w:rFonts w:cs="Arial"/>
                <w:i/>
                <w:iCs/>
                <w:color w:val="000000"/>
                <w:szCs w:val="22"/>
              </w:rPr>
              <w:t>The activity of referring intelligence relating to offenders to other relevant law enforcement and/or government agencies.</w:t>
            </w:r>
          </w:p>
        </w:tc>
      </w:tr>
      <w:tr w:rsidR="00DD1F65" w14:paraId="7AE9591C" w14:textId="77777777" w:rsidTr="007722AC">
        <w:tblPrEx>
          <w:tblCellMar>
            <w:top w:w="57" w:type="dxa"/>
            <w:left w:w="119" w:type="dxa"/>
            <w:right w:w="119" w:type="dxa"/>
          </w:tblCellMar>
        </w:tblPrEx>
        <w:tc>
          <w:tcPr>
            <w:tcW w:w="516" w:type="pct"/>
            <w:shd w:val="clear" w:color="auto" w:fill="auto"/>
          </w:tcPr>
          <w:p w14:paraId="79D9F6D4" w14:textId="06D63A77" w:rsidR="00DD1F65" w:rsidRDefault="00AD17AE" w:rsidP="00EF5265">
            <w:pPr>
              <w:spacing w:line="264" w:lineRule="auto"/>
              <w:jc w:val="center"/>
              <w:rPr>
                <w:i/>
              </w:rPr>
            </w:pPr>
            <w:r>
              <w:t>2476</w:t>
            </w:r>
          </w:p>
        </w:tc>
        <w:tc>
          <w:tcPr>
            <w:tcW w:w="2891" w:type="pct"/>
            <w:shd w:val="clear" w:color="auto" w:fill="auto"/>
          </w:tcPr>
          <w:p w14:paraId="1CC11F8B" w14:textId="77777777" w:rsidR="0059718D" w:rsidRPr="00B86B38" w:rsidRDefault="0059718D" w:rsidP="00483629">
            <w:pPr>
              <w:pStyle w:val="Heading2"/>
              <w:spacing w:line="264" w:lineRule="auto"/>
              <w:rPr>
                <w:i/>
                <w:iCs/>
                <w:szCs w:val="22"/>
              </w:rPr>
            </w:pPr>
            <w:bookmarkStart w:id="91" w:name="_Toc30575523"/>
            <w:r w:rsidRPr="00B86B38">
              <w:rPr>
                <w:i/>
                <w:iCs/>
              </w:rPr>
              <w:t>Prisoner profile</w:t>
            </w:r>
            <w:r>
              <w:rPr>
                <w:i/>
                <w:iCs/>
              </w:rPr>
              <w:t>s –</w:t>
            </w:r>
            <w:r w:rsidRPr="00B86B38">
              <w:rPr>
                <w:i/>
                <w:iCs/>
              </w:rPr>
              <w:t xml:space="preserve"> </w:t>
            </w:r>
            <w:r>
              <w:rPr>
                <w:i/>
                <w:iCs/>
              </w:rPr>
              <w:t>i</w:t>
            </w:r>
            <w:r w:rsidRPr="00B86B38">
              <w:rPr>
                <w:i/>
                <w:iCs/>
              </w:rPr>
              <w:t>ntelligence dissemination</w:t>
            </w:r>
            <w:r w:rsidRPr="00B86B38">
              <w:rPr>
                <w:i/>
                <w:iCs/>
                <w:szCs w:val="22"/>
              </w:rPr>
              <w:t xml:space="preserve"> </w:t>
            </w:r>
          </w:p>
          <w:p w14:paraId="3C7739A2" w14:textId="48AF8BE3" w:rsidR="00DD1F65" w:rsidRPr="00D31042" w:rsidRDefault="0059718D">
            <w:pPr>
              <w:spacing w:line="264" w:lineRule="auto"/>
            </w:pPr>
            <w:r>
              <w:rPr>
                <w:szCs w:val="22"/>
              </w:rPr>
              <w:t xml:space="preserve">Records relating to the </w:t>
            </w:r>
            <w:r w:rsidRPr="00D6757D">
              <w:rPr>
                <w:szCs w:val="22"/>
              </w:rPr>
              <w:t xml:space="preserve">dissemination </w:t>
            </w:r>
            <w:r>
              <w:rPr>
                <w:szCs w:val="22"/>
              </w:rPr>
              <w:t>of a prisoner profile for intelligence purposes</w:t>
            </w:r>
            <w:r w:rsidRPr="00D6757D">
              <w:rPr>
                <w:szCs w:val="22"/>
              </w:rPr>
              <w:t>.</w:t>
            </w:r>
            <w:bookmarkEnd w:id="91"/>
          </w:p>
        </w:tc>
        <w:tc>
          <w:tcPr>
            <w:tcW w:w="933" w:type="pct"/>
            <w:shd w:val="clear" w:color="auto" w:fill="auto"/>
          </w:tcPr>
          <w:p w14:paraId="44EAD790" w14:textId="032DB5D1" w:rsidR="00DD1F65" w:rsidRPr="00B47735" w:rsidRDefault="005F56A3">
            <w:pPr>
              <w:spacing w:line="264" w:lineRule="auto"/>
            </w:pPr>
            <w:r w:rsidRPr="005F56A3">
              <w:t>100 years after business action completed.</w:t>
            </w:r>
          </w:p>
        </w:tc>
        <w:tc>
          <w:tcPr>
            <w:tcW w:w="660" w:type="pct"/>
          </w:tcPr>
          <w:p w14:paraId="005C95BE" w14:textId="117FD561" w:rsidR="00DD1F65" w:rsidRDefault="005173BE">
            <w:pPr>
              <w:spacing w:line="264" w:lineRule="auto"/>
            </w:pPr>
            <w:r>
              <w:t>7 January 2021</w:t>
            </w:r>
          </w:p>
        </w:tc>
      </w:tr>
      <w:tr w:rsidR="0059523D" w14:paraId="76A4A129"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650C8520" w14:textId="1AB02630" w:rsidR="0059523D" w:rsidRPr="0059523D" w:rsidRDefault="00AD17AE" w:rsidP="00EF5265">
            <w:pPr>
              <w:spacing w:line="264" w:lineRule="auto"/>
              <w:jc w:val="center"/>
            </w:pPr>
            <w:r>
              <w:t>2477</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44AF8CD7" w14:textId="77777777" w:rsidR="0059718D" w:rsidRPr="00B86B38" w:rsidRDefault="0059718D" w:rsidP="00483629">
            <w:pPr>
              <w:pStyle w:val="Heading2"/>
              <w:spacing w:line="264" w:lineRule="auto"/>
              <w:rPr>
                <w:i/>
                <w:iCs/>
              </w:rPr>
            </w:pPr>
            <w:bookmarkStart w:id="92" w:name="_Toc30575524"/>
            <w:r>
              <w:rPr>
                <w:i/>
                <w:iCs/>
              </w:rPr>
              <w:t>I</w:t>
            </w:r>
            <w:r w:rsidRPr="00B86B38">
              <w:rPr>
                <w:i/>
                <w:iCs/>
              </w:rPr>
              <w:t>ntelligence dissemination record</w:t>
            </w:r>
            <w:r>
              <w:rPr>
                <w:i/>
                <w:iCs/>
              </w:rPr>
              <w:t>s – other</w:t>
            </w:r>
          </w:p>
          <w:p w14:paraId="632155D3" w14:textId="11965F1B" w:rsidR="0059523D" w:rsidRPr="0059523D" w:rsidRDefault="0059718D">
            <w:pPr>
              <w:spacing w:line="264" w:lineRule="auto"/>
            </w:pPr>
            <w:r>
              <w:rPr>
                <w:rFonts w:cs="Arial"/>
              </w:rPr>
              <w:t xml:space="preserve">All other records relating to </w:t>
            </w:r>
            <w:r w:rsidRPr="006728A2">
              <w:rPr>
                <w:rFonts w:cs="Arial"/>
              </w:rPr>
              <w:t xml:space="preserve">intelligence reporting or </w:t>
            </w:r>
            <w:r>
              <w:rPr>
                <w:rFonts w:cs="Arial"/>
              </w:rPr>
              <w:t xml:space="preserve">intelligence </w:t>
            </w:r>
            <w:r w:rsidRPr="006728A2">
              <w:rPr>
                <w:rFonts w:cs="Arial"/>
              </w:rPr>
              <w:t xml:space="preserve">summaries. </w:t>
            </w:r>
            <w:bookmarkEnd w:id="92"/>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10E67B83" w14:textId="4DB2158A" w:rsidR="0059523D" w:rsidRPr="00B47735" w:rsidRDefault="005F56A3">
            <w:pPr>
              <w:spacing w:line="264" w:lineRule="auto"/>
            </w:pPr>
            <w:r w:rsidRPr="005F56A3">
              <w:t>20 years 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751D0DBA" w14:textId="0B2EFDA4" w:rsidR="0059523D" w:rsidRDefault="005173BE">
            <w:pPr>
              <w:spacing w:line="264" w:lineRule="auto"/>
            </w:pPr>
            <w:r>
              <w:t>7 January 2021</w:t>
            </w:r>
          </w:p>
        </w:tc>
      </w:tr>
    </w:tbl>
    <w:p w14:paraId="24C7A732" w14:textId="083B6483" w:rsidR="0059523D" w:rsidRDefault="0059523D" w:rsidP="00AF5087">
      <w:pPr>
        <w:pStyle w:val="Heading1"/>
        <w:numPr>
          <w:ilvl w:val="0"/>
          <w:numId w:val="0"/>
        </w:numPr>
        <w:ind w:left="432" w:hanging="432"/>
      </w:pPr>
      <w:r>
        <w:rPr>
          <w:rStyle w:val="Heading2Char"/>
          <w:szCs w:val="36"/>
        </w:rPr>
        <w:br w:type="page"/>
      </w:r>
      <w:bookmarkStart w:id="93" w:name="_Toc59446139"/>
      <w:r w:rsidRPr="004020A4">
        <w:lastRenderedPageBreak/>
        <w:t>LEGAL SERVICES</w:t>
      </w:r>
      <w:bookmarkEnd w:id="93"/>
    </w:p>
    <w:p w14:paraId="1A65E20A" w14:textId="13DF56DE" w:rsidR="0059523D" w:rsidRPr="0059718D" w:rsidRDefault="0059718D" w:rsidP="00483629">
      <w:pPr>
        <w:spacing w:before="120" w:after="120" w:line="264" w:lineRule="auto"/>
        <w:rPr>
          <w:i/>
          <w:iCs/>
        </w:rPr>
      </w:pPr>
      <w:r w:rsidRPr="00FE455C">
        <w:rPr>
          <w:i/>
          <w:iCs/>
        </w:rPr>
        <w:t>The function of providing legal services to the organisation. Includes the interpretation and provision of advice to the organisation regarding legal matters, the drawing up of legal agreements and the handling of legal actions and disputes. Also includes legal advice received from in-house consultants and external sources including Crown Law.</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59523D" w:rsidRPr="004977CE" w14:paraId="13EC7A19"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19D47F0" w14:textId="77777777" w:rsidR="0059523D" w:rsidRPr="004D14B4" w:rsidRDefault="0059523D" w:rsidP="004222CB">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DDA5C5" w14:textId="77777777" w:rsidR="0059523D" w:rsidRPr="004D14B4" w:rsidRDefault="0059523D" w:rsidP="00123BCA">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72D3966" w14:textId="77777777" w:rsidR="0059523D" w:rsidRPr="004D14B4" w:rsidRDefault="0059523D">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CFFFF28" w14:textId="77777777" w:rsidR="0059523D" w:rsidRDefault="0059523D">
            <w:pPr>
              <w:pStyle w:val="Tabletext"/>
              <w:spacing w:before="60" w:after="60" w:line="264" w:lineRule="auto"/>
              <w:jc w:val="center"/>
              <w:rPr>
                <w:b/>
              </w:rPr>
            </w:pPr>
            <w:r>
              <w:rPr>
                <w:b/>
              </w:rPr>
              <w:t>Date authorised</w:t>
            </w:r>
          </w:p>
        </w:tc>
      </w:tr>
      <w:tr w:rsidR="0059523D" w:rsidRPr="004D14B4" w14:paraId="65698902" w14:textId="77777777" w:rsidTr="00042285">
        <w:tblPrEx>
          <w:tblCellMar>
            <w:top w:w="57" w:type="dxa"/>
            <w:left w:w="119" w:type="dxa"/>
            <w:right w:w="119" w:type="dxa"/>
          </w:tblCellMar>
        </w:tblPrEx>
        <w:tc>
          <w:tcPr>
            <w:tcW w:w="5000" w:type="pct"/>
            <w:gridSpan w:val="4"/>
            <w:shd w:val="clear" w:color="auto" w:fill="auto"/>
          </w:tcPr>
          <w:p w14:paraId="7214DF61" w14:textId="74C68FBE" w:rsidR="0059523D" w:rsidRDefault="0059523D" w:rsidP="004222CB">
            <w:pPr>
              <w:pStyle w:val="Heading2"/>
              <w:spacing w:line="264" w:lineRule="auto"/>
              <w:rPr>
                <w:rFonts w:cs="Arial"/>
                <w:color w:val="000000"/>
                <w:szCs w:val="22"/>
              </w:rPr>
            </w:pPr>
            <w:bookmarkStart w:id="94" w:name="_Toc30575525"/>
            <w:r w:rsidRPr="004020A4">
              <w:rPr>
                <w:lang w:eastAsia="en-AU"/>
              </w:rPr>
              <w:t>CORONIAL INQUESTS</w:t>
            </w:r>
            <w:bookmarkEnd w:id="94"/>
            <w:r w:rsidRPr="005E710C">
              <w:rPr>
                <w:rFonts w:cs="Arial"/>
                <w:color w:val="000000"/>
                <w:szCs w:val="22"/>
              </w:rPr>
              <w:t xml:space="preserve"> </w:t>
            </w:r>
          </w:p>
          <w:p w14:paraId="25CA8553" w14:textId="51D13586" w:rsidR="0059523D" w:rsidRPr="00E35A5B" w:rsidRDefault="0059718D" w:rsidP="00123BCA">
            <w:pPr>
              <w:pStyle w:val="Heading2"/>
              <w:spacing w:line="264" w:lineRule="auto"/>
            </w:pPr>
            <w:r w:rsidRPr="00FE455C">
              <w:rPr>
                <w:rFonts w:cs="Arial"/>
                <w:b w:val="0"/>
                <w:bCs/>
                <w:i/>
                <w:iCs/>
                <w:color w:val="000000"/>
                <w:szCs w:val="22"/>
              </w:rPr>
              <w:t>Activities around a coronial inquest which is a court hearing conducted by the Coroner to gather information about the cause and circumstances of a death.</w:t>
            </w:r>
          </w:p>
        </w:tc>
      </w:tr>
      <w:tr w:rsidR="0059523D" w:rsidRPr="004D14B4" w14:paraId="10BC28B3" w14:textId="77777777" w:rsidTr="007722AC">
        <w:tblPrEx>
          <w:tblCellMar>
            <w:top w:w="57" w:type="dxa"/>
            <w:left w:w="119" w:type="dxa"/>
            <w:right w:w="119" w:type="dxa"/>
          </w:tblCellMar>
        </w:tblPrEx>
        <w:tc>
          <w:tcPr>
            <w:tcW w:w="516" w:type="pct"/>
            <w:shd w:val="clear" w:color="auto" w:fill="auto"/>
          </w:tcPr>
          <w:p w14:paraId="1CB9F2FC" w14:textId="30EA413E" w:rsidR="0059523D" w:rsidRPr="004D14B4" w:rsidRDefault="00AD17AE" w:rsidP="00EF5265">
            <w:pPr>
              <w:pStyle w:val="Tabletext"/>
              <w:spacing w:before="60" w:after="60" w:line="264" w:lineRule="auto"/>
              <w:jc w:val="center"/>
              <w:rPr>
                <w:sz w:val="22"/>
                <w:szCs w:val="22"/>
              </w:rPr>
            </w:pPr>
            <w:r>
              <w:rPr>
                <w:sz w:val="22"/>
                <w:szCs w:val="22"/>
              </w:rPr>
              <w:t>2478</w:t>
            </w:r>
          </w:p>
        </w:tc>
        <w:tc>
          <w:tcPr>
            <w:tcW w:w="2891" w:type="pct"/>
            <w:shd w:val="clear" w:color="auto" w:fill="auto"/>
          </w:tcPr>
          <w:p w14:paraId="0194C465" w14:textId="77777777" w:rsidR="0059718D" w:rsidRPr="00917033" w:rsidRDefault="0059718D" w:rsidP="00123BCA">
            <w:pPr>
              <w:pStyle w:val="Tablesub-heading"/>
              <w:spacing w:before="60" w:after="60" w:line="264" w:lineRule="auto"/>
              <w:rPr>
                <w:i/>
                <w:szCs w:val="22"/>
              </w:rPr>
            </w:pPr>
            <w:bookmarkStart w:id="95" w:name="_Toc30575526"/>
            <w:r w:rsidRPr="003D356D">
              <w:rPr>
                <w:i/>
                <w:szCs w:val="22"/>
              </w:rPr>
              <w:t>Coronial inquests</w:t>
            </w:r>
          </w:p>
          <w:p w14:paraId="6027292B" w14:textId="77777777" w:rsidR="0059523D" w:rsidRDefault="0059718D">
            <w:pPr>
              <w:pStyle w:val="Tablesub-heading"/>
              <w:spacing w:before="60" w:after="60" w:line="264" w:lineRule="auto"/>
              <w:rPr>
                <w:rFonts w:cs="Arial"/>
                <w:b w:val="0"/>
                <w:color w:val="000000"/>
                <w:szCs w:val="22"/>
              </w:rPr>
            </w:pPr>
            <w:r>
              <w:rPr>
                <w:b w:val="0"/>
                <w:szCs w:val="22"/>
              </w:rPr>
              <w:t>Records relating to coronial inquests</w:t>
            </w:r>
            <w:r w:rsidR="00483629">
              <w:rPr>
                <w:b w:val="0"/>
                <w:szCs w:val="22"/>
              </w:rPr>
              <w:t xml:space="preserve">, generated by Queensland Corrective Services and sent to the Coroner, for gathering </w:t>
            </w:r>
            <w:r w:rsidRPr="006728A2">
              <w:rPr>
                <w:rFonts w:cs="Arial"/>
                <w:b w:val="0"/>
                <w:color w:val="000000"/>
                <w:szCs w:val="22"/>
              </w:rPr>
              <w:t>information about the cause and circumstances of a death</w:t>
            </w:r>
            <w:r w:rsidR="00483629">
              <w:rPr>
                <w:rFonts w:cs="Arial"/>
                <w:b w:val="0"/>
                <w:color w:val="000000"/>
                <w:szCs w:val="22"/>
              </w:rPr>
              <w:t xml:space="preserve"> within the agency</w:t>
            </w:r>
            <w:r>
              <w:rPr>
                <w:rFonts w:cs="Arial"/>
                <w:b w:val="0"/>
                <w:color w:val="000000"/>
                <w:szCs w:val="22"/>
              </w:rPr>
              <w:t>.</w:t>
            </w:r>
            <w:bookmarkEnd w:id="95"/>
          </w:p>
          <w:p w14:paraId="4D0D7320" w14:textId="77777777" w:rsidR="000C2C39" w:rsidRDefault="000C2C39">
            <w:pPr>
              <w:pStyle w:val="Tablesub-heading"/>
              <w:spacing w:before="60" w:after="60" w:line="264" w:lineRule="auto"/>
              <w:rPr>
                <w:color w:val="000000"/>
                <w:szCs w:val="22"/>
              </w:rPr>
            </w:pPr>
          </w:p>
          <w:p w14:paraId="622281E5" w14:textId="4A4519D9" w:rsidR="000C2C39" w:rsidRPr="000C2C39" w:rsidRDefault="000C2C39">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44B8409B" w14:textId="39627804" w:rsidR="0059523D" w:rsidRPr="00B47735" w:rsidRDefault="0059523D">
            <w:pPr>
              <w:spacing w:line="264" w:lineRule="auto"/>
            </w:pPr>
            <w:r>
              <w:t>Permanent</w:t>
            </w:r>
            <w:r w:rsidR="00483629">
              <w:t xml:space="preserve"> in agency</w:t>
            </w:r>
            <w:r>
              <w:t>.</w:t>
            </w:r>
            <w:r w:rsidRPr="00581DFA">
              <w:t xml:space="preserve"> </w:t>
            </w:r>
          </w:p>
        </w:tc>
        <w:tc>
          <w:tcPr>
            <w:tcW w:w="660" w:type="pct"/>
          </w:tcPr>
          <w:p w14:paraId="6B9365FA" w14:textId="3EBCB922" w:rsidR="0059523D" w:rsidRDefault="005173BE">
            <w:pPr>
              <w:spacing w:line="264" w:lineRule="auto"/>
            </w:pPr>
            <w:r>
              <w:t>7 January 2021</w:t>
            </w:r>
          </w:p>
        </w:tc>
      </w:tr>
    </w:tbl>
    <w:p w14:paraId="4F43F8DA" w14:textId="77777777" w:rsidR="00536041" w:rsidRDefault="00536041" w:rsidP="00A8176F">
      <w:pPr>
        <w:rPr>
          <w:rStyle w:val="Heading2Char"/>
          <w:szCs w:val="36"/>
        </w:rPr>
      </w:pPr>
    </w:p>
    <w:p w14:paraId="2F244FEF" w14:textId="77777777" w:rsidR="00536041" w:rsidRDefault="00536041" w:rsidP="00A8176F">
      <w:pPr>
        <w:rPr>
          <w:rStyle w:val="Heading2Char"/>
          <w:rFonts w:cs="Arial"/>
          <w:b w:val="0"/>
          <w:bCs/>
          <w:szCs w:val="36"/>
        </w:rPr>
      </w:pPr>
      <w:r>
        <w:rPr>
          <w:rStyle w:val="Heading2Char"/>
          <w:szCs w:val="36"/>
        </w:rPr>
        <w:br w:type="page"/>
      </w:r>
    </w:p>
    <w:p w14:paraId="3671A060" w14:textId="7CA41568" w:rsidR="00536041" w:rsidRDefault="00536041" w:rsidP="00AF5087">
      <w:pPr>
        <w:pStyle w:val="Heading1"/>
        <w:numPr>
          <w:ilvl w:val="0"/>
          <w:numId w:val="0"/>
        </w:numPr>
        <w:ind w:left="432" w:hanging="432"/>
      </w:pPr>
      <w:bookmarkStart w:id="96" w:name="_Toc59446140"/>
      <w:r w:rsidRPr="003C1A01">
        <w:lastRenderedPageBreak/>
        <w:t>OFFENDER MANAGEMENT</w:t>
      </w:r>
      <w:bookmarkEnd w:id="96"/>
      <w:r w:rsidRPr="001B2BDB">
        <w:t xml:space="preserve"> </w:t>
      </w:r>
    </w:p>
    <w:p w14:paraId="5AACB9E3" w14:textId="77777777" w:rsidR="0059718D" w:rsidRDefault="0059718D" w:rsidP="00123BCA">
      <w:pPr>
        <w:pStyle w:val="Scopenote0"/>
        <w:spacing w:line="264" w:lineRule="auto"/>
      </w:pPr>
      <w:bookmarkStart w:id="97" w:name="_Hlk32312006"/>
      <w:r w:rsidRPr="003C1A01">
        <w:t xml:space="preserve">The function of tracking the progression and regression of individual adult offenders in the community and in secure, open and probation or parole care with consideration for cultural diversity. Includes the monitoring and management of individual offenders, assessments, breaches, offender case management, offender management planning and review, orders management, offender applications and requests, advisory services for sentencing, and the formulation of advice to courts and police. </w:t>
      </w:r>
    </w:p>
    <w:p w14:paraId="2F64176D" w14:textId="77777777" w:rsidR="0059718D" w:rsidRDefault="0059718D" w:rsidP="00625B93">
      <w:pPr>
        <w:pStyle w:val="Scopenote0"/>
        <w:spacing w:line="264" w:lineRule="auto"/>
      </w:pPr>
      <w:r w:rsidRPr="003C1A01">
        <w:t xml:space="preserve">Includes </w:t>
      </w:r>
      <w:r>
        <w:t>h</w:t>
      </w:r>
      <w:r w:rsidRPr="003C1A01">
        <w:t xml:space="preserve">igh </w:t>
      </w:r>
      <w:r>
        <w:t>r</w:t>
      </w:r>
      <w:r w:rsidRPr="003C1A01">
        <w:t xml:space="preserve">isk </w:t>
      </w:r>
      <w:r>
        <w:t>o</w:t>
      </w:r>
      <w:r w:rsidRPr="003C1A01">
        <w:t>ffender management</w:t>
      </w:r>
      <w:r>
        <w:t xml:space="preserve"> for</w:t>
      </w:r>
      <w:r w:rsidRPr="003C1A01">
        <w:t xml:space="preserve"> those offenders </w:t>
      </w:r>
      <w:r>
        <w:t xml:space="preserve">that </w:t>
      </w:r>
      <w:r w:rsidRPr="003C1A01">
        <w:t>com</w:t>
      </w:r>
      <w:r>
        <w:t>e</w:t>
      </w:r>
      <w:r w:rsidRPr="003C1A01">
        <w:t xml:space="preserve"> under the Dangerous Prisoners (Sexual Offenders) Act 2003 and the Drug and Alcohol court offender management </w:t>
      </w:r>
      <w:r>
        <w:t>activities</w:t>
      </w:r>
      <w:r w:rsidRPr="003C1A01">
        <w:t>.</w:t>
      </w:r>
    </w:p>
    <w:p w14:paraId="40225CB7" w14:textId="76E39A0A" w:rsidR="00536041" w:rsidRPr="00F57418" w:rsidRDefault="0059718D" w:rsidP="00123BCA">
      <w:pPr>
        <w:spacing w:before="120" w:after="120" w:line="264" w:lineRule="auto"/>
        <w:rPr>
          <w:i/>
          <w:iCs/>
        </w:rPr>
      </w:pPr>
      <w:r w:rsidRPr="00F57418">
        <w:rPr>
          <w:i/>
          <w:iCs/>
        </w:rPr>
        <w:t>See COMMON ACTIVITIES – Policies and Procedures for the management of policies and procedures relating to offender management.</w:t>
      </w:r>
      <w:bookmarkEnd w:id="97"/>
    </w:p>
    <w:tbl>
      <w:tblPr>
        <w:tblW w:w="5021"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59"/>
        <w:gridCol w:w="8792"/>
        <w:gridCol w:w="2834"/>
        <w:gridCol w:w="2005"/>
      </w:tblGrid>
      <w:tr w:rsidR="00536041" w:rsidRPr="004977CE" w14:paraId="765BFAA2" w14:textId="77777777" w:rsidTr="001F4CE1">
        <w:trPr>
          <w:tblHeader/>
        </w:trPr>
        <w:tc>
          <w:tcPr>
            <w:tcW w:w="51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14BAA28" w14:textId="77777777" w:rsidR="00536041" w:rsidRPr="004D14B4" w:rsidRDefault="00536041" w:rsidP="00625B93">
            <w:pPr>
              <w:pStyle w:val="Tableheadings"/>
              <w:spacing w:line="264" w:lineRule="auto"/>
            </w:pPr>
            <w:r>
              <w:t>Disposal Authorisation</w:t>
            </w:r>
          </w:p>
        </w:tc>
        <w:tc>
          <w:tcPr>
            <w:tcW w:w="28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ECB738F" w14:textId="77777777" w:rsidR="00536041" w:rsidRPr="004D14B4" w:rsidRDefault="00536041" w:rsidP="007457FD">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E1D032C" w14:textId="77777777" w:rsidR="00536041" w:rsidRPr="004D14B4" w:rsidRDefault="00536041" w:rsidP="008E62D4">
            <w:pPr>
              <w:pStyle w:val="Tabletext"/>
              <w:spacing w:before="60" w:after="60" w:line="264" w:lineRule="auto"/>
              <w:jc w:val="center"/>
              <w:rPr>
                <w:b/>
              </w:rPr>
            </w:pPr>
            <w:r>
              <w:rPr>
                <w:b/>
              </w:rPr>
              <w:t>Retention period &amp; trigger</w:t>
            </w:r>
          </w:p>
        </w:tc>
        <w:tc>
          <w:tcPr>
            <w:tcW w:w="66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A0FAC90" w14:textId="77777777" w:rsidR="00536041" w:rsidRDefault="00536041">
            <w:pPr>
              <w:pStyle w:val="Tabletext"/>
              <w:spacing w:before="60" w:after="60" w:line="264" w:lineRule="auto"/>
              <w:jc w:val="center"/>
              <w:rPr>
                <w:b/>
              </w:rPr>
            </w:pPr>
            <w:r>
              <w:rPr>
                <w:b/>
              </w:rPr>
              <w:t>Date authorised</w:t>
            </w:r>
          </w:p>
        </w:tc>
      </w:tr>
      <w:tr w:rsidR="00536041" w:rsidRPr="004D14B4" w14:paraId="6F2D3EB7" w14:textId="77777777" w:rsidTr="001F4CE1">
        <w:tblPrEx>
          <w:tblCellMar>
            <w:top w:w="57" w:type="dxa"/>
            <w:left w:w="119" w:type="dxa"/>
            <w:right w:w="119" w:type="dxa"/>
          </w:tblCellMar>
        </w:tblPrEx>
        <w:tc>
          <w:tcPr>
            <w:tcW w:w="5000" w:type="pct"/>
            <w:gridSpan w:val="4"/>
            <w:shd w:val="clear" w:color="auto" w:fill="auto"/>
          </w:tcPr>
          <w:p w14:paraId="41AB0F63" w14:textId="470220A8" w:rsidR="00536041" w:rsidRDefault="00536041" w:rsidP="00625B93">
            <w:pPr>
              <w:pStyle w:val="Heading2"/>
              <w:spacing w:line="264" w:lineRule="auto"/>
              <w:rPr>
                <w:rFonts w:cs="Arial"/>
                <w:color w:val="000000"/>
                <w:szCs w:val="22"/>
              </w:rPr>
            </w:pPr>
            <w:r w:rsidRPr="00A06C62">
              <w:rPr>
                <w:lang w:eastAsia="en-AU"/>
              </w:rPr>
              <w:t>BREACHES</w:t>
            </w:r>
            <w:r w:rsidRPr="001B2BDB">
              <w:rPr>
                <w:rFonts w:cs="Arial"/>
                <w:color w:val="000000"/>
                <w:szCs w:val="22"/>
              </w:rPr>
              <w:t xml:space="preserve"> </w:t>
            </w:r>
          </w:p>
          <w:p w14:paraId="50E556E5" w14:textId="77777777" w:rsidR="0059718D" w:rsidRDefault="0059718D" w:rsidP="007457FD">
            <w:pPr>
              <w:spacing w:line="264" w:lineRule="auto"/>
              <w:rPr>
                <w:rFonts w:cs="Arial"/>
                <w:i/>
                <w:iCs/>
                <w:color w:val="000000"/>
                <w:szCs w:val="22"/>
              </w:rPr>
            </w:pPr>
            <w:r w:rsidRPr="007F166E">
              <w:rPr>
                <w:rFonts w:cs="Arial"/>
                <w:i/>
                <w:iCs/>
                <w:color w:val="000000"/>
                <w:szCs w:val="22"/>
              </w:rPr>
              <w:t xml:space="preserve">The activity of managing (in custody) and determining minor or major breaches of discipline, making breach determinations, and reviewing the breach determination. </w:t>
            </w:r>
          </w:p>
          <w:p w14:paraId="1CA132F9" w14:textId="2A8765E9" w:rsidR="00536041" w:rsidRPr="00713CC2" w:rsidRDefault="0059718D" w:rsidP="007457FD">
            <w:pPr>
              <w:spacing w:line="264" w:lineRule="auto"/>
              <w:rPr>
                <w:rFonts w:cs="Arial"/>
                <w:color w:val="000000"/>
                <w:szCs w:val="22"/>
              </w:rPr>
            </w:pPr>
            <w:r w:rsidRPr="007F166E">
              <w:rPr>
                <w:rFonts w:cs="Arial"/>
                <w:i/>
                <w:iCs/>
                <w:color w:val="000000"/>
                <w:szCs w:val="22"/>
              </w:rPr>
              <w:t>See CENTRE SECURITY MANAGEMENT</w:t>
            </w:r>
            <w:r>
              <w:rPr>
                <w:rFonts w:cs="Arial"/>
                <w:i/>
                <w:iCs/>
                <w:color w:val="000000"/>
                <w:szCs w:val="22"/>
              </w:rPr>
              <w:t xml:space="preserve"> </w:t>
            </w:r>
            <w:r w:rsidRPr="007F166E">
              <w:rPr>
                <w:rFonts w:cs="Arial"/>
                <w:i/>
                <w:iCs/>
                <w:color w:val="000000"/>
                <w:szCs w:val="22"/>
              </w:rPr>
              <w:t>–</w:t>
            </w:r>
            <w:r>
              <w:rPr>
                <w:rFonts w:cs="Arial"/>
                <w:i/>
                <w:iCs/>
                <w:color w:val="000000"/>
                <w:szCs w:val="22"/>
              </w:rPr>
              <w:t xml:space="preserve"> </w:t>
            </w:r>
            <w:r w:rsidRPr="007F166E">
              <w:rPr>
                <w:rFonts w:cs="Arial"/>
                <w:i/>
                <w:iCs/>
                <w:color w:val="000000"/>
                <w:szCs w:val="22"/>
              </w:rPr>
              <w:t>I</w:t>
            </w:r>
            <w:r>
              <w:rPr>
                <w:rFonts w:cs="Arial"/>
                <w:i/>
                <w:iCs/>
                <w:color w:val="000000"/>
                <w:szCs w:val="22"/>
              </w:rPr>
              <w:t>nvestigations</w:t>
            </w:r>
            <w:r w:rsidRPr="007F166E">
              <w:rPr>
                <w:rFonts w:cs="Arial"/>
                <w:i/>
                <w:iCs/>
                <w:color w:val="000000"/>
                <w:szCs w:val="22"/>
              </w:rPr>
              <w:t xml:space="preserve"> (Offenders) for audio</w:t>
            </w:r>
            <w:r w:rsidR="00E506F9">
              <w:rPr>
                <w:rFonts w:cs="Arial"/>
                <w:i/>
                <w:iCs/>
                <w:color w:val="000000"/>
                <w:szCs w:val="22"/>
              </w:rPr>
              <w:t xml:space="preserve"> </w:t>
            </w:r>
            <w:r w:rsidRPr="007F166E">
              <w:rPr>
                <w:rFonts w:cs="Arial"/>
                <w:i/>
                <w:iCs/>
                <w:color w:val="000000"/>
                <w:szCs w:val="22"/>
              </w:rPr>
              <w:t>visual record</w:t>
            </w:r>
            <w:r w:rsidR="007457FD">
              <w:rPr>
                <w:rFonts w:cs="Arial"/>
                <w:i/>
                <w:iCs/>
                <w:color w:val="000000"/>
                <w:szCs w:val="22"/>
              </w:rPr>
              <w:t>ing</w:t>
            </w:r>
            <w:r w:rsidRPr="007F166E">
              <w:rPr>
                <w:rFonts w:cs="Arial"/>
                <w:i/>
                <w:iCs/>
                <w:color w:val="000000"/>
                <w:szCs w:val="22"/>
              </w:rPr>
              <w:t>s of major breaches of discipline and reviews (</w:t>
            </w:r>
            <w:r>
              <w:rPr>
                <w:rFonts w:cs="Arial"/>
                <w:i/>
                <w:iCs/>
                <w:color w:val="000000"/>
                <w:szCs w:val="22"/>
              </w:rPr>
              <w:t xml:space="preserve">including </w:t>
            </w:r>
            <w:r w:rsidRPr="007F166E">
              <w:rPr>
                <w:rFonts w:cs="Arial"/>
                <w:i/>
                <w:iCs/>
                <w:color w:val="000000"/>
                <w:szCs w:val="22"/>
              </w:rPr>
              <w:t xml:space="preserve">interviews) </w:t>
            </w:r>
            <w:r>
              <w:rPr>
                <w:rFonts w:cs="Arial"/>
                <w:i/>
                <w:iCs/>
                <w:color w:val="000000"/>
                <w:szCs w:val="22"/>
              </w:rPr>
              <w:t xml:space="preserve">relating to </w:t>
            </w:r>
            <w:r w:rsidRPr="007F166E">
              <w:rPr>
                <w:rFonts w:cs="Arial"/>
                <w:i/>
                <w:iCs/>
                <w:color w:val="000000"/>
                <w:szCs w:val="22"/>
              </w:rPr>
              <w:t>major breaches of discipline.</w:t>
            </w:r>
          </w:p>
        </w:tc>
      </w:tr>
      <w:tr w:rsidR="00536041" w:rsidRPr="004D14B4" w14:paraId="560901C9" w14:textId="77777777" w:rsidTr="001F4CE1">
        <w:tblPrEx>
          <w:tblCellMar>
            <w:top w:w="57" w:type="dxa"/>
            <w:left w:w="119" w:type="dxa"/>
            <w:right w:w="119" w:type="dxa"/>
          </w:tblCellMar>
        </w:tblPrEx>
        <w:tc>
          <w:tcPr>
            <w:tcW w:w="513" w:type="pct"/>
            <w:shd w:val="clear" w:color="auto" w:fill="auto"/>
          </w:tcPr>
          <w:p w14:paraId="35CBDE87" w14:textId="053DEAE4" w:rsidR="00536041" w:rsidRPr="004D14B4" w:rsidRDefault="00AD17AE" w:rsidP="00EF5265">
            <w:pPr>
              <w:pStyle w:val="Tabletext"/>
              <w:spacing w:before="60" w:after="60" w:line="264" w:lineRule="auto"/>
              <w:jc w:val="center"/>
              <w:rPr>
                <w:sz w:val="22"/>
                <w:szCs w:val="22"/>
              </w:rPr>
            </w:pPr>
            <w:r>
              <w:rPr>
                <w:sz w:val="22"/>
                <w:szCs w:val="22"/>
              </w:rPr>
              <w:t>2479</w:t>
            </w:r>
          </w:p>
        </w:tc>
        <w:tc>
          <w:tcPr>
            <w:tcW w:w="2894" w:type="pct"/>
            <w:shd w:val="clear" w:color="auto" w:fill="auto"/>
          </w:tcPr>
          <w:p w14:paraId="60D26428" w14:textId="77777777" w:rsidR="0059718D" w:rsidRPr="00917033" w:rsidRDefault="0059718D" w:rsidP="007457FD">
            <w:pPr>
              <w:pStyle w:val="Tablesub-heading"/>
              <w:spacing w:before="60" w:after="60" w:line="264" w:lineRule="auto"/>
              <w:rPr>
                <w:i/>
                <w:szCs w:val="22"/>
              </w:rPr>
            </w:pPr>
            <w:r>
              <w:rPr>
                <w:i/>
                <w:szCs w:val="22"/>
              </w:rPr>
              <w:t>Breach register</w:t>
            </w:r>
          </w:p>
          <w:p w14:paraId="40B506B0" w14:textId="5BCB2578" w:rsidR="000C2C39" w:rsidRPr="000C2C39" w:rsidRDefault="0059718D" w:rsidP="008E62D4">
            <w:pPr>
              <w:pStyle w:val="Tablesub-heading"/>
              <w:spacing w:before="60" w:after="60" w:line="264" w:lineRule="auto"/>
              <w:rPr>
                <w:rFonts w:cs="Arial"/>
                <w:b w:val="0"/>
                <w:bCs/>
                <w:i/>
                <w:iCs/>
              </w:rPr>
            </w:pPr>
            <w:r w:rsidRPr="007518AA">
              <w:rPr>
                <w:rFonts w:cs="Arial"/>
                <w:b w:val="0"/>
                <w:szCs w:val="22"/>
              </w:rPr>
              <w:t>Prisoner disciplinary breach registers.</w:t>
            </w:r>
          </w:p>
        </w:tc>
        <w:tc>
          <w:tcPr>
            <w:tcW w:w="933" w:type="pct"/>
            <w:shd w:val="clear" w:color="auto" w:fill="auto"/>
          </w:tcPr>
          <w:p w14:paraId="38D78A4F" w14:textId="56BE8A1D" w:rsidR="00536041" w:rsidRPr="00B47735" w:rsidRDefault="00536041">
            <w:pPr>
              <w:spacing w:line="264" w:lineRule="auto"/>
            </w:pPr>
            <w:r>
              <w:t>Permanent</w:t>
            </w:r>
            <w:r w:rsidR="00123BCA">
              <w:t xml:space="preserve"> in agency</w:t>
            </w:r>
            <w:r>
              <w:t>.</w:t>
            </w:r>
            <w:r w:rsidRPr="00581DFA">
              <w:t xml:space="preserve"> </w:t>
            </w:r>
          </w:p>
        </w:tc>
        <w:tc>
          <w:tcPr>
            <w:tcW w:w="661" w:type="pct"/>
          </w:tcPr>
          <w:p w14:paraId="3FE1D72F" w14:textId="389D9098" w:rsidR="00536041" w:rsidRDefault="005173BE">
            <w:pPr>
              <w:spacing w:line="264" w:lineRule="auto"/>
            </w:pPr>
            <w:r>
              <w:t>7 January 2021</w:t>
            </w:r>
          </w:p>
        </w:tc>
      </w:tr>
      <w:tr w:rsidR="00536041" w:rsidRPr="00713CC2" w14:paraId="449AE03D" w14:textId="77777777" w:rsidTr="001F4CE1">
        <w:tblPrEx>
          <w:tblCellMar>
            <w:top w:w="57" w:type="dxa"/>
            <w:left w:w="119" w:type="dxa"/>
            <w:right w:w="119" w:type="dxa"/>
          </w:tblCellMar>
        </w:tblPrEx>
        <w:tc>
          <w:tcPr>
            <w:tcW w:w="5000" w:type="pct"/>
            <w:gridSpan w:val="4"/>
            <w:shd w:val="clear" w:color="auto" w:fill="auto"/>
          </w:tcPr>
          <w:p w14:paraId="2B3F1E8C" w14:textId="77777777" w:rsidR="0059718D" w:rsidRDefault="00536041" w:rsidP="001F4CE1">
            <w:pPr>
              <w:pStyle w:val="Heading2"/>
              <w:keepNext w:val="0"/>
              <w:spacing w:line="264" w:lineRule="auto"/>
              <w:rPr>
                <w:lang w:eastAsia="en-AU"/>
              </w:rPr>
            </w:pPr>
            <w:r w:rsidRPr="00A06C62">
              <w:rPr>
                <w:lang w:eastAsia="en-AU"/>
              </w:rPr>
              <w:t>CHILD SAFETY</w:t>
            </w:r>
          </w:p>
          <w:p w14:paraId="2F83AEF0" w14:textId="77777777" w:rsidR="0059718D" w:rsidRDefault="0059718D" w:rsidP="001F4CE1">
            <w:pPr>
              <w:spacing w:line="264" w:lineRule="auto"/>
              <w:rPr>
                <w:rFonts w:cs="Arial"/>
                <w:i/>
                <w:iCs/>
                <w:color w:val="000000"/>
                <w:szCs w:val="22"/>
              </w:rPr>
            </w:pPr>
            <w:r w:rsidRPr="007E21D3">
              <w:rPr>
                <w:rFonts w:cs="Arial"/>
                <w:i/>
                <w:iCs/>
                <w:color w:val="000000"/>
                <w:szCs w:val="22"/>
              </w:rPr>
              <w:t xml:space="preserve">The activity of ensuring </w:t>
            </w:r>
            <w:r>
              <w:rPr>
                <w:rFonts w:cs="Arial"/>
                <w:i/>
                <w:iCs/>
                <w:color w:val="000000"/>
                <w:szCs w:val="22"/>
              </w:rPr>
              <w:t>Queensland Corrective Services (QCS)</w:t>
            </w:r>
            <w:r w:rsidRPr="007E21D3">
              <w:rPr>
                <w:rFonts w:cs="Arial"/>
                <w:i/>
                <w:iCs/>
                <w:color w:val="000000"/>
                <w:szCs w:val="22"/>
              </w:rPr>
              <w:t xml:space="preserve"> meets its responsibilities to children under the Child Protection Act 1999 where children </w:t>
            </w:r>
            <w:proofErr w:type="gramStart"/>
            <w:r w:rsidRPr="007E21D3">
              <w:rPr>
                <w:rFonts w:cs="Arial"/>
                <w:i/>
                <w:iCs/>
                <w:color w:val="000000"/>
                <w:szCs w:val="22"/>
              </w:rPr>
              <w:t>come into contact with</w:t>
            </w:r>
            <w:proofErr w:type="gramEnd"/>
            <w:r w:rsidRPr="007E21D3">
              <w:rPr>
                <w:rFonts w:cs="Arial"/>
                <w:i/>
                <w:iCs/>
                <w:color w:val="000000"/>
                <w:szCs w:val="22"/>
              </w:rPr>
              <w:t xml:space="preserve"> QCS</w:t>
            </w:r>
            <w:r>
              <w:rPr>
                <w:rFonts w:cs="Arial"/>
                <w:i/>
                <w:iCs/>
                <w:color w:val="000000"/>
                <w:szCs w:val="22"/>
              </w:rPr>
              <w:t>.</w:t>
            </w:r>
          </w:p>
          <w:p w14:paraId="69DAEB00" w14:textId="77777777" w:rsidR="0059718D" w:rsidRDefault="0059718D" w:rsidP="001F4CE1">
            <w:pPr>
              <w:spacing w:line="264" w:lineRule="auto"/>
              <w:rPr>
                <w:rFonts w:cs="Arial"/>
                <w:i/>
                <w:iCs/>
                <w:color w:val="000000"/>
                <w:szCs w:val="22"/>
              </w:rPr>
            </w:pPr>
            <w:r>
              <w:rPr>
                <w:rFonts w:cs="Arial"/>
                <w:i/>
                <w:iCs/>
                <w:color w:val="000000"/>
                <w:szCs w:val="22"/>
              </w:rPr>
              <w:t>Includes:</w:t>
            </w:r>
          </w:p>
          <w:p w14:paraId="0E765996" w14:textId="77777777" w:rsidR="0059718D" w:rsidRDefault="0059718D" w:rsidP="001F4CE1">
            <w:pPr>
              <w:pStyle w:val="ListParagraph"/>
              <w:numPr>
                <w:ilvl w:val="0"/>
                <w:numId w:val="34"/>
              </w:numPr>
              <w:spacing w:line="264" w:lineRule="auto"/>
              <w:ind w:left="777" w:hanging="357"/>
              <w:rPr>
                <w:rFonts w:cs="Arial"/>
                <w:i/>
                <w:iCs/>
                <w:color w:val="000000"/>
                <w:szCs w:val="22"/>
              </w:rPr>
            </w:pPr>
            <w:proofErr w:type="gramStart"/>
            <w:r w:rsidRPr="007E21D3">
              <w:rPr>
                <w:rFonts w:cs="Arial"/>
                <w:i/>
                <w:iCs/>
                <w:color w:val="000000"/>
                <w:szCs w:val="22"/>
              </w:rPr>
              <w:t>17 year old</w:t>
            </w:r>
            <w:proofErr w:type="gramEnd"/>
            <w:r w:rsidRPr="007E21D3">
              <w:rPr>
                <w:rFonts w:cs="Arial"/>
                <w:i/>
                <w:iCs/>
                <w:color w:val="000000"/>
                <w:szCs w:val="22"/>
              </w:rPr>
              <w:t xml:space="preserve"> offenders in the custody or under the supervision of QCS</w:t>
            </w:r>
          </w:p>
          <w:p w14:paraId="6D578942" w14:textId="77777777" w:rsidR="0059718D" w:rsidRDefault="0059718D" w:rsidP="001F4CE1">
            <w:pPr>
              <w:pStyle w:val="ListParagraph"/>
              <w:numPr>
                <w:ilvl w:val="0"/>
                <w:numId w:val="34"/>
              </w:numPr>
              <w:spacing w:line="264" w:lineRule="auto"/>
              <w:ind w:left="777" w:hanging="357"/>
              <w:rPr>
                <w:rFonts w:cs="Arial"/>
                <w:i/>
                <w:iCs/>
                <w:color w:val="000000"/>
                <w:szCs w:val="22"/>
              </w:rPr>
            </w:pPr>
            <w:r w:rsidRPr="007E21D3">
              <w:rPr>
                <w:rFonts w:cs="Arial"/>
                <w:i/>
                <w:iCs/>
                <w:color w:val="000000"/>
                <w:szCs w:val="22"/>
              </w:rPr>
              <w:t>pre-school aged children accommodated with approved female prisoners in corrective services facilities</w:t>
            </w:r>
          </w:p>
          <w:p w14:paraId="5239AAE7" w14:textId="77777777" w:rsidR="0059718D" w:rsidRDefault="0059718D" w:rsidP="001F4CE1">
            <w:pPr>
              <w:pStyle w:val="ListParagraph"/>
              <w:numPr>
                <w:ilvl w:val="0"/>
                <w:numId w:val="34"/>
              </w:numPr>
              <w:spacing w:line="264" w:lineRule="auto"/>
              <w:ind w:left="777" w:hanging="357"/>
              <w:rPr>
                <w:rFonts w:cs="Arial"/>
                <w:i/>
                <w:iCs/>
                <w:color w:val="000000"/>
                <w:szCs w:val="22"/>
              </w:rPr>
            </w:pPr>
            <w:r w:rsidRPr="007E21D3">
              <w:rPr>
                <w:rFonts w:cs="Arial"/>
                <w:i/>
                <w:iCs/>
                <w:color w:val="000000"/>
                <w:szCs w:val="22"/>
              </w:rPr>
              <w:t>unborn children of female offenders</w:t>
            </w:r>
          </w:p>
          <w:p w14:paraId="095E3890" w14:textId="77777777" w:rsidR="0059718D" w:rsidRDefault="0059718D" w:rsidP="001F4CE1">
            <w:pPr>
              <w:pStyle w:val="ListParagraph"/>
              <w:numPr>
                <w:ilvl w:val="0"/>
                <w:numId w:val="34"/>
              </w:numPr>
              <w:spacing w:line="264" w:lineRule="auto"/>
              <w:ind w:left="777" w:hanging="357"/>
              <w:rPr>
                <w:rFonts w:cs="Arial"/>
                <w:i/>
                <w:iCs/>
                <w:color w:val="000000"/>
                <w:szCs w:val="22"/>
              </w:rPr>
            </w:pPr>
            <w:r w:rsidRPr="007E21D3">
              <w:rPr>
                <w:rFonts w:cs="Arial"/>
                <w:i/>
                <w:iCs/>
                <w:color w:val="000000"/>
                <w:szCs w:val="22"/>
              </w:rPr>
              <w:t>child visitors to corrective services facilities</w:t>
            </w:r>
          </w:p>
          <w:p w14:paraId="7EAC9B37" w14:textId="77777777" w:rsidR="0059718D" w:rsidRDefault="0059718D" w:rsidP="001F4CE1">
            <w:pPr>
              <w:pStyle w:val="ListParagraph"/>
              <w:numPr>
                <w:ilvl w:val="0"/>
                <w:numId w:val="34"/>
              </w:numPr>
              <w:spacing w:line="264" w:lineRule="auto"/>
              <w:ind w:left="777" w:hanging="357"/>
              <w:rPr>
                <w:rFonts w:cs="Arial"/>
                <w:i/>
                <w:iCs/>
                <w:color w:val="000000"/>
                <w:szCs w:val="22"/>
              </w:rPr>
            </w:pPr>
            <w:r w:rsidRPr="007E21D3">
              <w:rPr>
                <w:rFonts w:cs="Arial"/>
                <w:i/>
                <w:iCs/>
                <w:color w:val="000000"/>
                <w:szCs w:val="22"/>
              </w:rPr>
              <w:t xml:space="preserve">children who live with or may have associations with offenders </w:t>
            </w:r>
          </w:p>
          <w:p w14:paraId="2027D606" w14:textId="27CFB1EC" w:rsidR="00F57418" w:rsidRDefault="0059718D" w:rsidP="001F4CE1">
            <w:pPr>
              <w:pStyle w:val="ListParagraph"/>
              <w:numPr>
                <w:ilvl w:val="0"/>
                <w:numId w:val="34"/>
              </w:numPr>
              <w:spacing w:line="264" w:lineRule="auto"/>
              <w:ind w:left="777" w:hanging="357"/>
              <w:rPr>
                <w:rFonts w:cs="Arial"/>
                <w:i/>
                <w:iCs/>
                <w:color w:val="000000"/>
                <w:szCs w:val="22"/>
              </w:rPr>
            </w:pPr>
            <w:r>
              <w:rPr>
                <w:rFonts w:cs="Arial"/>
                <w:i/>
                <w:iCs/>
                <w:color w:val="000000"/>
                <w:szCs w:val="22"/>
              </w:rPr>
              <w:t xml:space="preserve">children </w:t>
            </w:r>
            <w:r w:rsidRPr="007E21D3">
              <w:rPr>
                <w:rFonts w:cs="Arial"/>
                <w:i/>
                <w:iCs/>
                <w:color w:val="000000"/>
                <w:szCs w:val="22"/>
              </w:rPr>
              <w:t>who are likely to be associated with offenders upon discharge</w:t>
            </w:r>
          </w:p>
          <w:p w14:paraId="4E4B94DE" w14:textId="4E4AC00C" w:rsidR="00536041" w:rsidRPr="00F57418" w:rsidRDefault="0059718D" w:rsidP="001F4CE1">
            <w:pPr>
              <w:pStyle w:val="ListParagraph"/>
              <w:numPr>
                <w:ilvl w:val="0"/>
                <w:numId w:val="34"/>
              </w:numPr>
              <w:spacing w:line="264" w:lineRule="auto"/>
              <w:ind w:left="777" w:hanging="357"/>
              <w:rPr>
                <w:rFonts w:cs="Arial"/>
                <w:color w:val="000000"/>
                <w:szCs w:val="22"/>
              </w:rPr>
            </w:pPr>
            <w:r w:rsidRPr="00F57418">
              <w:rPr>
                <w:rFonts w:cs="Arial"/>
                <w:bCs/>
                <w:i/>
                <w:iCs/>
                <w:color w:val="000000"/>
                <w:szCs w:val="22"/>
              </w:rPr>
              <w:t>children who are substantially at risk because of the release of a child sex offender.</w:t>
            </w:r>
            <w:r w:rsidR="00536041" w:rsidRPr="00F57418">
              <w:rPr>
                <w:rFonts w:cs="Arial"/>
                <w:bCs/>
                <w:color w:val="000000"/>
                <w:szCs w:val="22"/>
              </w:rPr>
              <w:t xml:space="preserve"> </w:t>
            </w:r>
          </w:p>
        </w:tc>
      </w:tr>
      <w:tr w:rsidR="00536041" w14:paraId="3E3310F8" w14:textId="77777777" w:rsidTr="001F4CE1">
        <w:tblPrEx>
          <w:tblCellMar>
            <w:top w:w="57" w:type="dxa"/>
            <w:left w:w="119" w:type="dxa"/>
            <w:right w:w="119" w:type="dxa"/>
          </w:tblCellMar>
        </w:tblPrEx>
        <w:tc>
          <w:tcPr>
            <w:tcW w:w="513" w:type="pct"/>
            <w:shd w:val="clear" w:color="auto" w:fill="auto"/>
          </w:tcPr>
          <w:p w14:paraId="04996AF7" w14:textId="5EA6E972" w:rsidR="00536041" w:rsidRPr="004D14B4" w:rsidRDefault="00AD17AE" w:rsidP="00EF5265">
            <w:pPr>
              <w:pStyle w:val="Tabletext"/>
              <w:spacing w:before="60" w:after="60" w:line="264" w:lineRule="auto"/>
              <w:jc w:val="center"/>
              <w:rPr>
                <w:sz w:val="22"/>
                <w:szCs w:val="22"/>
              </w:rPr>
            </w:pPr>
            <w:r>
              <w:rPr>
                <w:sz w:val="22"/>
                <w:szCs w:val="22"/>
              </w:rPr>
              <w:lastRenderedPageBreak/>
              <w:t>2480</w:t>
            </w:r>
          </w:p>
        </w:tc>
        <w:tc>
          <w:tcPr>
            <w:tcW w:w="2894" w:type="pct"/>
            <w:shd w:val="clear" w:color="auto" w:fill="auto"/>
          </w:tcPr>
          <w:p w14:paraId="3C5ADEE9" w14:textId="77777777" w:rsidR="0059718D" w:rsidRPr="00917033" w:rsidRDefault="0059718D" w:rsidP="00625B93">
            <w:pPr>
              <w:pStyle w:val="Tablesub-heading"/>
              <w:spacing w:before="60" w:after="60" w:line="264" w:lineRule="auto"/>
              <w:rPr>
                <w:i/>
                <w:szCs w:val="22"/>
              </w:rPr>
            </w:pPr>
            <w:r>
              <w:rPr>
                <w:i/>
                <w:szCs w:val="22"/>
              </w:rPr>
              <w:t>Children residing with prisoner register</w:t>
            </w:r>
          </w:p>
          <w:p w14:paraId="052659C7" w14:textId="77777777" w:rsidR="0059718D" w:rsidRDefault="0059718D" w:rsidP="00625B93">
            <w:pPr>
              <w:pStyle w:val="Tablesub-heading"/>
              <w:spacing w:before="60" w:after="60" w:line="264" w:lineRule="auto"/>
              <w:rPr>
                <w:b w:val="0"/>
                <w:szCs w:val="22"/>
              </w:rPr>
            </w:pPr>
            <w:r>
              <w:rPr>
                <w:b w:val="0"/>
                <w:szCs w:val="22"/>
              </w:rPr>
              <w:t xml:space="preserve">Register recording </w:t>
            </w:r>
            <w:r w:rsidRPr="002046A4">
              <w:rPr>
                <w:b w:val="0"/>
                <w:szCs w:val="22"/>
              </w:rPr>
              <w:t>pre-school aged children accommodated with approved female prisoners in</w:t>
            </w:r>
            <w:r>
              <w:rPr>
                <w:b w:val="0"/>
                <w:szCs w:val="22"/>
              </w:rPr>
              <w:t xml:space="preserve"> corrective services facilities.</w:t>
            </w:r>
          </w:p>
          <w:p w14:paraId="543AE9F5" w14:textId="69BC4106" w:rsidR="00536041" w:rsidRPr="00765976" w:rsidRDefault="0059718D" w:rsidP="00625B93">
            <w:pPr>
              <w:pStyle w:val="Tablesub-heading"/>
              <w:spacing w:before="60" w:after="60" w:line="264" w:lineRule="auto"/>
              <w:rPr>
                <w:szCs w:val="22"/>
              </w:rPr>
            </w:pPr>
            <w:r>
              <w:rPr>
                <w:b w:val="0"/>
                <w:szCs w:val="22"/>
              </w:rPr>
              <w:t>Includes</w:t>
            </w:r>
            <w:r w:rsidRPr="002046A4">
              <w:rPr>
                <w:b w:val="0"/>
                <w:szCs w:val="22"/>
              </w:rPr>
              <w:t xml:space="preserve"> unborn children of female offenders</w:t>
            </w:r>
            <w:r>
              <w:rPr>
                <w:b w:val="0"/>
                <w:szCs w:val="22"/>
              </w:rPr>
              <w:t>.</w:t>
            </w:r>
          </w:p>
        </w:tc>
        <w:tc>
          <w:tcPr>
            <w:tcW w:w="933" w:type="pct"/>
            <w:shd w:val="clear" w:color="auto" w:fill="auto"/>
          </w:tcPr>
          <w:p w14:paraId="732E44AD" w14:textId="77777777" w:rsidR="00536041" w:rsidRDefault="00536041" w:rsidP="00625B93">
            <w:pPr>
              <w:spacing w:line="264" w:lineRule="auto"/>
            </w:pPr>
            <w:r>
              <w:t>Permanent.</w:t>
            </w:r>
            <w:r w:rsidRPr="00581DFA">
              <w:t xml:space="preserve"> </w:t>
            </w:r>
          </w:p>
          <w:p w14:paraId="510D9789" w14:textId="77777777" w:rsidR="00536041" w:rsidRPr="00B47735" w:rsidRDefault="00536041" w:rsidP="00625B93">
            <w:pPr>
              <w:spacing w:line="264" w:lineRule="auto"/>
            </w:pPr>
            <w:r w:rsidRPr="00581DFA">
              <w:t>Transfer to QSA after business action completed</w:t>
            </w:r>
            <w:r w:rsidRPr="00242F03">
              <w:t>.</w:t>
            </w:r>
          </w:p>
        </w:tc>
        <w:tc>
          <w:tcPr>
            <w:tcW w:w="661" w:type="pct"/>
          </w:tcPr>
          <w:p w14:paraId="117B31D2" w14:textId="7693ADA3" w:rsidR="00536041" w:rsidRDefault="005173BE" w:rsidP="00625B93">
            <w:pPr>
              <w:spacing w:line="264" w:lineRule="auto"/>
            </w:pPr>
            <w:r>
              <w:t>7 January 2021</w:t>
            </w:r>
          </w:p>
        </w:tc>
      </w:tr>
      <w:tr w:rsidR="00536041" w14:paraId="61EF0546" w14:textId="77777777" w:rsidTr="001F4CE1">
        <w:tblPrEx>
          <w:tblCellMar>
            <w:top w:w="57" w:type="dxa"/>
            <w:left w:w="119" w:type="dxa"/>
            <w:right w:w="119" w:type="dxa"/>
          </w:tblCellMar>
        </w:tblPrEx>
        <w:tc>
          <w:tcPr>
            <w:tcW w:w="513" w:type="pct"/>
            <w:tcBorders>
              <w:top w:val="single" w:sz="4" w:space="0" w:color="C0C0C0"/>
              <w:left w:val="single" w:sz="4" w:space="0" w:color="C0C0C0"/>
              <w:bottom w:val="single" w:sz="4" w:space="0" w:color="C0C0C0"/>
              <w:right w:val="single" w:sz="4" w:space="0" w:color="C0C0C0"/>
            </w:tcBorders>
            <w:shd w:val="clear" w:color="auto" w:fill="auto"/>
          </w:tcPr>
          <w:p w14:paraId="481EBF1A" w14:textId="2EA4EA2F" w:rsidR="00536041" w:rsidRPr="004D14B4" w:rsidRDefault="00AD17AE" w:rsidP="00EF5265">
            <w:pPr>
              <w:pStyle w:val="Tabletext"/>
              <w:spacing w:before="60" w:after="60" w:line="264" w:lineRule="auto"/>
              <w:jc w:val="center"/>
              <w:rPr>
                <w:sz w:val="22"/>
                <w:szCs w:val="22"/>
              </w:rPr>
            </w:pPr>
            <w:r>
              <w:rPr>
                <w:sz w:val="22"/>
                <w:szCs w:val="22"/>
              </w:rPr>
              <w:t>2481</w:t>
            </w:r>
          </w:p>
        </w:tc>
        <w:tc>
          <w:tcPr>
            <w:tcW w:w="2894" w:type="pct"/>
            <w:tcBorders>
              <w:top w:val="single" w:sz="4" w:space="0" w:color="C0C0C0"/>
              <w:left w:val="single" w:sz="4" w:space="0" w:color="C0C0C0"/>
              <w:bottom w:val="single" w:sz="4" w:space="0" w:color="C0C0C0"/>
              <w:right w:val="single" w:sz="4" w:space="0" w:color="C0C0C0"/>
            </w:tcBorders>
            <w:shd w:val="clear" w:color="auto" w:fill="auto"/>
          </w:tcPr>
          <w:p w14:paraId="285E3059" w14:textId="77777777" w:rsidR="0059718D" w:rsidRPr="00917033" w:rsidRDefault="0059718D" w:rsidP="00625B93">
            <w:pPr>
              <w:pStyle w:val="Tablesub-heading"/>
              <w:spacing w:before="60" w:after="60" w:line="264" w:lineRule="auto"/>
              <w:rPr>
                <w:i/>
                <w:szCs w:val="22"/>
              </w:rPr>
            </w:pPr>
            <w:r w:rsidRPr="006650F1">
              <w:rPr>
                <w:i/>
                <w:szCs w:val="22"/>
              </w:rPr>
              <w:t>Child safety records</w:t>
            </w:r>
          </w:p>
          <w:p w14:paraId="091EDC10" w14:textId="77777777" w:rsidR="00536041" w:rsidRDefault="0059718D" w:rsidP="00625B93">
            <w:pPr>
              <w:pStyle w:val="Tablesub-heading"/>
              <w:spacing w:before="60" w:after="60" w:line="264" w:lineRule="auto"/>
              <w:rPr>
                <w:b w:val="0"/>
                <w:szCs w:val="22"/>
              </w:rPr>
            </w:pPr>
            <w:r w:rsidRPr="005F5914">
              <w:rPr>
                <w:b w:val="0"/>
                <w:szCs w:val="22"/>
              </w:rPr>
              <w:t xml:space="preserve">Records </w:t>
            </w:r>
            <w:r>
              <w:rPr>
                <w:b w:val="0"/>
                <w:szCs w:val="22"/>
              </w:rPr>
              <w:t xml:space="preserve">to ensure that </w:t>
            </w:r>
            <w:r w:rsidRPr="005F5914">
              <w:rPr>
                <w:b w:val="0"/>
                <w:szCs w:val="22"/>
              </w:rPr>
              <w:t xml:space="preserve">a corrective services facility meets its responsibilities to children under the </w:t>
            </w:r>
            <w:r w:rsidRPr="00F2274A">
              <w:rPr>
                <w:b w:val="0"/>
                <w:i/>
                <w:iCs/>
                <w:szCs w:val="22"/>
              </w:rPr>
              <w:t>Child Protection Act 1999</w:t>
            </w:r>
            <w:r w:rsidRPr="005F5914">
              <w:rPr>
                <w:b w:val="0"/>
                <w:szCs w:val="22"/>
              </w:rPr>
              <w:t xml:space="preserve"> where children </w:t>
            </w:r>
            <w:proofErr w:type="gramStart"/>
            <w:r w:rsidRPr="005F5914">
              <w:rPr>
                <w:b w:val="0"/>
                <w:szCs w:val="22"/>
              </w:rPr>
              <w:t>come into contact with</w:t>
            </w:r>
            <w:proofErr w:type="gramEnd"/>
            <w:r w:rsidRPr="005F5914">
              <w:rPr>
                <w:b w:val="0"/>
                <w:szCs w:val="22"/>
              </w:rPr>
              <w:t xml:space="preserve"> prisoners</w:t>
            </w:r>
            <w:r>
              <w:rPr>
                <w:b w:val="0"/>
                <w:szCs w:val="22"/>
              </w:rPr>
              <w:t>.</w:t>
            </w:r>
          </w:p>
          <w:p w14:paraId="4501A1C2" w14:textId="77777777" w:rsidR="000C2C39" w:rsidRDefault="000C2C39" w:rsidP="00625B93">
            <w:pPr>
              <w:pStyle w:val="Tablesub-heading"/>
              <w:spacing w:before="60" w:after="60" w:line="264" w:lineRule="auto"/>
              <w:rPr>
                <w:b w:val="0"/>
                <w:szCs w:val="22"/>
              </w:rPr>
            </w:pPr>
          </w:p>
          <w:p w14:paraId="425A68EC" w14:textId="34CD8B19" w:rsidR="000C2C39" w:rsidRPr="000C2C39" w:rsidRDefault="000C2C39" w:rsidP="00625B93">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2177FEE7" w14:textId="3D8D9C70" w:rsidR="00536041" w:rsidRPr="00B47735" w:rsidRDefault="00B41CF3" w:rsidP="00625B93">
            <w:pPr>
              <w:spacing w:line="264" w:lineRule="auto"/>
            </w:pPr>
            <w:r>
              <w:t>10</w:t>
            </w:r>
            <w:r w:rsidR="00370F79" w:rsidRPr="00370F79">
              <w:t>0 years after business action completed</w:t>
            </w:r>
            <w:r w:rsidR="0059718D">
              <w:t>.</w:t>
            </w:r>
          </w:p>
        </w:tc>
        <w:tc>
          <w:tcPr>
            <w:tcW w:w="661" w:type="pct"/>
            <w:tcBorders>
              <w:top w:val="single" w:sz="4" w:space="0" w:color="C0C0C0"/>
              <w:left w:val="single" w:sz="4" w:space="0" w:color="C0C0C0"/>
              <w:bottom w:val="single" w:sz="4" w:space="0" w:color="C0C0C0"/>
              <w:right w:val="single" w:sz="4" w:space="0" w:color="C0C0C0"/>
            </w:tcBorders>
          </w:tcPr>
          <w:p w14:paraId="137A9D3E" w14:textId="38DD10A3" w:rsidR="00536041" w:rsidRDefault="005173BE" w:rsidP="00625B93">
            <w:pPr>
              <w:spacing w:line="264" w:lineRule="auto"/>
            </w:pPr>
            <w:r>
              <w:t>7 January 2021</w:t>
            </w:r>
          </w:p>
        </w:tc>
      </w:tr>
      <w:tr w:rsidR="00536041" w:rsidRPr="00713CC2" w14:paraId="767529EF" w14:textId="77777777" w:rsidTr="001F4CE1">
        <w:tblPrEx>
          <w:tblCellMar>
            <w:top w:w="57" w:type="dxa"/>
            <w:left w:w="119" w:type="dxa"/>
            <w:right w:w="119" w:type="dxa"/>
          </w:tblCellMar>
        </w:tblPrEx>
        <w:tc>
          <w:tcPr>
            <w:tcW w:w="5000" w:type="pct"/>
            <w:gridSpan w:val="4"/>
            <w:shd w:val="clear" w:color="auto" w:fill="auto"/>
          </w:tcPr>
          <w:p w14:paraId="29AA3FA6" w14:textId="605BB92C" w:rsidR="00536041" w:rsidRDefault="00536041" w:rsidP="00625B93">
            <w:pPr>
              <w:pStyle w:val="Heading2"/>
              <w:spacing w:line="264" w:lineRule="auto"/>
              <w:ind w:left="576" w:hanging="576"/>
              <w:rPr>
                <w:rFonts w:cs="Arial"/>
                <w:color w:val="000000"/>
                <w:szCs w:val="22"/>
              </w:rPr>
            </w:pPr>
            <w:r w:rsidRPr="00470180">
              <w:rPr>
                <w:lang w:eastAsia="en-AU"/>
              </w:rPr>
              <w:t>CONTRAVENTIONS</w:t>
            </w:r>
            <w:r w:rsidRPr="00A06C62">
              <w:rPr>
                <w:rFonts w:cs="Arial"/>
                <w:color w:val="000000"/>
                <w:szCs w:val="22"/>
              </w:rPr>
              <w:t xml:space="preserve"> </w:t>
            </w:r>
          </w:p>
          <w:p w14:paraId="03588865" w14:textId="3ACEE0A2" w:rsidR="00536041" w:rsidRPr="00713CC2" w:rsidRDefault="0059718D" w:rsidP="00625B93">
            <w:pPr>
              <w:spacing w:line="264" w:lineRule="auto"/>
              <w:rPr>
                <w:rFonts w:cs="Arial"/>
                <w:color w:val="000000"/>
                <w:szCs w:val="22"/>
              </w:rPr>
            </w:pPr>
            <w:r w:rsidRPr="007E21D3">
              <w:rPr>
                <w:rFonts w:cs="Arial"/>
                <w:i/>
                <w:iCs/>
                <w:color w:val="000000"/>
                <w:szCs w:val="22"/>
              </w:rPr>
              <w:t xml:space="preserve">The activity of appropriately, and effectively managing risk when an offender contravenes a Court or Board </w:t>
            </w:r>
            <w:r>
              <w:rPr>
                <w:rFonts w:cs="Arial"/>
                <w:i/>
                <w:iCs/>
                <w:color w:val="000000"/>
                <w:szCs w:val="22"/>
              </w:rPr>
              <w:t>o</w:t>
            </w:r>
            <w:r w:rsidRPr="007E21D3">
              <w:rPr>
                <w:rFonts w:cs="Arial"/>
                <w:i/>
                <w:iCs/>
                <w:color w:val="000000"/>
                <w:szCs w:val="22"/>
              </w:rPr>
              <w:t>rder. The risk of further offending and risk of harm to the community may significantly increase when an offender contravenes a condition of their order.</w:t>
            </w:r>
          </w:p>
        </w:tc>
      </w:tr>
      <w:tr w:rsidR="00536041" w14:paraId="0DB52AC6" w14:textId="77777777" w:rsidTr="001F4CE1">
        <w:tblPrEx>
          <w:tblCellMar>
            <w:top w:w="57" w:type="dxa"/>
            <w:left w:w="119" w:type="dxa"/>
            <w:right w:w="119" w:type="dxa"/>
          </w:tblCellMar>
        </w:tblPrEx>
        <w:tc>
          <w:tcPr>
            <w:tcW w:w="513" w:type="pct"/>
            <w:shd w:val="clear" w:color="auto" w:fill="auto"/>
          </w:tcPr>
          <w:p w14:paraId="07D6AC37" w14:textId="292F8AFA" w:rsidR="00536041" w:rsidRPr="004D14B4" w:rsidRDefault="00AD17AE" w:rsidP="00EF5265">
            <w:pPr>
              <w:pStyle w:val="Tabletext"/>
              <w:spacing w:before="60" w:after="60" w:line="264" w:lineRule="auto"/>
              <w:jc w:val="center"/>
              <w:rPr>
                <w:sz w:val="22"/>
                <w:szCs w:val="22"/>
              </w:rPr>
            </w:pPr>
            <w:r w:rsidRPr="003E206C">
              <w:rPr>
                <w:sz w:val="22"/>
                <w:szCs w:val="22"/>
              </w:rPr>
              <w:t>2482</w:t>
            </w:r>
          </w:p>
        </w:tc>
        <w:tc>
          <w:tcPr>
            <w:tcW w:w="2894" w:type="pct"/>
            <w:shd w:val="clear" w:color="auto" w:fill="auto"/>
          </w:tcPr>
          <w:p w14:paraId="222B5AE5" w14:textId="127EEAF1" w:rsidR="0059718D" w:rsidRPr="00917033" w:rsidRDefault="0059718D" w:rsidP="00625B93">
            <w:pPr>
              <w:pStyle w:val="Tablesub-heading"/>
              <w:spacing w:before="60" w:after="60" w:line="264" w:lineRule="auto"/>
              <w:rPr>
                <w:i/>
                <w:szCs w:val="22"/>
              </w:rPr>
            </w:pPr>
            <w:r>
              <w:rPr>
                <w:i/>
                <w:szCs w:val="22"/>
              </w:rPr>
              <w:t>Contravention register</w:t>
            </w:r>
            <w:r w:rsidR="003E206C">
              <w:rPr>
                <w:i/>
                <w:szCs w:val="22"/>
              </w:rPr>
              <w:t>s</w:t>
            </w:r>
          </w:p>
          <w:p w14:paraId="05FD73B2" w14:textId="71F433E2" w:rsidR="000C2C39" w:rsidRPr="000C2C39" w:rsidRDefault="0059718D" w:rsidP="00625B93">
            <w:pPr>
              <w:pStyle w:val="Tablesub-heading"/>
              <w:spacing w:before="60" w:after="60" w:line="264" w:lineRule="auto"/>
              <w:rPr>
                <w:rFonts w:cs="Arial"/>
                <w:b w:val="0"/>
                <w:bCs/>
                <w:i/>
                <w:iCs/>
              </w:rPr>
            </w:pPr>
            <w:r>
              <w:rPr>
                <w:b w:val="0"/>
                <w:szCs w:val="22"/>
              </w:rPr>
              <w:t>Contravention register that records when an offender contravenes a Court or Board order.</w:t>
            </w:r>
          </w:p>
        </w:tc>
        <w:tc>
          <w:tcPr>
            <w:tcW w:w="933" w:type="pct"/>
            <w:shd w:val="clear" w:color="auto" w:fill="auto"/>
          </w:tcPr>
          <w:p w14:paraId="71ED8612" w14:textId="7C46CFD4" w:rsidR="00536041" w:rsidRPr="00B47735" w:rsidRDefault="00625B93" w:rsidP="00625B93">
            <w:pPr>
              <w:spacing w:line="264" w:lineRule="auto"/>
            </w:pPr>
            <w:r>
              <w:t>Permanent in agency.</w:t>
            </w:r>
            <w:r w:rsidRPr="00581DFA">
              <w:t xml:space="preserve"> </w:t>
            </w:r>
          </w:p>
        </w:tc>
        <w:tc>
          <w:tcPr>
            <w:tcW w:w="661" w:type="pct"/>
          </w:tcPr>
          <w:p w14:paraId="403D60BE" w14:textId="498B3102" w:rsidR="00536041" w:rsidRDefault="005173BE" w:rsidP="00625B93">
            <w:pPr>
              <w:spacing w:line="264" w:lineRule="auto"/>
            </w:pPr>
            <w:r>
              <w:t>7 January 2021</w:t>
            </w:r>
          </w:p>
        </w:tc>
      </w:tr>
      <w:tr w:rsidR="00FB7A33" w14:paraId="05B2F42F" w14:textId="77777777" w:rsidTr="001F4CE1">
        <w:tblPrEx>
          <w:tblCellMar>
            <w:top w:w="57" w:type="dxa"/>
            <w:left w:w="119" w:type="dxa"/>
            <w:right w:w="119" w:type="dxa"/>
          </w:tblCellMar>
        </w:tblPrEx>
        <w:tc>
          <w:tcPr>
            <w:tcW w:w="5000" w:type="pct"/>
            <w:gridSpan w:val="4"/>
            <w:shd w:val="clear" w:color="auto" w:fill="auto"/>
          </w:tcPr>
          <w:p w14:paraId="13E1A406" w14:textId="385CECED" w:rsidR="00FB7A33" w:rsidRDefault="00FB7A33" w:rsidP="001F4CE1">
            <w:pPr>
              <w:pStyle w:val="Heading2"/>
              <w:keepNext w:val="0"/>
              <w:spacing w:line="264" w:lineRule="auto"/>
              <w:rPr>
                <w:rFonts w:cs="Arial"/>
                <w:color w:val="000000"/>
                <w:szCs w:val="22"/>
              </w:rPr>
            </w:pPr>
            <w:r>
              <w:rPr>
                <w:lang w:eastAsia="en-AU"/>
              </w:rPr>
              <w:t>OFFENDER BASED</w:t>
            </w:r>
            <w:r w:rsidRPr="000B108E">
              <w:rPr>
                <w:rFonts w:cs="Arial"/>
                <w:color w:val="000000"/>
                <w:szCs w:val="22"/>
              </w:rPr>
              <w:t xml:space="preserve"> </w:t>
            </w:r>
          </w:p>
          <w:p w14:paraId="4A616088" w14:textId="77777777" w:rsidR="007E4DE3" w:rsidRDefault="00FB7A33" w:rsidP="001F4CE1">
            <w:pPr>
              <w:spacing w:line="264" w:lineRule="auto"/>
              <w:rPr>
                <w:rFonts w:cs="Arial"/>
                <w:i/>
                <w:iCs/>
                <w:color w:val="000000"/>
                <w:szCs w:val="22"/>
              </w:rPr>
            </w:pPr>
            <w:r w:rsidRPr="00684C72">
              <w:rPr>
                <w:rFonts w:cs="Arial"/>
                <w:i/>
                <w:iCs/>
                <w:color w:val="000000"/>
                <w:szCs w:val="22"/>
              </w:rPr>
              <w:t>O</w:t>
            </w:r>
            <w:r>
              <w:rPr>
                <w:rFonts w:cs="Arial"/>
                <w:i/>
                <w:iCs/>
                <w:color w:val="000000"/>
                <w:szCs w:val="22"/>
              </w:rPr>
              <w:t xml:space="preserve">ffender management </w:t>
            </w:r>
            <w:r w:rsidR="007E4DE3">
              <w:rPr>
                <w:rFonts w:cs="Arial"/>
                <w:i/>
                <w:iCs/>
                <w:color w:val="000000"/>
                <w:szCs w:val="22"/>
              </w:rPr>
              <w:t xml:space="preserve">requires the </w:t>
            </w:r>
            <w:r w:rsidRPr="00684C72">
              <w:rPr>
                <w:rFonts w:cs="Arial"/>
                <w:i/>
                <w:iCs/>
                <w:color w:val="000000"/>
                <w:szCs w:val="22"/>
              </w:rPr>
              <w:t xml:space="preserve">tracking </w:t>
            </w:r>
            <w:r w:rsidR="007E4DE3">
              <w:rPr>
                <w:rFonts w:cs="Arial"/>
                <w:i/>
                <w:iCs/>
                <w:color w:val="000000"/>
                <w:szCs w:val="22"/>
              </w:rPr>
              <w:t xml:space="preserve">of </w:t>
            </w:r>
            <w:r w:rsidRPr="00684C72">
              <w:rPr>
                <w:rFonts w:cs="Arial"/>
                <w:i/>
                <w:iCs/>
                <w:color w:val="000000"/>
                <w:szCs w:val="22"/>
              </w:rPr>
              <w:t>the progression and regression of individual adult offenders in the community and in secure, open and probation or parole care with consideration for cultural diversity. M</w:t>
            </w:r>
            <w:r>
              <w:rPr>
                <w:rFonts w:cs="Arial"/>
                <w:i/>
                <w:iCs/>
                <w:color w:val="000000"/>
                <w:szCs w:val="22"/>
              </w:rPr>
              <w:t>ost</w:t>
            </w:r>
            <w:r w:rsidRPr="00684C72">
              <w:rPr>
                <w:rFonts w:cs="Arial"/>
                <w:i/>
                <w:iCs/>
                <w:color w:val="000000"/>
                <w:szCs w:val="22"/>
              </w:rPr>
              <w:t xml:space="preserve"> of the </w:t>
            </w:r>
            <w:r w:rsidR="007E4DE3">
              <w:rPr>
                <w:rFonts w:cs="Arial"/>
                <w:i/>
                <w:iCs/>
                <w:color w:val="000000"/>
                <w:szCs w:val="22"/>
              </w:rPr>
              <w:t xml:space="preserve">offender management </w:t>
            </w:r>
            <w:r w:rsidRPr="00684C72">
              <w:rPr>
                <w:rFonts w:cs="Arial"/>
                <w:i/>
                <w:iCs/>
                <w:color w:val="000000"/>
                <w:szCs w:val="22"/>
              </w:rPr>
              <w:t xml:space="preserve">records </w:t>
            </w:r>
            <w:r w:rsidR="007E4DE3">
              <w:rPr>
                <w:rFonts w:cs="Arial"/>
                <w:i/>
                <w:iCs/>
                <w:color w:val="000000"/>
                <w:szCs w:val="22"/>
              </w:rPr>
              <w:t xml:space="preserve">that are created </w:t>
            </w:r>
            <w:r w:rsidRPr="00684C72">
              <w:rPr>
                <w:rFonts w:cs="Arial"/>
                <w:i/>
                <w:iCs/>
                <w:color w:val="000000"/>
                <w:szCs w:val="22"/>
              </w:rPr>
              <w:t xml:space="preserve">are specifically about individuals and the value of that information differs by the type of offences and the severity or the type of offender. </w:t>
            </w:r>
          </w:p>
          <w:p w14:paraId="525E2C88" w14:textId="5FFA0F98" w:rsidR="00FB7A33" w:rsidRPr="00684C72" w:rsidRDefault="00FB7A33" w:rsidP="001F4CE1">
            <w:pPr>
              <w:spacing w:line="264" w:lineRule="auto"/>
              <w:rPr>
                <w:rFonts w:cs="Arial"/>
                <w:i/>
                <w:iCs/>
                <w:color w:val="000000"/>
                <w:szCs w:val="22"/>
              </w:rPr>
            </w:pPr>
            <w:r w:rsidRPr="00684C72">
              <w:rPr>
                <w:rFonts w:cs="Arial"/>
                <w:i/>
                <w:iCs/>
                <w:color w:val="000000"/>
                <w:szCs w:val="22"/>
              </w:rPr>
              <w:t xml:space="preserve">The Human </w:t>
            </w:r>
            <w:r>
              <w:rPr>
                <w:rFonts w:cs="Arial"/>
                <w:i/>
                <w:iCs/>
                <w:color w:val="000000"/>
                <w:szCs w:val="22"/>
              </w:rPr>
              <w:t>R</w:t>
            </w:r>
            <w:r w:rsidRPr="00684C72">
              <w:rPr>
                <w:rFonts w:cs="Arial"/>
                <w:i/>
                <w:iCs/>
                <w:color w:val="000000"/>
                <w:szCs w:val="22"/>
              </w:rPr>
              <w:t>ights Act 2019 indicates that we need to put the H</w:t>
            </w:r>
            <w:r>
              <w:rPr>
                <w:rFonts w:cs="Arial"/>
                <w:i/>
                <w:iCs/>
                <w:color w:val="000000"/>
                <w:szCs w:val="22"/>
              </w:rPr>
              <w:t xml:space="preserve">uman </w:t>
            </w:r>
            <w:r w:rsidRPr="00684C72">
              <w:rPr>
                <w:rFonts w:cs="Arial"/>
                <w:i/>
                <w:iCs/>
                <w:color w:val="000000"/>
                <w:szCs w:val="22"/>
              </w:rPr>
              <w:t>R</w:t>
            </w:r>
            <w:r>
              <w:rPr>
                <w:rFonts w:cs="Arial"/>
                <w:i/>
                <w:iCs/>
                <w:color w:val="000000"/>
                <w:szCs w:val="22"/>
              </w:rPr>
              <w:t xml:space="preserve">ights </w:t>
            </w:r>
            <w:r w:rsidRPr="00684C72">
              <w:rPr>
                <w:rFonts w:cs="Arial"/>
                <w:i/>
                <w:iCs/>
                <w:color w:val="000000"/>
                <w:szCs w:val="22"/>
              </w:rPr>
              <w:t>A</w:t>
            </w:r>
            <w:r>
              <w:rPr>
                <w:rFonts w:cs="Arial"/>
                <w:i/>
                <w:iCs/>
                <w:color w:val="000000"/>
                <w:szCs w:val="22"/>
              </w:rPr>
              <w:t>ct 2019</w:t>
            </w:r>
            <w:r w:rsidRPr="00684C72">
              <w:rPr>
                <w:rFonts w:cs="Arial"/>
                <w:i/>
                <w:iCs/>
                <w:color w:val="000000"/>
                <w:szCs w:val="22"/>
              </w:rPr>
              <w:t xml:space="preserve"> lens across every person that we are working with. As this is a recordkeeping artefact used to define record lifecycle this would almost be impossible to do. On consultation with the H</w:t>
            </w:r>
            <w:r>
              <w:rPr>
                <w:rFonts w:cs="Arial"/>
                <w:i/>
                <w:iCs/>
                <w:color w:val="000000"/>
                <w:szCs w:val="22"/>
              </w:rPr>
              <w:t xml:space="preserve">uman </w:t>
            </w:r>
            <w:r w:rsidRPr="00684C72">
              <w:rPr>
                <w:rFonts w:cs="Arial"/>
                <w:i/>
                <w:iCs/>
                <w:color w:val="000000"/>
                <w:szCs w:val="22"/>
              </w:rPr>
              <w:t>R</w:t>
            </w:r>
            <w:r>
              <w:rPr>
                <w:rFonts w:cs="Arial"/>
                <w:i/>
                <w:iCs/>
                <w:color w:val="000000"/>
                <w:szCs w:val="22"/>
              </w:rPr>
              <w:t xml:space="preserve">ights </w:t>
            </w:r>
            <w:r w:rsidRPr="00684C72">
              <w:rPr>
                <w:rFonts w:cs="Arial"/>
                <w:i/>
                <w:iCs/>
                <w:color w:val="000000"/>
                <w:szCs w:val="22"/>
              </w:rPr>
              <w:t>A</w:t>
            </w:r>
            <w:r>
              <w:rPr>
                <w:rFonts w:cs="Arial"/>
                <w:i/>
                <w:iCs/>
                <w:color w:val="000000"/>
                <w:szCs w:val="22"/>
              </w:rPr>
              <w:t>ct 2019</w:t>
            </w:r>
            <w:r w:rsidRPr="00684C72">
              <w:rPr>
                <w:rFonts w:cs="Arial"/>
                <w:i/>
                <w:iCs/>
                <w:color w:val="000000"/>
                <w:szCs w:val="22"/>
              </w:rPr>
              <w:t xml:space="preserve"> team at </w:t>
            </w:r>
            <w:r>
              <w:rPr>
                <w:rFonts w:cs="Arial"/>
                <w:i/>
                <w:iCs/>
                <w:color w:val="000000"/>
                <w:szCs w:val="22"/>
              </w:rPr>
              <w:t>Queensland Corrective Services (QCS)</w:t>
            </w:r>
            <w:r w:rsidRPr="00684C72">
              <w:rPr>
                <w:rFonts w:cs="Arial"/>
                <w:i/>
                <w:iCs/>
                <w:color w:val="000000"/>
                <w:szCs w:val="22"/>
              </w:rPr>
              <w:t xml:space="preserve"> </w:t>
            </w:r>
            <w:r>
              <w:rPr>
                <w:rFonts w:cs="Arial"/>
                <w:i/>
                <w:iCs/>
                <w:color w:val="000000"/>
                <w:szCs w:val="22"/>
              </w:rPr>
              <w:t xml:space="preserve">on </w:t>
            </w:r>
            <w:r w:rsidRPr="00684C72">
              <w:rPr>
                <w:rFonts w:cs="Arial"/>
                <w:i/>
                <w:iCs/>
                <w:color w:val="000000"/>
                <w:szCs w:val="22"/>
              </w:rPr>
              <w:t>11 and 17 December 2019</w:t>
            </w:r>
            <w:r>
              <w:rPr>
                <w:rFonts w:cs="Arial"/>
                <w:i/>
                <w:iCs/>
                <w:color w:val="000000"/>
                <w:szCs w:val="22"/>
              </w:rPr>
              <w:t>,</w:t>
            </w:r>
            <w:r w:rsidRPr="00684C72">
              <w:rPr>
                <w:rFonts w:cs="Arial"/>
                <w:i/>
                <w:iCs/>
                <w:color w:val="000000"/>
                <w:szCs w:val="22"/>
              </w:rPr>
              <w:t xml:space="preserve"> the creation of </w:t>
            </w:r>
            <w:r>
              <w:rPr>
                <w:rFonts w:cs="Arial"/>
                <w:i/>
                <w:iCs/>
                <w:color w:val="000000"/>
                <w:szCs w:val="22"/>
              </w:rPr>
              <w:t>o</w:t>
            </w:r>
            <w:r w:rsidRPr="00684C72">
              <w:rPr>
                <w:rFonts w:cs="Arial"/>
                <w:i/>
                <w:iCs/>
                <w:color w:val="000000"/>
                <w:szCs w:val="22"/>
              </w:rPr>
              <w:t>ffender</w:t>
            </w:r>
            <w:r w:rsidR="007E4DE3">
              <w:rPr>
                <w:rFonts w:cs="Arial"/>
                <w:i/>
                <w:iCs/>
                <w:color w:val="000000"/>
                <w:szCs w:val="22"/>
              </w:rPr>
              <w:t>-</w:t>
            </w:r>
            <w:r w:rsidRPr="00684C72">
              <w:rPr>
                <w:rFonts w:cs="Arial"/>
                <w:i/>
                <w:iCs/>
                <w:color w:val="000000"/>
                <w:szCs w:val="22"/>
              </w:rPr>
              <w:t>based groups was a way of fulfilling the intention of the H</w:t>
            </w:r>
            <w:r>
              <w:rPr>
                <w:rFonts w:cs="Arial"/>
                <w:i/>
                <w:iCs/>
                <w:color w:val="000000"/>
                <w:szCs w:val="22"/>
              </w:rPr>
              <w:t xml:space="preserve">uman </w:t>
            </w:r>
            <w:r w:rsidRPr="00684C72">
              <w:rPr>
                <w:rFonts w:cs="Arial"/>
                <w:i/>
                <w:iCs/>
                <w:color w:val="000000"/>
                <w:szCs w:val="22"/>
              </w:rPr>
              <w:t>R</w:t>
            </w:r>
            <w:r>
              <w:rPr>
                <w:rFonts w:cs="Arial"/>
                <w:i/>
                <w:iCs/>
                <w:color w:val="000000"/>
                <w:szCs w:val="22"/>
              </w:rPr>
              <w:t xml:space="preserve">ights </w:t>
            </w:r>
            <w:r w:rsidRPr="00684C72">
              <w:rPr>
                <w:rFonts w:cs="Arial"/>
                <w:i/>
                <w:iCs/>
                <w:color w:val="000000"/>
                <w:szCs w:val="22"/>
              </w:rPr>
              <w:t>A</w:t>
            </w:r>
            <w:r>
              <w:rPr>
                <w:rFonts w:cs="Arial"/>
                <w:i/>
                <w:iCs/>
                <w:color w:val="000000"/>
                <w:szCs w:val="22"/>
              </w:rPr>
              <w:t>ct 2019</w:t>
            </w:r>
            <w:r w:rsidRPr="00684C72">
              <w:rPr>
                <w:rFonts w:cs="Arial"/>
                <w:i/>
                <w:iCs/>
                <w:color w:val="000000"/>
                <w:szCs w:val="22"/>
              </w:rPr>
              <w:t xml:space="preserve"> whilst being able to manage </w:t>
            </w:r>
            <w:r>
              <w:rPr>
                <w:rFonts w:cs="Arial"/>
                <w:i/>
                <w:iCs/>
                <w:color w:val="000000"/>
                <w:szCs w:val="22"/>
              </w:rPr>
              <w:t>the o</w:t>
            </w:r>
            <w:r w:rsidRPr="00684C72">
              <w:rPr>
                <w:rFonts w:cs="Arial"/>
                <w:i/>
                <w:iCs/>
                <w:color w:val="000000"/>
                <w:szCs w:val="22"/>
              </w:rPr>
              <w:t>ffender management records lifecycle</w:t>
            </w:r>
            <w:r w:rsidR="007E4DE3">
              <w:rPr>
                <w:rFonts w:cs="Arial"/>
                <w:i/>
                <w:iCs/>
                <w:color w:val="000000"/>
                <w:szCs w:val="22"/>
              </w:rPr>
              <w:t xml:space="preserve"> into the future</w:t>
            </w:r>
            <w:r w:rsidRPr="00684C72">
              <w:rPr>
                <w:rFonts w:cs="Arial"/>
                <w:i/>
                <w:iCs/>
                <w:color w:val="000000"/>
                <w:szCs w:val="22"/>
              </w:rPr>
              <w:t xml:space="preserve">. </w:t>
            </w:r>
          </w:p>
          <w:p w14:paraId="01DF39A6" w14:textId="68E60A33" w:rsidR="00FB7A33" w:rsidRPr="00A77CD5" w:rsidRDefault="007E4DE3" w:rsidP="001F4CE1">
            <w:pPr>
              <w:spacing w:line="264" w:lineRule="auto"/>
              <w:rPr>
                <w:rFonts w:cs="Arial"/>
                <w:i/>
                <w:iCs/>
                <w:color w:val="000000"/>
                <w:szCs w:val="22"/>
              </w:rPr>
            </w:pPr>
            <w:r w:rsidRPr="00A77CD5">
              <w:rPr>
                <w:rFonts w:cs="Arial"/>
                <w:i/>
                <w:iCs/>
                <w:color w:val="000000"/>
                <w:szCs w:val="22"/>
              </w:rPr>
              <w:t>O</w:t>
            </w:r>
            <w:r w:rsidR="00FB7A33" w:rsidRPr="00A77CD5">
              <w:rPr>
                <w:rFonts w:cs="Arial"/>
                <w:i/>
                <w:iCs/>
                <w:color w:val="000000"/>
                <w:szCs w:val="22"/>
              </w:rPr>
              <w:t xml:space="preserve">ffender management </w:t>
            </w:r>
            <w:r w:rsidR="007D1490" w:rsidRPr="00A77CD5">
              <w:rPr>
                <w:rFonts w:cs="Arial"/>
                <w:i/>
                <w:iCs/>
                <w:color w:val="000000"/>
                <w:szCs w:val="22"/>
              </w:rPr>
              <w:t>a</w:t>
            </w:r>
            <w:r w:rsidR="007D1490" w:rsidRPr="00A77CD5">
              <w:rPr>
                <w:rFonts w:cs="Arial"/>
                <w:i/>
                <w:iCs/>
                <w:szCs w:val="22"/>
              </w:rPr>
              <w:t>ctivities</w:t>
            </w:r>
            <w:r w:rsidRPr="00A77CD5">
              <w:rPr>
                <w:rFonts w:cs="Arial"/>
                <w:i/>
                <w:iCs/>
                <w:color w:val="000000"/>
                <w:szCs w:val="22"/>
              </w:rPr>
              <w:t xml:space="preserve"> relating to individual offenders that are covered by this </w:t>
            </w:r>
            <w:r w:rsidR="009B2D8B" w:rsidRPr="00A77CD5">
              <w:rPr>
                <w:rFonts w:cs="Arial"/>
                <w:i/>
                <w:iCs/>
                <w:color w:val="000000"/>
                <w:szCs w:val="22"/>
              </w:rPr>
              <w:t xml:space="preserve">Offender Based </w:t>
            </w:r>
            <w:r w:rsidR="007D1490" w:rsidRPr="00A77CD5">
              <w:rPr>
                <w:rFonts w:cs="Arial"/>
                <w:i/>
                <w:iCs/>
                <w:color w:val="000000"/>
                <w:szCs w:val="22"/>
              </w:rPr>
              <w:t>m</w:t>
            </w:r>
            <w:r w:rsidR="007D1490" w:rsidRPr="00A77CD5">
              <w:rPr>
                <w:rFonts w:cs="Arial"/>
                <w:i/>
                <w:iCs/>
                <w:szCs w:val="22"/>
              </w:rPr>
              <w:t>ethodology</w:t>
            </w:r>
            <w:r w:rsidRPr="00A77CD5">
              <w:rPr>
                <w:rFonts w:cs="Arial"/>
                <w:i/>
                <w:iCs/>
                <w:color w:val="000000"/>
                <w:szCs w:val="22"/>
              </w:rPr>
              <w:t xml:space="preserve"> include, but are not limited to:</w:t>
            </w:r>
          </w:p>
          <w:p w14:paraId="6BB3396B"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lastRenderedPageBreak/>
              <w:t>admissions</w:t>
            </w:r>
          </w:p>
          <w:p w14:paraId="55AEACD7"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assessments</w:t>
            </w:r>
          </w:p>
          <w:p w14:paraId="2929A553"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breaches (not register)</w:t>
            </w:r>
          </w:p>
          <w:p w14:paraId="3DB8263D"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case management</w:t>
            </w:r>
          </w:p>
          <w:p w14:paraId="5C9FB7C4"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contraventions (not register)</w:t>
            </w:r>
          </w:p>
          <w:p w14:paraId="7659D096"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curfew management</w:t>
            </w:r>
          </w:p>
          <w:p w14:paraId="6EA40A64"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drug detection</w:t>
            </w:r>
          </w:p>
          <w:p w14:paraId="262FA0EE"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planning</w:t>
            </w:r>
          </w:p>
          <w:p w14:paraId="0C3D9505"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prisoner applications and requests</w:t>
            </w:r>
          </w:p>
          <w:p w14:paraId="318A8A07"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prisoner mail</w:t>
            </w:r>
          </w:p>
          <w:p w14:paraId="2ADE04A3"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 xml:space="preserve">safety and </w:t>
            </w:r>
            <w:proofErr w:type="gramStart"/>
            <w:r>
              <w:rPr>
                <w:rFonts w:cs="Arial"/>
                <w:i/>
                <w:iCs/>
                <w:color w:val="000000"/>
                <w:szCs w:val="22"/>
              </w:rPr>
              <w:t>maximum security</w:t>
            </w:r>
            <w:proofErr w:type="gramEnd"/>
            <w:r>
              <w:rPr>
                <w:rFonts w:cs="Arial"/>
                <w:i/>
                <w:iCs/>
                <w:color w:val="000000"/>
                <w:szCs w:val="22"/>
              </w:rPr>
              <w:t xml:space="preserve"> orders</w:t>
            </w:r>
          </w:p>
          <w:p w14:paraId="2264AFBE" w14:textId="77777777" w:rsidR="00FB7A33"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searches (not strip search register)</w:t>
            </w:r>
          </w:p>
          <w:p w14:paraId="0BB6CD4A" w14:textId="77777777" w:rsidR="00FB7A33" w:rsidRPr="00E03CDE" w:rsidRDefault="00FB7A33" w:rsidP="001F4CE1">
            <w:pPr>
              <w:pStyle w:val="ListParagraph"/>
              <w:numPr>
                <w:ilvl w:val="0"/>
                <w:numId w:val="35"/>
              </w:numPr>
              <w:spacing w:line="264" w:lineRule="auto"/>
              <w:ind w:left="777" w:hanging="357"/>
              <w:rPr>
                <w:rFonts w:cs="Arial"/>
                <w:i/>
                <w:iCs/>
                <w:color w:val="000000"/>
                <w:szCs w:val="22"/>
              </w:rPr>
            </w:pPr>
            <w:r>
              <w:rPr>
                <w:rFonts w:cs="Arial"/>
                <w:i/>
                <w:iCs/>
                <w:color w:val="000000"/>
                <w:szCs w:val="22"/>
              </w:rPr>
              <w:t>surveillance management.</w:t>
            </w:r>
          </w:p>
          <w:p w14:paraId="7EEE4B5F" w14:textId="0A6B646E" w:rsidR="00FB7A33" w:rsidRPr="00E03CDE" w:rsidRDefault="00FB7A33" w:rsidP="001F4CE1">
            <w:pPr>
              <w:spacing w:line="264" w:lineRule="auto"/>
              <w:rPr>
                <w:rFonts w:cs="Arial"/>
                <w:i/>
                <w:iCs/>
                <w:color w:val="000000"/>
                <w:szCs w:val="22"/>
              </w:rPr>
            </w:pPr>
            <w:r w:rsidRPr="00E03CDE">
              <w:rPr>
                <w:rFonts w:cs="Arial"/>
                <w:i/>
                <w:iCs/>
                <w:color w:val="000000"/>
                <w:szCs w:val="22"/>
              </w:rPr>
              <w:t>PSYCHOLOGICAL AND COUNSELLING SERVICES</w:t>
            </w:r>
            <w:r w:rsidRPr="00E03CDE">
              <w:rPr>
                <w:bCs/>
                <w:i/>
                <w:iCs/>
                <w:szCs w:val="22"/>
              </w:rPr>
              <w:t>—Psychological case management</w:t>
            </w:r>
            <w:r w:rsidRPr="00E03CDE">
              <w:rPr>
                <w:b/>
                <w:i/>
                <w:iCs/>
                <w:szCs w:val="22"/>
              </w:rPr>
              <w:t xml:space="preserve"> </w:t>
            </w:r>
            <w:r w:rsidRPr="00E03CDE">
              <w:rPr>
                <w:rFonts w:cs="Arial"/>
                <w:i/>
                <w:iCs/>
                <w:color w:val="000000"/>
                <w:szCs w:val="22"/>
              </w:rPr>
              <w:t>and SENTENCE MANAGEMENT</w:t>
            </w:r>
            <w:r w:rsidRPr="00E03CDE">
              <w:rPr>
                <w:bCs/>
                <w:i/>
                <w:iCs/>
                <w:szCs w:val="22"/>
              </w:rPr>
              <w:t>—Operations</w:t>
            </w:r>
            <w:r w:rsidRPr="00E03CDE">
              <w:rPr>
                <w:b/>
                <w:i/>
                <w:iCs/>
                <w:szCs w:val="22"/>
              </w:rPr>
              <w:t xml:space="preserve"> </w:t>
            </w:r>
            <w:r w:rsidR="008E62D4" w:rsidRPr="008E62D4">
              <w:rPr>
                <w:bCs/>
                <w:i/>
                <w:iCs/>
                <w:szCs w:val="22"/>
              </w:rPr>
              <w:t>activities will use that same record sentencing methodology for their activities as the Offender Based activity but do not fall under the OFFENDER MANAGEMENT function. This will</w:t>
            </w:r>
            <w:r w:rsidR="008E62D4">
              <w:rPr>
                <w:b/>
                <w:i/>
                <w:iCs/>
                <w:szCs w:val="22"/>
              </w:rPr>
              <w:t xml:space="preserve"> </w:t>
            </w:r>
            <w:r w:rsidRPr="00E03CDE">
              <w:rPr>
                <w:rFonts w:cs="Arial"/>
                <w:i/>
                <w:iCs/>
                <w:color w:val="000000"/>
                <w:szCs w:val="22"/>
              </w:rPr>
              <w:t>bring these record sets into line with the overall offender</w:t>
            </w:r>
            <w:r w:rsidR="007E4DE3">
              <w:rPr>
                <w:rFonts w:cs="Arial"/>
                <w:i/>
                <w:iCs/>
                <w:color w:val="000000"/>
                <w:szCs w:val="22"/>
              </w:rPr>
              <w:t>-</w:t>
            </w:r>
            <w:r w:rsidRPr="00E03CDE">
              <w:rPr>
                <w:rFonts w:cs="Arial"/>
                <w:i/>
                <w:iCs/>
                <w:color w:val="000000"/>
                <w:szCs w:val="22"/>
              </w:rPr>
              <w:t>based objective</w:t>
            </w:r>
            <w:r w:rsidR="007E4DE3">
              <w:rPr>
                <w:rFonts w:cs="Arial"/>
                <w:i/>
                <w:iCs/>
                <w:color w:val="000000"/>
                <w:szCs w:val="22"/>
              </w:rPr>
              <w:t xml:space="preserve"> for managing records relating to individual offenders</w:t>
            </w:r>
            <w:r w:rsidRPr="00E03CDE">
              <w:rPr>
                <w:rFonts w:cs="Arial"/>
                <w:i/>
                <w:iCs/>
                <w:color w:val="000000"/>
                <w:szCs w:val="22"/>
              </w:rPr>
              <w:t>.</w:t>
            </w:r>
          </w:p>
          <w:p w14:paraId="16CE8442" w14:textId="77777777" w:rsidR="00FB7A33" w:rsidRPr="009940FB" w:rsidRDefault="00FB7A33" w:rsidP="001F4CE1">
            <w:pPr>
              <w:spacing w:line="264" w:lineRule="auto"/>
              <w:rPr>
                <w:rFonts w:cs="Arial"/>
                <w:i/>
                <w:iCs/>
                <w:color w:val="000000"/>
                <w:szCs w:val="22"/>
              </w:rPr>
            </w:pPr>
            <w:r w:rsidRPr="00007A0E">
              <w:rPr>
                <w:rFonts w:cs="Arial"/>
                <w:i/>
                <w:iCs/>
                <w:color w:val="000000"/>
                <w:szCs w:val="22"/>
              </w:rPr>
              <w:t xml:space="preserve">The breakdown is initially by custodial vs non-custodial </w:t>
            </w:r>
            <w:r w:rsidRPr="00AC4BE3">
              <w:rPr>
                <w:rFonts w:cs="Arial"/>
                <w:i/>
                <w:iCs/>
                <w:color w:val="000000"/>
                <w:szCs w:val="22"/>
              </w:rPr>
              <w:t xml:space="preserve">and then further broken down to </w:t>
            </w:r>
            <w:r w:rsidRPr="009940FB">
              <w:rPr>
                <w:rFonts w:cs="Arial"/>
                <w:i/>
                <w:iCs/>
                <w:color w:val="000000"/>
                <w:szCs w:val="22"/>
              </w:rPr>
              <w:t xml:space="preserve">represent the types of offenders contained within. </w:t>
            </w:r>
          </w:p>
          <w:p w14:paraId="0BB49E7D" w14:textId="77777777" w:rsidR="00FB7A33" w:rsidRPr="00CF6F8C" w:rsidRDefault="00FB7A33" w:rsidP="001F4CE1">
            <w:pPr>
              <w:spacing w:line="264" w:lineRule="auto"/>
              <w:rPr>
                <w:rFonts w:cs="Arial"/>
                <w:i/>
                <w:iCs/>
                <w:color w:val="000000"/>
                <w:szCs w:val="22"/>
              </w:rPr>
            </w:pPr>
            <w:r w:rsidRPr="001D4477">
              <w:rPr>
                <w:rFonts w:cs="Arial"/>
                <w:i/>
                <w:iCs/>
                <w:color w:val="000000"/>
                <w:szCs w:val="22"/>
              </w:rPr>
              <w:t xml:space="preserve">Note: </w:t>
            </w:r>
            <w:r w:rsidRPr="00E903AE">
              <w:rPr>
                <w:rFonts w:cs="Arial"/>
                <w:i/>
                <w:iCs/>
                <w:color w:val="000000"/>
                <w:szCs w:val="22"/>
              </w:rPr>
              <w:t>t</w:t>
            </w:r>
            <w:r w:rsidRPr="002427F8">
              <w:rPr>
                <w:rFonts w:cs="Arial"/>
                <w:i/>
                <w:iCs/>
                <w:color w:val="000000"/>
                <w:szCs w:val="22"/>
              </w:rPr>
              <w:t>he breakdown has been kept for a h</w:t>
            </w:r>
            <w:r w:rsidRPr="00D878E3">
              <w:rPr>
                <w:rFonts w:cs="Arial"/>
                <w:i/>
                <w:iCs/>
                <w:color w:val="000000"/>
                <w:szCs w:val="22"/>
              </w:rPr>
              <w:t>igh level to allow easier recordkeeping and lifecycle management.</w:t>
            </w:r>
          </w:p>
          <w:p w14:paraId="2B30D1F7" w14:textId="77777777" w:rsidR="00FB7A33" w:rsidRPr="00B93FB0" w:rsidRDefault="00FB7A33" w:rsidP="001F4CE1">
            <w:pPr>
              <w:spacing w:line="264" w:lineRule="auto"/>
              <w:rPr>
                <w:rFonts w:cs="Arial"/>
                <w:i/>
                <w:iCs/>
                <w:color w:val="000000"/>
                <w:szCs w:val="22"/>
              </w:rPr>
            </w:pPr>
            <w:r w:rsidRPr="00B93FB0">
              <w:rPr>
                <w:rFonts w:cs="Arial"/>
                <w:i/>
                <w:iCs/>
                <w:color w:val="000000"/>
                <w:szCs w:val="22"/>
              </w:rPr>
              <w:t>Breakdown below:</w:t>
            </w:r>
          </w:p>
          <w:p w14:paraId="6FE6D62A" w14:textId="1034F338" w:rsidR="00FB7A33" w:rsidRDefault="00E03AD0" w:rsidP="001F4CE1">
            <w:pPr>
              <w:spacing w:line="264" w:lineRule="auto"/>
            </w:pPr>
            <w:r w:rsidRPr="00684C72">
              <w:rPr>
                <w:i/>
                <w:iCs/>
              </w:rPr>
              <w:object w:dxaOrig="13221" w:dyaOrig="6420" w14:anchorId="5C03A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eakdown by custodial vs non-custodial and then further broken down to represent the types of offenders contained within. &#10;&#10;1.0 CUSTODIAL&#10;1.1 DPSOA/High Violence/High Sex - 100 Yr. (admission)&#10;1.2 REMAND (no Conviction) - 10 Yr. end episode - Once comply 2 yr end&#10;1.3 OTHER - 10  Yr. end episode&#10;&#10;2.0 NON CUSTODIAL&#10;2.1 Sex /Violence related - 20 Yr. end episode&#10;2.2 Work Development Order (Fine Option Order) - 2 Yr. end episode&#10;2.3 OTHER - 10 Yr. end episode" style="width:612pt;height:299.25pt" o:ole="">
                  <v:imagedata r:id="rId21" o:title=""/>
                </v:shape>
                <o:OLEObject Type="Embed" ProgID="Visio.Drawing.11" ShapeID="_x0000_i1025" DrawAspect="Content" ObjectID="_1671973200" r:id="rId22"/>
              </w:object>
            </w:r>
          </w:p>
        </w:tc>
      </w:tr>
      <w:tr w:rsidR="00FB7A33" w14:paraId="5E8C6247" w14:textId="77777777" w:rsidTr="001F4CE1">
        <w:tblPrEx>
          <w:tblCellMar>
            <w:top w:w="57" w:type="dxa"/>
            <w:left w:w="119" w:type="dxa"/>
            <w:right w:w="119" w:type="dxa"/>
          </w:tblCellMar>
        </w:tblPrEx>
        <w:tc>
          <w:tcPr>
            <w:tcW w:w="513" w:type="pct"/>
            <w:shd w:val="clear" w:color="auto" w:fill="auto"/>
          </w:tcPr>
          <w:p w14:paraId="3870FD30" w14:textId="22B27B8D" w:rsidR="00FB7A33" w:rsidRDefault="00AD17AE" w:rsidP="00EF5265">
            <w:pPr>
              <w:pStyle w:val="Tabletext"/>
              <w:spacing w:before="60" w:after="60" w:line="264" w:lineRule="auto"/>
              <w:jc w:val="center"/>
              <w:rPr>
                <w:sz w:val="22"/>
                <w:szCs w:val="22"/>
              </w:rPr>
            </w:pPr>
            <w:r>
              <w:rPr>
                <w:sz w:val="22"/>
                <w:szCs w:val="22"/>
              </w:rPr>
              <w:lastRenderedPageBreak/>
              <w:t>2483</w:t>
            </w:r>
          </w:p>
        </w:tc>
        <w:tc>
          <w:tcPr>
            <w:tcW w:w="2894" w:type="pct"/>
            <w:shd w:val="clear" w:color="auto" w:fill="auto"/>
          </w:tcPr>
          <w:p w14:paraId="3ADFEC90" w14:textId="77777777" w:rsidR="00FB7A33" w:rsidRPr="00917033" w:rsidRDefault="00FB7A33" w:rsidP="00625B93">
            <w:pPr>
              <w:pStyle w:val="Tablesub-heading"/>
              <w:spacing w:before="60" w:after="60" w:line="264" w:lineRule="auto"/>
              <w:rPr>
                <w:i/>
                <w:szCs w:val="22"/>
              </w:rPr>
            </w:pPr>
            <w:r>
              <w:rPr>
                <w:i/>
                <w:szCs w:val="22"/>
              </w:rPr>
              <w:t>Custodial – DPSOA/high violence/serious sexual crimes</w:t>
            </w:r>
          </w:p>
          <w:p w14:paraId="3B831FAA" w14:textId="2AEB014F" w:rsidR="00FB7A33" w:rsidRDefault="00FB7A33" w:rsidP="007457FD">
            <w:pPr>
              <w:pStyle w:val="Tablesub-heading"/>
              <w:spacing w:before="60" w:after="60" w:line="264" w:lineRule="auto"/>
              <w:rPr>
                <w:b w:val="0"/>
                <w:szCs w:val="22"/>
              </w:rPr>
            </w:pPr>
            <w:r>
              <w:rPr>
                <w:b w:val="0"/>
                <w:szCs w:val="22"/>
              </w:rPr>
              <w:t xml:space="preserve">Records relating to prisoners who have committed highly violent/serious sex related crimes and have been convicted and are serving a custodial sentence. </w:t>
            </w:r>
          </w:p>
          <w:p w14:paraId="2EFF81EB" w14:textId="77777777" w:rsidR="00FB7A33" w:rsidRDefault="00FB7A33" w:rsidP="008E62D4">
            <w:pPr>
              <w:pStyle w:val="Tablesub-heading"/>
              <w:spacing w:before="60" w:after="60" w:line="264" w:lineRule="auto"/>
              <w:rPr>
                <w:b w:val="0"/>
                <w:szCs w:val="22"/>
              </w:rPr>
            </w:pPr>
            <w:r>
              <w:rPr>
                <w:b w:val="0"/>
                <w:szCs w:val="22"/>
              </w:rPr>
              <w:t xml:space="preserve">Includes prisoners who are convicted of these crimes whilst serving a custodial sentence for a lesser offence. </w:t>
            </w:r>
          </w:p>
          <w:p w14:paraId="62C2A3A1" w14:textId="77777777" w:rsidR="00462E51" w:rsidRDefault="00462E51" w:rsidP="008E62D4">
            <w:pPr>
              <w:pStyle w:val="Tablesub-heading"/>
              <w:spacing w:before="60" w:after="60" w:line="264" w:lineRule="auto"/>
              <w:rPr>
                <w:szCs w:val="22"/>
              </w:rPr>
            </w:pPr>
          </w:p>
          <w:p w14:paraId="3B972CD2" w14:textId="35D254C2" w:rsidR="00462E51" w:rsidRPr="00462E51" w:rsidRDefault="00462E51" w:rsidP="008E62D4">
            <w:pPr>
              <w:pStyle w:val="Tablesub-heading"/>
              <w:spacing w:before="60" w:after="60" w:line="264" w:lineRule="auto"/>
              <w:rPr>
                <w:b w:val="0"/>
                <w:bCs/>
                <w:i/>
                <w:iCs/>
                <w:szCs w:val="22"/>
              </w:rPr>
            </w:pPr>
            <w:r w:rsidRPr="00462E51">
              <w:rPr>
                <w:b w:val="0"/>
                <w:bCs/>
                <w:i/>
                <w:iCs/>
                <w:szCs w:val="22"/>
              </w:rPr>
              <w:t xml:space="preserve">See disposal authorisation </w:t>
            </w:r>
            <w:r w:rsidR="00AD17AE">
              <w:rPr>
                <w:b w:val="0"/>
                <w:bCs/>
                <w:i/>
                <w:iCs/>
                <w:szCs w:val="22"/>
              </w:rPr>
              <w:t>2479</w:t>
            </w:r>
            <w:r w:rsidRPr="00462E51">
              <w:rPr>
                <w:b w:val="0"/>
                <w:bCs/>
                <w:i/>
                <w:iCs/>
                <w:szCs w:val="22"/>
              </w:rPr>
              <w:t xml:space="preserve"> for the management of breach registers.</w:t>
            </w:r>
          </w:p>
          <w:p w14:paraId="3BBD6D12" w14:textId="7A0A870D" w:rsidR="00462E51" w:rsidRPr="00462E51" w:rsidRDefault="00462E51" w:rsidP="008E62D4">
            <w:pPr>
              <w:pStyle w:val="Tablesub-heading"/>
              <w:spacing w:before="60" w:after="60" w:line="264" w:lineRule="auto"/>
              <w:rPr>
                <w:b w:val="0"/>
                <w:bCs/>
                <w:i/>
                <w:iCs/>
                <w:szCs w:val="22"/>
              </w:rPr>
            </w:pPr>
            <w:r w:rsidRPr="00462E51">
              <w:rPr>
                <w:b w:val="0"/>
                <w:bCs/>
                <w:i/>
                <w:iCs/>
                <w:szCs w:val="22"/>
              </w:rPr>
              <w:t xml:space="preserve">See disposal authorisation </w:t>
            </w:r>
            <w:r w:rsidR="00AD17AE">
              <w:rPr>
                <w:b w:val="0"/>
                <w:bCs/>
                <w:i/>
                <w:iCs/>
                <w:szCs w:val="22"/>
              </w:rPr>
              <w:t>2482</w:t>
            </w:r>
            <w:r w:rsidRPr="00462E51">
              <w:rPr>
                <w:b w:val="0"/>
                <w:bCs/>
                <w:i/>
                <w:iCs/>
                <w:szCs w:val="22"/>
              </w:rPr>
              <w:t xml:space="preserve"> for the management of contravention registers.</w:t>
            </w:r>
          </w:p>
          <w:p w14:paraId="666E737D" w14:textId="3004E01E" w:rsidR="00462E51" w:rsidRPr="00462E51" w:rsidRDefault="00462E51" w:rsidP="008E62D4">
            <w:pPr>
              <w:pStyle w:val="Tablesub-heading"/>
              <w:spacing w:before="60" w:after="60" w:line="264" w:lineRule="auto"/>
              <w:rPr>
                <w:b w:val="0"/>
                <w:bCs/>
                <w:i/>
                <w:iCs/>
                <w:szCs w:val="22"/>
              </w:rPr>
            </w:pPr>
            <w:r w:rsidRPr="00462E51">
              <w:rPr>
                <w:b w:val="0"/>
                <w:bCs/>
                <w:i/>
                <w:iCs/>
                <w:szCs w:val="22"/>
              </w:rPr>
              <w:lastRenderedPageBreak/>
              <w:t xml:space="preserve">See disposal authorisation </w:t>
            </w:r>
            <w:r w:rsidR="00AD17AE">
              <w:rPr>
                <w:b w:val="0"/>
                <w:bCs/>
                <w:i/>
                <w:iCs/>
                <w:szCs w:val="22"/>
              </w:rPr>
              <w:t>2439</w:t>
            </w:r>
            <w:r w:rsidRPr="00462E51">
              <w:rPr>
                <w:b w:val="0"/>
                <w:bCs/>
                <w:i/>
                <w:iCs/>
                <w:szCs w:val="22"/>
              </w:rPr>
              <w:t xml:space="preserve"> for the management of records of significant and critical incidents.</w:t>
            </w:r>
          </w:p>
          <w:p w14:paraId="7CDC493D" w14:textId="77777777" w:rsidR="00462E51" w:rsidRDefault="00462E51" w:rsidP="008E62D4">
            <w:pPr>
              <w:pStyle w:val="Tablesub-heading"/>
              <w:spacing w:before="60" w:after="60" w:line="264" w:lineRule="auto"/>
              <w:rPr>
                <w:szCs w:val="22"/>
              </w:rPr>
            </w:pPr>
            <w:r w:rsidRPr="00462E51">
              <w:rPr>
                <w:b w:val="0"/>
                <w:bCs/>
                <w:i/>
                <w:iCs/>
                <w:szCs w:val="22"/>
              </w:rPr>
              <w:t xml:space="preserve">See disposal authorisation </w:t>
            </w:r>
            <w:r w:rsidR="00AD17AE">
              <w:rPr>
                <w:b w:val="0"/>
                <w:bCs/>
                <w:i/>
                <w:iCs/>
                <w:szCs w:val="22"/>
              </w:rPr>
              <w:t>2445</w:t>
            </w:r>
            <w:r w:rsidRPr="00462E51">
              <w:rPr>
                <w:b w:val="0"/>
                <w:bCs/>
                <w:i/>
                <w:iCs/>
                <w:szCs w:val="22"/>
              </w:rPr>
              <w:t xml:space="preserve"> for the management of reception and discharge records.</w:t>
            </w:r>
            <w:r>
              <w:rPr>
                <w:szCs w:val="22"/>
              </w:rPr>
              <w:t xml:space="preserve"> </w:t>
            </w:r>
          </w:p>
          <w:p w14:paraId="61ADEBE2" w14:textId="5DAE62A7" w:rsidR="000C2C39" w:rsidRPr="000C2C39" w:rsidRDefault="000C2C39" w:rsidP="008E62D4">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683F27F2" w14:textId="4D8687CD" w:rsidR="00FB7A33" w:rsidRDefault="00FB7A33" w:rsidP="00462E51">
            <w:pPr>
              <w:spacing w:line="264" w:lineRule="auto"/>
            </w:pPr>
            <w:r w:rsidRPr="005662D9">
              <w:lastRenderedPageBreak/>
              <w:t>100 years from date of admission.</w:t>
            </w:r>
          </w:p>
        </w:tc>
        <w:tc>
          <w:tcPr>
            <w:tcW w:w="661" w:type="pct"/>
          </w:tcPr>
          <w:p w14:paraId="59EC6FDD" w14:textId="74EF5D3B" w:rsidR="00FB7A33" w:rsidRDefault="005173BE" w:rsidP="00462E51">
            <w:pPr>
              <w:spacing w:line="264" w:lineRule="auto"/>
            </w:pPr>
            <w:r>
              <w:t>7 January 2021</w:t>
            </w:r>
          </w:p>
        </w:tc>
      </w:tr>
      <w:tr w:rsidR="00FB7A33" w14:paraId="09E28002" w14:textId="77777777" w:rsidTr="001F4CE1">
        <w:tblPrEx>
          <w:tblCellMar>
            <w:top w:w="57" w:type="dxa"/>
            <w:left w:w="119" w:type="dxa"/>
            <w:right w:w="119" w:type="dxa"/>
          </w:tblCellMar>
        </w:tblPrEx>
        <w:tc>
          <w:tcPr>
            <w:tcW w:w="513" w:type="pct"/>
            <w:shd w:val="clear" w:color="auto" w:fill="auto"/>
          </w:tcPr>
          <w:p w14:paraId="2BE0BC49" w14:textId="5018FF16" w:rsidR="00FB7A33" w:rsidRDefault="00090A1A" w:rsidP="00EF5265">
            <w:pPr>
              <w:pStyle w:val="Tabletext"/>
              <w:spacing w:before="60" w:after="60" w:line="264" w:lineRule="auto"/>
              <w:jc w:val="center"/>
              <w:rPr>
                <w:sz w:val="22"/>
                <w:szCs w:val="22"/>
              </w:rPr>
            </w:pPr>
            <w:r>
              <w:rPr>
                <w:sz w:val="22"/>
                <w:szCs w:val="22"/>
              </w:rPr>
              <w:t>2484</w:t>
            </w:r>
          </w:p>
        </w:tc>
        <w:tc>
          <w:tcPr>
            <w:tcW w:w="2894" w:type="pct"/>
            <w:shd w:val="clear" w:color="auto" w:fill="auto"/>
          </w:tcPr>
          <w:p w14:paraId="6947F574" w14:textId="77777777" w:rsidR="00FB7A33" w:rsidRPr="00917033" w:rsidRDefault="00FB7A33" w:rsidP="00625B93">
            <w:pPr>
              <w:pStyle w:val="Tablesub-heading"/>
              <w:spacing w:before="60" w:after="60" w:line="264" w:lineRule="auto"/>
              <w:rPr>
                <w:i/>
                <w:szCs w:val="22"/>
              </w:rPr>
            </w:pPr>
            <w:r>
              <w:rPr>
                <w:i/>
                <w:szCs w:val="22"/>
              </w:rPr>
              <w:t>Custodial – remand (no conviction)</w:t>
            </w:r>
          </w:p>
          <w:p w14:paraId="011A0265" w14:textId="77777777" w:rsidR="005134A8" w:rsidRDefault="00FB7A33" w:rsidP="005134A8">
            <w:pPr>
              <w:pStyle w:val="Tablesub-heading"/>
              <w:spacing w:before="60" w:after="60" w:line="264" w:lineRule="auto"/>
              <w:rPr>
                <w:b w:val="0"/>
                <w:szCs w:val="22"/>
              </w:rPr>
            </w:pPr>
            <w:r>
              <w:rPr>
                <w:b w:val="0"/>
                <w:szCs w:val="22"/>
              </w:rPr>
              <w:t xml:space="preserve">Records relating to </w:t>
            </w:r>
            <w:r w:rsidRPr="00B045EF">
              <w:rPr>
                <w:b w:val="0"/>
                <w:szCs w:val="22"/>
              </w:rPr>
              <w:t xml:space="preserve">offenders on remand who have had no conviction </w:t>
            </w:r>
            <w:r>
              <w:rPr>
                <w:b w:val="0"/>
                <w:szCs w:val="22"/>
              </w:rPr>
              <w:t xml:space="preserve">recorded </w:t>
            </w:r>
            <w:r w:rsidRPr="00B045EF">
              <w:rPr>
                <w:b w:val="0"/>
                <w:szCs w:val="22"/>
              </w:rPr>
              <w:t xml:space="preserve">against them and </w:t>
            </w:r>
            <w:r>
              <w:rPr>
                <w:b w:val="0"/>
                <w:szCs w:val="22"/>
              </w:rPr>
              <w:t>have been granted liberty</w:t>
            </w:r>
            <w:r w:rsidRPr="00B045EF">
              <w:rPr>
                <w:b w:val="0"/>
                <w:szCs w:val="22"/>
              </w:rPr>
              <w:t xml:space="preserve">. </w:t>
            </w:r>
          </w:p>
          <w:p w14:paraId="2435BAAB" w14:textId="77777777" w:rsidR="000C2C39" w:rsidRDefault="000C2C39" w:rsidP="005134A8">
            <w:pPr>
              <w:pStyle w:val="Tablesub-heading"/>
              <w:spacing w:before="60" w:after="60" w:line="264" w:lineRule="auto"/>
              <w:rPr>
                <w:szCs w:val="22"/>
              </w:rPr>
            </w:pPr>
          </w:p>
          <w:p w14:paraId="67A40652" w14:textId="093E9519" w:rsidR="000C2C39" w:rsidRPr="000C2C39" w:rsidRDefault="000C2C39" w:rsidP="005134A8">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1A9374C6" w14:textId="09277A24" w:rsidR="00FB7A33" w:rsidRDefault="00FB7A33" w:rsidP="00462E51">
            <w:pPr>
              <w:spacing w:line="264" w:lineRule="auto"/>
            </w:pPr>
            <w:r w:rsidRPr="00B045EF">
              <w:t xml:space="preserve">10 </w:t>
            </w:r>
            <w:r>
              <w:t>y</w:t>
            </w:r>
            <w:r w:rsidRPr="00B045EF">
              <w:t xml:space="preserve">ears from end </w:t>
            </w:r>
            <w:r>
              <w:t xml:space="preserve">of </w:t>
            </w:r>
            <w:r w:rsidRPr="00B045EF">
              <w:t>episode</w:t>
            </w:r>
            <w:r>
              <w:t>.</w:t>
            </w:r>
          </w:p>
        </w:tc>
        <w:tc>
          <w:tcPr>
            <w:tcW w:w="661" w:type="pct"/>
          </w:tcPr>
          <w:p w14:paraId="25F38282" w14:textId="1869B80E" w:rsidR="00FB7A33" w:rsidRDefault="005173BE" w:rsidP="00462E51">
            <w:pPr>
              <w:spacing w:line="264" w:lineRule="auto"/>
            </w:pPr>
            <w:r>
              <w:t>7 January 2021</w:t>
            </w:r>
          </w:p>
        </w:tc>
      </w:tr>
      <w:tr w:rsidR="00FB7A33" w14:paraId="1A9A9C4B" w14:textId="77777777" w:rsidTr="001F4CE1">
        <w:tblPrEx>
          <w:tblCellMar>
            <w:top w:w="57" w:type="dxa"/>
            <w:left w:w="119" w:type="dxa"/>
            <w:right w:w="119" w:type="dxa"/>
          </w:tblCellMar>
        </w:tblPrEx>
        <w:tc>
          <w:tcPr>
            <w:tcW w:w="513" w:type="pct"/>
            <w:shd w:val="clear" w:color="auto" w:fill="auto"/>
          </w:tcPr>
          <w:p w14:paraId="1B6E5B8D" w14:textId="7F0DE9E3" w:rsidR="00FB7A33" w:rsidRDefault="00BD40FA" w:rsidP="00EF5265">
            <w:pPr>
              <w:pStyle w:val="Tabletext"/>
              <w:spacing w:before="60" w:after="60" w:line="264" w:lineRule="auto"/>
              <w:jc w:val="center"/>
              <w:rPr>
                <w:sz w:val="22"/>
                <w:szCs w:val="22"/>
              </w:rPr>
            </w:pPr>
            <w:r>
              <w:rPr>
                <w:sz w:val="22"/>
                <w:szCs w:val="22"/>
              </w:rPr>
              <w:t>2485</w:t>
            </w:r>
          </w:p>
        </w:tc>
        <w:tc>
          <w:tcPr>
            <w:tcW w:w="2894" w:type="pct"/>
            <w:shd w:val="clear" w:color="auto" w:fill="auto"/>
          </w:tcPr>
          <w:p w14:paraId="79A84317" w14:textId="77777777" w:rsidR="00FB7A33" w:rsidRPr="00917033" w:rsidRDefault="00FB7A33" w:rsidP="00625B93">
            <w:pPr>
              <w:pStyle w:val="Tablesub-heading"/>
              <w:spacing w:before="60" w:after="60" w:line="264" w:lineRule="auto"/>
              <w:rPr>
                <w:i/>
                <w:szCs w:val="22"/>
              </w:rPr>
            </w:pPr>
            <w:r>
              <w:rPr>
                <w:i/>
                <w:szCs w:val="22"/>
              </w:rPr>
              <w:t>Custodial – other prisoners</w:t>
            </w:r>
          </w:p>
          <w:p w14:paraId="3492F553" w14:textId="3AA7A190" w:rsidR="00FB7A33" w:rsidRDefault="00FB7A33" w:rsidP="007457FD">
            <w:pPr>
              <w:pStyle w:val="Tablesub-heading"/>
              <w:spacing w:before="60" w:after="60" w:line="264" w:lineRule="auto"/>
              <w:rPr>
                <w:b w:val="0"/>
                <w:szCs w:val="22"/>
              </w:rPr>
            </w:pPr>
            <w:r>
              <w:rPr>
                <w:b w:val="0"/>
                <w:szCs w:val="22"/>
              </w:rPr>
              <w:t xml:space="preserve">Records relating to all other prisoners who have not committed highly violent/serious sex related crimes and have been convicted and are serving a custodial sentence. </w:t>
            </w:r>
          </w:p>
          <w:p w14:paraId="449B8E08" w14:textId="77777777" w:rsidR="005134A8" w:rsidRPr="005134A8" w:rsidRDefault="005134A8" w:rsidP="007457FD">
            <w:pPr>
              <w:pStyle w:val="Tablesub-heading"/>
              <w:spacing w:before="60" w:after="60" w:line="264" w:lineRule="auto"/>
              <w:rPr>
                <w:b w:val="0"/>
                <w:bCs/>
                <w:iCs/>
                <w:szCs w:val="22"/>
              </w:rPr>
            </w:pPr>
          </w:p>
          <w:p w14:paraId="1EA4B0D6" w14:textId="77777777" w:rsidR="005134A8" w:rsidRPr="00462E51" w:rsidRDefault="005134A8" w:rsidP="005134A8">
            <w:pPr>
              <w:pStyle w:val="Tablesub-heading"/>
              <w:spacing w:before="60" w:after="60" w:line="264" w:lineRule="auto"/>
              <w:rPr>
                <w:b w:val="0"/>
                <w:bCs/>
                <w:i/>
                <w:iCs/>
                <w:szCs w:val="22"/>
              </w:rPr>
            </w:pPr>
            <w:r w:rsidRPr="00462E51">
              <w:rPr>
                <w:b w:val="0"/>
                <w:bCs/>
                <w:i/>
                <w:iCs/>
                <w:szCs w:val="22"/>
              </w:rPr>
              <w:t xml:space="preserve">See disposal authorisation </w:t>
            </w:r>
            <w:r>
              <w:rPr>
                <w:b w:val="0"/>
                <w:bCs/>
                <w:i/>
                <w:iCs/>
                <w:szCs w:val="22"/>
              </w:rPr>
              <w:t>2479</w:t>
            </w:r>
            <w:r w:rsidRPr="00462E51">
              <w:rPr>
                <w:b w:val="0"/>
                <w:bCs/>
                <w:i/>
                <w:iCs/>
                <w:szCs w:val="22"/>
              </w:rPr>
              <w:t xml:space="preserve"> for the management of breach registers.</w:t>
            </w:r>
          </w:p>
          <w:p w14:paraId="2F20B2BF" w14:textId="77777777" w:rsidR="005134A8" w:rsidRPr="00462E51" w:rsidRDefault="005134A8" w:rsidP="005134A8">
            <w:pPr>
              <w:pStyle w:val="Tablesub-heading"/>
              <w:spacing w:before="60" w:after="60" w:line="264" w:lineRule="auto"/>
              <w:rPr>
                <w:b w:val="0"/>
                <w:bCs/>
                <w:i/>
                <w:iCs/>
                <w:szCs w:val="22"/>
              </w:rPr>
            </w:pPr>
            <w:r w:rsidRPr="00462E51">
              <w:rPr>
                <w:b w:val="0"/>
                <w:bCs/>
                <w:i/>
                <w:iCs/>
                <w:szCs w:val="22"/>
              </w:rPr>
              <w:t xml:space="preserve">See disposal authorisation </w:t>
            </w:r>
            <w:r>
              <w:rPr>
                <w:b w:val="0"/>
                <w:bCs/>
                <w:i/>
                <w:iCs/>
                <w:szCs w:val="22"/>
              </w:rPr>
              <w:t>2482</w:t>
            </w:r>
            <w:r w:rsidRPr="00462E51">
              <w:rPr>
                <w:b w:val="0"/>
                <w:bCs/>
                <w:i/>
                <w:iCs/>
                <w:szCs w:val="22"/>
              </w:rPr>
              <w:t xml:space="preserve"> for the management of contravention registers.</w:t>
            </w:r>
          </w:p>
          <w:p w14:paraId="14761B49" w14:textId="77777777" w:rsidR="005134A8" w:rsidRPr="00462E51" w:rsidRDefault="005134A8" w:rsidP="005134A8">
            <w:pPr>
              <w:pStyle w:val="Tablesub-heading"/>
              <w:spacing w:before="60" w:after="60" w:line="264" w:lineRule="auto"/>
              <w:rPr>
                <w:b w:val="0"/>
                <w:bCs/>
                <w:i/>
                <w:iCs/>
                <w:szCs w:val="22"/>
              </w:rPr>
            </w:pPr>
            <w:r w:rsidRPr="00462E51">
              <w:rPr>
                <w:b w:val="0"/>
                <w:bCs/>
                <w:i/>
                <w:iCs/>
                <w:szCs w:val="22"/>
              </w:rPr>
              <w:t xml:space="preserve">See disposal authorisation </w:t>
            </w:r>
            <w:r>
              <w:rPr>
                <w:b w:val="0"/>
                <w:bCs/>
                <w:i/>
                <w:iCs/>
                <w:szCs w:val="22"/>
              </w:rPr>
              <w:t>2439</w:t>
            </w:r>
            <w:r w:rsidRPr="00462E51">
              <w:rPr>
                <w:b w:val="0"/>
                <w:bCs/>
                <w:i/>
                <w:iCs/>
                <w:szCs w:val="22"/>
              </w:rPr>
              <w:t xml:space="preserve"> for the management of records of significant and critical incidents.</w:t>
            </w:r>
          </w:p>
          <w:p w14:paraId="04A40A2C" w14:textId="77777777" w:rsidR="005134A8" w:rsidRDefault="005134A8" w:rsidP="005134A8">
            <w:pPr>
              <w:pStyle w:val="Tablesub-heading"/>
              <w:spacing w:before="60" w:after="60" w:line="264" w:lineRule="auto"/>
              <w:rPr>
                <w:b w:val="0"/>
                <w:bCs/>
                <w:i/>
                <w:iCs/>
                <w:szCs w:val="22"/>
              </w:rPr>
            </w:pPr>
            <w:r w:rsidRPr="00462E51">
              <w:rPr>
                <w:b w:val="0"/>
                <w:bCs/>
                <w:i/>
                <w:iCs/>
                <w:szCs w:val="22"/>
              </w:rPr>
              <w:t xml:space="preserve">See disposal authorisation </w:t>
            </w:r>
            <w:r>
              <w:rPr>
                <w:b w:val="0"/>
                <w:bCs/>
                <w:i/>
                <w:iCs/>
                <w:szCs w:val="22"/>
              </w:rPr>
              <w:t>2445</w:t>
            </w:r>
            <w:r w:rsidRPr="00462E51">
              <w:rPr>
                <w:b w:val="0"/>
                <w:bCs/>
                <w:i/>
                <w:iCs/>
                <w:szCs w:val="22"/>
              </w:rPr>
              <w:t xml:space="preserve"> for the management of reception and discharge records.</w:t>
            </w:r>
          </w:p>
          <w:p w14:paraId="73BAF1DB" w14:textId="067BC201" w:rsidR="000C2C39" w:rsidRPr="000C2C39" w:rsidRDefault="000C2C39" w:rsidP="005134A8">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65DD6341" w14:textId="1B6A9268" w:rsidR="00FB7A33" w:rsidRDefault="00FB7A33" w:rsidP="00462E51">
            <w:pPr>
              <w:spacing w:line="264" w:lineRule="auto"/>
            </w:pPr>
            <w:r w:rsidRPr="00B045EF">
              <w:t xml:space="preserve">10 </w:t>
            </w:r>
            <w:r>
              <w:t>y</w:t>
            </w:r>
            <w:r w:rsidRPr="00B045EF">
              <w:t xml:space="preserve">ears from end </w:t>
            </w:r>
            <w:r>
              <w:t xml:space="preserve">of </w:t>
            </w:r>
            <w:r w:rsidRPr="00B045EF">
              <w:t>episode</w:t>
            </w:r>
            <w:r>
              <w:t>.</w:t>
            </w:r>
          </w:p>
        </w:tc>
        <w:tc>
          <w:tcPr>
            <w:tcW w:w="661" w:type="pct"/>
          </w:tcPr>
          <w:p w14:paraId="7935A8D3" w14:textId="21B25957" w:rsidR="00FB7A33" w:rsidRDefault="005173BE" w:rsidP="00462E51">
            <w:pPr>
              <w:spacing w:line="264" w:lineRule="auto"/>
            </w:pPr>
            <w:r>
              <w:t>7 January 2021</w:t>
            </w:r>
          </w:p>
        </w:tc>
      </w:tr>
      <w:tr w:rsidR="00FB7A33" w14:paraId="4A6D4514" w14:textId="77777777" w:rsidTr="001F4CE1">
        <w:tblPrEx>
          <w:tblCellMar>
            <w:top w:w="57" w:type="dxa"/>
            <w:left w:w="119" w:type="dxa"/>
            <w:right w:w="119" w:type="dxa"/>
          </w:tblCellMar>
        </w:tblPrEx>
        <w:tc>
          <w:tcPr>
            <w:tcW w:w="513" w:type="pct"/>
            <w:shd w:val="clear" w:color="auto" w:fill="auto"/>
          </w:tcPr>
          <w:p w14:paraId="41DCF68D" w14:textId="34D81893" w:rsidR="00FB7A33" w:rsidRDefault="00BD40FA" w:rsidP="00EF5265">
            <w:pPr>
              <w:pStyle w:val="Tabletext"/>
              <w:spacing w:before="60" w:after="60" w:line="264" w:lineRule="auto"/>
              <w:jc w:val="center"/>
              <w:rPr>
                <w:sz w:val="22"/>
                <w:szCs w:val="22"/>
              </w:rPr>
            </w:pPr>
            <w:r>
              <w:rPr>
                <w:sz w:val="22"/>
                <w:szCs w:val="22"/>
              </w:rPr>
              <w:lastRenderedPageBreak/>
              <w:t>2486</w:t>
            </w:r>
          </w:p>
        </w:tc>
        <w:tc>
          <w:tcPr>
            <w:tcW w:w="2894" w:type="pct"/>
            <w:shd w:val="clear" w:color="auto" w:fill="auto"/>
          </w:tcPr>
          <w:p w14:paraId="0217B022" w14:textId="77777777" w:rsidR="00FB7A33" w:rsidRPr="00917033" w:rsidRDefault="00FB7A33" w:rsidP="00625B93">
            <w:pPr>
              <w:pStyle w:val="Tablesub-heading"/>
              <w:spacing w:before="60" w:after="60" w:line="264" w:lineRule="auto"/>
              <w:rPr>
                <w:i/>
                <w:szCs w:val="22"/>
              </w:rPr>
            </w:pPr>
            <w:r>
              <w:rPr>
                <w:i/>
                <w:szCs w:val="22"/>
              </w:rPr>
              <w:t>Non-custodial – sex/violence related offenders</w:t>
            </w:r>
          </w:p>
          <w:p w14:paraId="2EFB3B1A" w14:textId="0DC800D4" w:rsidR="00FB7A33" w:rsidRDefault="00FB7A33" w:rsidP="007457FD">
            <w:pPr>
              <w:pStyle w:val="Tablesub-heading"/>
              <w:spacing w:before="60" w:after="60" w:line="264" w:lineRule="auto"/>
              <w:rPr>
                <w:b w:val="0"/>
                <w:szCs w:val="22"/>
              </w:rPr>
            </w:pPr>
            <w:r>
              <w:rPr>
                <w:b w:val="0"/>
                <w:szCs w:val="22"/>
              </w:rPr>
              <w:t xml:space="preserve">Records relating to </w:t>
            </w:r>
            <w:r w:rsidRPr="00825D6B">
              <w:rPr>
                <w:b w:val="0"/>
                <w:szCs w:val="22"/>
              </w:rPr>
              <w:t xml:space="preserve">offenders who have committed violent/sex related crimes and have been convicted and </w:t>
            </w:r>
            <w:r>
              <w:rPr>
                <w:b w:val="0"/>
                <w:szCs w:val="22"/>
              </w:rPr>
              <w:t xml:space="preserve">are </w:t>
            </w:r>
            <w:r w:rsidRPr="00825D6B">
              <w:rPr>
                <w:b w:val="0"/>
                <w:szCs w:val="22"/>
              </w:rPr>
              <w:t xml:space="preserve">serving a non-custodial sentence. </w:t>
            </w:r>
          </w:p>
          <w:p w14:paraId="4A9A6EC4" w14:textId="77777777" w:rsidR="004857FC" w:rsidRPr="004857FC" w:rsidRDefault="004857FC" w:rsidP="007457FD">
            <w:pPr>
              <w:pStyle w:val="Tablesub-heading"/>
              <w:spacing w:before="60" w:after="60" w:line="264" w:lineRule="auto"/>
              <w:rPr>
                <w:b w:val="0"/>
                <w:bCs/>
                <w:iCs/>
                <w:szCs w:val="22"/>
              </w:rPr>
            </w:pPr>
          </w:p>
          <w:p w14:paraId="0CF713D0" w14:textId="77777777" w:rsidR="004857FC" w:rsidRDefault="004857FC" w:rsidP="007457FD">
            <w:pPr>
              <w:pStyle w:val="Tablesub-heading"/>
              <w:spacing w:before="60" w:after="60" w:line="264" w:lineRule="auto"/>
              <w:rPr>
                <w:b w:val="0"/>
                <w:bCs/>
                <w:i/>
                <w:iCs/>
                <w:szCs w:val="22"/>
              </w:rPr>
            </w:pPr>
            <w:r w:rsidRPr="00462E51">
              <w:rPr>
                <w:b w:val="0"/>
                <w:bCs/>
                <w:i/>
                <w:iCs/>
                <w:szCs w:val="22"/>
              </w:rPr>
              <w:t xml:space="preserve">See disposal authorisation </w:t>
            </w:r>
            <w:r>
              <w:rPr>
                <w:b w:val="0"/>
                <w:bCs/>
                <w:i/>
                <w:iCs/>
                <w:szCs w:val="22"/>
              </w:rPr>
              <w:t>2482</w:t>
            </w:r>
            <w:r w:rsidRPr="00462E51">
              <w:rPr>
                <w:b w:val="0"/>
                <w:bCs/>
                <w:i/>
                <w:iCs/>
                <w:szCs w:val="22"/>
              </w:rPr>
              <w:t xml:space="preserve"> for the management of contravention registers.</w:t>
            </w:r>
          </w:p>
          <w:p w14:paraId="54EB5D8E" w14:textId="40B00438" w:rsidR="000C2C39" w:rsidRPr="000C2C39" w:rsidRDefault="000C2C39" w:rsidP="007457FD">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647104B9" w14:textId="04D316C4" w:rsidR="00FB7A33" w:rsidRDefault="00FB7A33" w:rsidP="00A84221">
            <w:pPr>
              <w:spacing w:line="264" w:lineRule="auto"/>
            </w:pPr>
            <w:r>
              <w:t>2</w:t>
            </w:r>
            <w:r w:rsidRPr="00B045EF">
              <w:t xml:space="preserve">0 </w:t>
            </w:r>
            <w:r>
              <w:t>y</w:t>
            </w:r>
            <w:r w:rsidRPr="00B045EF">
              <w:t xml:space="preserve">ears from end </w:t>
            </w:r>
            <w:r>
              <w:t xml:space="preserve">of </w:t>
            </w:r>
            <w:r w:rsidRPr="00B045EF">
              <w:t>episode</w:t>
            </w:r>
            <w:r>
              <w:t>.</w:t>
            </w:r>
          </w:p>
        </w:tc>
        <w:tc>
          <w:tcPr>
            <w:tcW w:w="661" w:type="pct"/>
          </w:tcPr>
          <w:p w14:paraId="5ECF1BE0" w14:textId="4FCC836D" w:rsidR="00FB7A33" w:rsidRDefault="005173BE" w:rsidP="00A84221">
            <w:pPr>
              <w:spacing w:line="264" w:lineRule="auto"/>
            </w:pPr>
            <w:r>
              <w:t>7 January 2021</w:t>
            </w:r>
          </w:p>
        </w:tc>
      </w:tr>
      <w:tr w:rsidR="00FB7A33" w14:paraId="18231A57" w14:textId="77777777" w:rsidTr="001F4CE1">
        <w:tblPrEx>
          <w:tblCellMar>
            <w:top w:w="57" w:type="dxa"/>
            <w:left w:w="119" w:type="dxa"/>
            <w:right w:w="119" w:type="dxa"/>
          </w:tblCellMar>
        </w:tblPrEx>
        <w:tc>
          <w:tcPr>
            <w:tcW w:w="513" w:type="pct"/>
            <w:shd w:val="clear" w:color="auto" w:fill="auto"/>
          </w:tcPr>
          <w:p w14:paraId="0589235C" w14:textId="40550F7E" w:rsidR="00FB7A33" w:rsidRDefault="00BD40FA" w:rsidP="00EF5265">
            <w:pPr>
              <w:pStyle w:val="Tabletext"/>
              <w:spacing w:before="60" w:after="60" w:line="264" w:lineRule="auto"/>
              <w:jc w:val="center"/>
              <w:rPr>
                <w:sz w:val="22"/>
                <w:szCs w:val="22"/>
              </w:rPr>
            </w:pPr>
            <w:r>
              <w:rPr>
                <w:sz w:val="22"/>
                <w:szCs w:val="22"/>
              </w:rPr>
              <w:t>2487</w:t>
            </w:r>
          </w:p>
        </w:tc>
        <w:tc>
          <w:tcPr>
            <w:tcW w:w="2894" w:type="pct"/>
            <w:shd w:val="clear" w:color="auto" w:fill="auto"/>
          </w:tcPr>
          <w:p w14:paraId="238B41F1" w14:textId="77777777" w:rsidR="00FB7A33" w:rsidRDefault="00FB7A33" w:rsidP="00625B93">
            <w:pPr>
              <w:pStyle w:val="Tablesub-heading"/>
              <w:spacing w:before="60" w:after="60" w:line="264" w:lineRule="auto"/>
              <w:rPr>
                <w:i/>
                <w:szCs w:val="22"/>
              </w:rPr>
            </w:pPr>
            <w:r>
              <w:rPr>
                <w:i/>
                <w:szCs w:val="22"/>
              </w:rPr>
              <w:t xml:space="preserve">Non-custodial – no offence </w:t>
            </w:r>
          </w:p>
          <w:p w14:paraId="528E0217" w14:textId="77777777" w:rsidR="00FB7A33" w:rsidRDefault="00FB7A33" w:rsidP="007457FD">
            <w:pPr>
              <w:pStyle w:val="Tablesub-heading"/>
              <w:spacing w:before="60" w:after="60" w:line="264" w:lineRule="auto"/>
              <w:rPr>
                <w:b w:val="0"/>
                <w:szCs w:val="22"/>
              </w:rPr>
            </w:pPr>
            <w:r>
              <w:rPr>
                <w:b w:val="0"/>
                <w:szCs w:val="22"/>
              </w:rPr>
              <w:t>R</w:t>
            </w:r>
            <w:r w:rsidRPr="00D90CAF">
              <w:rPr>
                <w:b w:val="0"/>
                <w:szCs w:val="22"/>
              </w:rPr>
              <w:t xml:space="preserve">ecords </w:t>
            </w:r>
            <w:r>
              <w:rPr>
                <w:b w:val="0"/>
                <w:szCs w:val="22"/>
              </w:rPr>
              <w:t xml:space="preserve">relating to </w:t>
            </w:r>
            <w:r w:rsidRPr="00D90CAF">
              <w:rPr>
                <w:b w:val="0"/>
                <w:szCs w:val="22"/>
              </w:rPr>
              <w:t>offenders who are under a fine option order</w:t>
            </w:r>
            <w:r>
              <w:rPr>
                <w:b w:val="0"/>
                <w:szCs w:val="22"/>
              </w:rPr>
              <w:t xml:space="preserve"> </w:t>
            </w:r>
            <w:r w:rsidRPr="00D90CAF">
              <w:rPr>
                <w:b w:val="0"/>
                <w:szCs w:val="22"/>
              </w:rPr>
              <w:t>or a</w:t>
            </w:r>
            <w:r>
              <w:rPr>
                <w:b w:val="0"/>
                <w:szCs w:val="22"/>
              </w:rPr>
              <w:t xml:space="preserve"> </w:t>
            </w:r>
            <w:r w:rsidRPr="00D90CAF">
              <w:rPr>
                <w:b w:val="0"/>
                <w:szCs w:val="22"/>
              </w:rPr>
              <w:t>work development order</w:t>
            </w:r>
            <w:r>
              <w:rPr>
                <w:b w:val="0"/>
                <w:szCs w:val="22"/>
              </w:rPr>
              <w:t>. Includes records of work development orders and fine option orders.</w:t>
            </w:r>
          </w:p>
          <w:p w14:paraId="02F3B5D2" w14:textId="77777777" w:rsidR="000C2C39" w:rsidRDefault="000C2C39" w:rsidP="007457FD">
            <w:pPr>
              <w:pStyle w:val="Tablesub-heading"/>
              <w:spacing w:before="60" w:after="60" w:line="264" w:lineRule="auto"/>
              <w:rPr>
                <w:szCs w:val="22"/>
              </w:rPr>
            </w:pPr>
          </w:p>
          <w:p w14:paraId="791E3E03" w14:textId="5374D726" w:rsidR="000C2C39" w:rsidRPr="000C2C39" w:rsidRDefault="000C2C39" w:rsidP="007457FD">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183DDEC5" w14:textId="73A9971D" w:rsidR="00FB7A33" w:rsidRDefault="00FB7A33" w:rsidP="00A84221">
            <w:pPr>
              <w:spacing w:line="264" w:lineRule="auto"/>
            </w:pPr>
            <w:r>
              <w:t>2</w:t>
            </w:r>
            <w:r w:rsidRPr="00B045EF">
              <w:t xml:space="preserve"> </w:t>
            </w:r>
            <w:r>
              <w:t>y</w:t>
            </w:r>
            <w:r w:rsidRPr="00B045EF">
              <w:t xml:space="preserve">ears from end </w:t>
            </w:r>
            <w:r>
              <w:t xml:space="preserve">of </w:t>
            </w:r>
            <w:r w:rsidRPr="00B045EF">
              <w:t>episode</w:t>
            </w:r>
            <w:r>
              <w:t>.</w:t>
            </w:r>
          </w:p>
        </w:tc>
        <w:tc>
          <w:tcPr>
            <w:tcW w:w="661" w:type="pct"/>
          </w:tcPr>
          <w:p w14:paraId="1897F1C7" w14:textId="2BFB5CDA" w:rsidR="00FB7A33" w:rsidRDefault="005173BE" w:rsidP="00A84221">
            <w:pPr>
              <w:spacing w:line="264" w:lineRule="auto"/>
            </w:pPr>
            <w:r>
              <w:t>7 January 2021</w:t>
            </w:r>
          </w:p>
        </w:tc>
      </w:tr>
      <w:tr w:rsidR="00FB7A33" w14:paraId="2F5222E3" w14:textId="77777777" w:rsidTr="001F4CE1">
        <w:tblPrEx>
          <w:tblCellMar>
            <w:top w:w="57" w:type="dxa"/>
            <w:left w:w="119" w:type="dxa"/>
            <w:right w:w="119" w:type="dxa"/>
          </w:tblCellMar>
        </w:tblPrEx>
        <w:tc>
          <w:tcPr>
            <w:tcW w:w="513" w:type="pct"/>
            <w:shd w:val="clear" w:color="auto" w:fill="auto"/>
          </w:tcPr>
          <w:p w14:paraId="4EDB66EF" w14:textId="292B5666" w:rsidR="00FB7A33" w:rsidRDefault="00BD40FA" w:rsidP="00EF5265">
            <w:pPr>
              <w:pStyle w:val="Tabletext"/>
              <w:spacing w:before="60" w:after="60" w:line="264" w:lineRule="auto"/>
              <w:jc w:val="center"/>
              <w:rPr>
                <w:sz w:val="22"/>
                <w:szCs w:val="22"/>
              </w:rPr>
            </w:pPr>
            <w:r>
              <w:rPr>
                <w:sz w:val="22"/>
                <w:szCs w:val="22"/>
              </w:rPr>
              <w:t>2488</w:t>
            </w:r>
          </w:p>
        </w:tc>
        <w:tc>
          <w:tcPr>
            <w:tcW w:w="2894" w:type="pct"/>
            <w:shd w:val="clear" w:color="auto" w:fill="auto"/>
          </w:tcPr>
          <w:p w14:paraId="33519B8C" w14:textId="77777777" w:rsidR="00FB7A33" w:rsidRPr="00917033" w:rsidRDefault="00FB7A33" w:rsidP="00625B93">
            <w:pPr>
              <w:pStyle w:val="Tablesub-heading"/>
              <w:spacing w:before="60" w:after="60" w:line="264" w:lineRule="auto"/>
              <w:rPr>
                <w:i/>
                <w:szCs w:val="22"/>
              </w:rPr>
            </w:pPr>
            <w:r>
              <w:rPr>
                <w:i/>
                <w:szCs w:val="22"/>
              </w:rPr>
              <w:t>Non-custodial – other offenders</w:t>
            </w:r>
          </w:p>
          <w:p w14:paraId="49DB2012" w14:textId="0C19E2BA" w:rsidR="00FB7A33" w:rsidRDefault="00FB7A33" w:rsidP="007457FD">
            <w:pPr>
              <w:pStyle w:val="Tablesub-heading"/>
              <w:spacing w:before="60" w:after="60" w:line="264" w:lineRule="auto"/>
              <w:rPr>
                <w:b w:val="0"/>
                <w:szCs w:val="22"/>
              </w:rPr>
            </w:pPr>
            <w:r>
              <w:rPr>
                <w:b w:val="0"/>
                <w:szCs w:val="22"/>
              </w:rPr>
              <w:t xml:space="preserve">Records relating to </w:t>
            </w:r>
            <w:r w:rsidRPr="002717BD">
              <w:rPr>
                <w:b w:val="0"/>
                <w:szCs w:val="22"/>
              </w:rPr>
              <w:t xml:space="preserve">offenders who have not committed violent/sex related crimes and have been convicted and </w:t>
            </w:r>
            <w:r>
              <w:rPr>
                <w:b w:val="0"/>
                <w:szCs w:val="22"/>
              </w:rPr>
              <w:t xml:space="preserve">are </w:t>
            </w:r>
            <w:r w:rsidRPr="002717BD">
              <w:rPr>
                <w:b w:val="0"/>
                <w:szCs w:val="22"/>
              </w:rPr>
              <w:t xml:space="preserve">serving a non-custodial sentence. </w:t>
            </w:r>
          </w:p>
          <w:p w14:paraId="5FC872D8" w14:textId="77777777" w:rsidR="004857FC" w:rsidRPr="004857FC" w:rsidRDefault="004857FC" w:rsidP="007457FD">
            <w:pPr>
              <w:pStyle w:val="Tablesub-heading"/>
              <w:spacing w:before="60" w:after="60" w:line="264" w:lineRule="auto"/>
              <w:rPr>
                <w:b w:val="0"/>
                <w:bCs/>
                <w:szCs w:val="22"/>
              </w:rPr>
            </w:pPr>
          </w:p>
          <w:p w14:paraId="671815CA" w14:textId="77777777" w:rsidR="004857FC" w:rsidRDefault="004857FC" w:rsidP="007457FD">
            <w:pPr>
              <w:pStyle w:val="Tablesub-heading"/>
              <w:spacing w:before="60" w:after="60" w:line="264" w:lineRule="auto"/>
              <w:rPr>
                <w:b w:val="0"/>
                <w:bCs/>
                <w:i/>
                <w:iCs/>
                <w:szCs w:val="22"/>
              </w:rPr>
            </w:pPr>
            <w:r w:rsidRPr="00462E51">
              <w:rPr>
                <w:b w:val="0"/>
                <w:bCs/>
                <w:i/>
                <w:iCs/>
                <w:szCs w:val="22"/>
              </w:rPr>
              <w:t xml:space="preserve">See disposal authorisation </w:t>
            </w:r>
            <w:r>
              <w:rPr>
                <w:b w:val="0"/>
                <w:bCs/>
                <w:i/>
                <w:iCs/>
                <w:szCs w:val="22"/>
              </w:rPr>
              <w:t>2482</w:t>
            </w:r>
            <w:r w:rsidRPr="00462E51">
              <w:rPr>
                <w:b w:val="0"/>
                <w:bCs/>
                <w:i/>
                <w:iCs/>
                <w:szCs w:val="22"/>
              </w:rPr>
              <w:t xml:space="preserve"> for the management of contravention registers.</w:t>
            </w:r>
          </w:p>
          <w:p w14:paraId="5208BD15" w14:textId="46192CFD" w:rsidR="000C2C39" w:rsidRPr="000C2C39" w:rsidRDefault="000C2C39" w:rsidP="007457FD">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344ABBCD" w14:textId="2AC4A334" w:rsidR="00FB7A33" w:rsidRDefault="00FB7A33" w:rsidP="00A84221">
            <w:pPr>
              <w:spacing w:line="264" w:lineRule="auto"/>
            </w:pPr>
            <w:r>
              <w:t>10</w:t>
            </w:r>
            <w:r w:rsidRPr="00B045EF">
              <w:t xml:space="preserve"> </w:t>
            </w:r>
            <w:r>
              <w:t>y</w:t>
            </w:r>
            <w:r w:rsidRPr="00B045EF">
              <w:t xml:space="preserve">ears from end </w:t>
            </w:r>
            <w:r>
              <w:t xml:space="preserve">of </w:t>
            </w:r>
            <w:r w:rsidRPr="00B045EF">
              <w:t>episode</w:t>
            </w:r>
            <w:r>
              <w:t>.</w:t>
            </w:r>
          </w:p>
        </w:tc>
        <w:tc>
          <w:tcPr>
            <w:tcW w:w="661" w:type="pct"/>
          </w:tcPr>
          <w:p w14:paraId="321373E7" w14:textId="78555DB4" w:rsidR="00FB7A33" w:rsidRDefault="005173BE" w:rsidP="00A84221">
            <w:pPr>
              <w:spacing w:line="264" w:lineRule="auto"/>
            </w:pPr>
            <w:r>
              <w:t>7 January 2021</w:t>
            </w:r>
          </w:p>
        </w:tc>
      </w:tr>
      <w:tr w:rsidR="00FB7A33" w:rsidRPr="00713CC2" w14:paraId="0E690C19" w14:textId="77777777" w:rsidTr="001F4CE1">
        <w:tblPrEx>
          <w:tblCellMar>
            <w:top w:w="57" w:type="dxa"/>
            <w:left w:w="119" w:type="dxa"/>
            <w:right w:w="119" w:type="dxa"/>
          </w:tblCellMar>
        </w:tblPrEx>
        <w:tc>
          <w:tcPr>
            <w:tcW w:w="5000" w:type="pct"/>
            <w:gridSpan w:val="4"/>
            <w:shd w:val="clear" w:color="auto" w:fill="auto"/>
          </w:tcPr>
          <w:p w14:paraId="7A36A7EC" w14:textId="1D331EA8" w:rsidR="00FB7A33" w:rsidRDefault="00FB7A33" w:rsidP="00A84221">
            <w:pPr>
              <w:pStyle w:val="Heading2"/>
              <w:spacing w:line="264" w:lineRule="auto"/>
              <w:ind w:left="576" w:hanging="576"/>
              <w:rPr>
                <w:rFonts w:cs="Arial"/>
                <w:color w:val="000000"/>
                <w:szCs w:val="22"/>
              </w:rPr>
            </w:pPr>
            <w:bookmarkStart w:id="98" w:name="_Hlk32312205"/>
            <w:r w:rsidRPr="00CD3A2B">
              <w:rPr>
                <w:lang w:eastAsia="en-AU"/>
              </w:rPr>
              <w:lastRenderedPageBreak/>
              <w:t xml:space="preserve">PRISONER </w:t>
            </w:r>
            <w:r>
              <w:rPr>
                <w:lang w:eastAsia="en-AU"/>
              </w:rPr>
              <w:t>MONEY</w:t>
            </w:r>
            <w:r w:rsidRPr="00470180">
              <w:rPr>
                <w:rFonts w:cs="Arial"/>
                <w:color w:val="000000"/>
                <w:szCs w:val="22"/>
              </w:rPr>
              <w:t xml:space="preserve"> </w:t>
            </w:r>
          </w:p>
          <w:p w14:paraId="1DD4F934" w14:textId="0E045A38" w:rsidR="00FB7A33" w:rsidRPr="00713CC2" w:rsidRDefault="00FB7A33" w:rsidP="00A84221">
            <w:pPr>
              <w:spacing w:line="264" w:lineRule="auto"/>
              <w:rPr>
                <w:rFonts w:cs="Arial"/>
                <w:color w:val="000000"/>
                <w:szCs w:val="22"/>
              </w:rPr>
            </w:pPr>
            <w:r w:rsidRPr="007E21D3">
              <w:rPr>
                <w:rFonts w:cs="Arial"/>
                <w:i/>
                <w:iCs/>
                <w:color w:val="000000"/>
                <w:szCs w:val="22"/>
              </w:rPr>
              <w:t>The activity of managing prisoner monies. Establishing trust funds, managing donors and all account activity.</w:t>
            </w:r>
          </w:p>
        </w:tc>
      </w:tr>
      <w:bookmarkEnd w:id="98"/>
      <w:tr w:rsidR="00FB7A33" w14:paraId="5DB12F99" w14:textId="77777777" w:rsidTr="001F4CE1">
        <w:tblPrEx>
          <w:tblCellMar>
            <w:top w:w="57" w:type="dxa"/>
            <w:left w:w="119" w:type="dxa"/>
            <w:right w:w="119" w:type="dxa"/>
          </w:tblCellMar>
        </w:tblPrEx>
        <w:tc>
          <w:tcPr>
            <w:tcW w:w="513" w:type="pct"/>
            <w:shd w:val="clear" w:color="auto" w:fill="auto"/>
          </w:tcPr>
          <w:p w14:paraId="6F01C424" w14:textId="43141556" w:rsidR="00FB7A33" w:rsidRPr="004D14B4" w:rsidRDefault="00BD40FA" w:rsidP="00EF5265">
            <w:pPr>
              <w:pStyle w:val="Tabletext"/>
              <w:spacing w:before="60" w:after="60" w:line="264" w:lineRule="auto"/>
              <w:jc w:val="center"/>
              <w:rPr>
                <w:sz w:val="22"/>
                <w:szCs w:val="22"/>
              </w:rPr>
            </w:pPr>
            <w:r>
              <w:rPr>
                <w:sz w:val="22"/>
                <w:szCs w:val="22"/>
              </w:rPr>
              <w:t>2489</w:t>
            </w:r>
          </w:p>
        </w:tc>
        <w:tc>
          <w:tcPr>
            <w:tcW w:w="2894" w:type="pct"/>
            <w:shd w:val="clear" w:color="auto" w:fill="auto"/>
          </w:tcPr>
          <w:p w14:paraId="7B64ED0B" w14:textId="77777777" w:rsidR="00FB7A33" w:rsidRPr="00917033" w:rsidRDefault="00FB7A33" w:rsidP="00625B93">
            <w:pPr>
              <w:pStyle w:val="Tablesub-heading"/>
              <w:spacing w:before="60" w:after="60" w:line="264" w:lineRule="auto"/>
              <w:rPr>
                <w:i/>
                <w:szCs w:val="22"/>
              </w:rPr>
            </w:pPr>
            <w:r>
              <w:rPr>
                <w:i/>
                <w:szCs w:val="22"/>
              </w:rPr>
              <w:t>Prisoner money records</w:t>
            </w:r>
          </w:p>
          <w:p w14:paraId="5B34CF6C" w14:textId="02F0503D" w:rsidR="00FB7A33" w:rsidRPr="00765976" w:rsidRDefault="00FB7A33" w:rsidP="00A84221">
            <w:pPr>
              <w:pStyle w:val="Tablesub-heading"/>
              <w:spacing w:before="60" w:after="60" w:line="264" w:lineRule="auto"/>
              <w:rPr>
                <w:szCs w:val="22"/>
              </w:rPr>
            </w:pPr>
            <w:r>
              <w:rPr>
                <w:b w:val="0"/>
                <w:szCs w:val="22"/>
              </w:rPr>
              <w:t>Records relating to the management of prisoner monies.</w:t>
            </w:r>
          </w:p>
        </w:tc>
        <w:tc>
          <w:tcPr>
            <w:tcW w:w="933" w:type="pct"/>
            <w:shd w:val="clear" w:color="auto" w:fill="auto"/>
          </w:tcPr>
          <w:p w14:paraId="14065015" w14:textId="5805C10D" w:rsidR="00FB7A33" w:rsidRPr="00B47735" w:rsidRDefault="00FB7A33" w:rsidP="00A84221">
            <w:pPr>
              <w:spacing w:line="264" w:lineRule="auto"/>
            </w:pPr>
            <w:r>
              <w:t>7 years after business action completed.</w:t>
            </w:r>
          </w:p>
        </w:tc>
        <w:tc>
          <w:tcPr>
            <w:tcW w:w="661" w:type="pct"/>
          </w:tcPr>
          <w:p w14:paraId="513AF40B" w14:textId="47997DA5" w:rsidR="00FB7A33" w:rsidRDefault="005173BE" w:rsidP="00A84221">
            <w:pPr>
              <w:spacing w:line="264" w:lineRule="auto"/>
            </w:pPr>
            <w:r>
              <w:t>7 January 2021</w:t>
            </w:r>
          </w:p>
        </w:tc>
      </w:tr>
      <w:tr w:rsidR="00FB7A33" w:rsidRPr="00713CC2" w14:paraId="22698A70" w14:textId="77777777" w:rsidTr="001F4CE1">
        <w:tblPrEx>
          <w:tblCellMar>
            <w:top w:w="57" w:type="dxa"/>
            <w:left w:w="119" w:type="dxa"/>
            <w:right w:w="119" w:type="dxa"/>
          </w:tblCellMar>
        </w:tblPrEx>
        <w:tc>
          <w:tcPr>
            <w:tcW w:w="5000" w:type="pct"/>
            <w:gridSpan w:val="4"/>
            <w:shd w:val="clear" w:color="auto" w:fill="auto"/>
          </w:tcPr>
          <w:p w14:paraId="0C7A9D5D" w14:textId="29D39999" w:rsidR="00FB7A33" w:rsidRDefault="00FB7A33" w:rsidP="001F4CE1">
            <w:pPr>
              <w:pStyle w:val="Heading2"/>
              <w:rPr>
                <w:lang w:eastAsia="en-AU"/>
              </w:rPr>
            </w:pPr>
            <w:r w:rsidRPr="00370F79">
              <w:rPr>
                <w:lang w:eastAsia="en-AU"/>
              </w:rPr>
              <w:t xml:space="preserve">PRISONER PROPERTY MANAGEMENT </w:t>
            </w:r>
          </w:p>
          <w:p w14:paraId="673CCBF6" w14:textId="1146E456" w:rsidR="00FB7A33" w:rsidRPr="00713CC2" w:rsidRDefault="00FB7A33" w:rsidP="00A84221">
            <w:pPr>
              <w:spacing w:line="264" w:lineRule="auto"/>
              <w:rPr>
                <w:rFonts w:cs="Arial"/>
                <w:color w:val="000000"/>
                <w:szCs w:val="22"/>
              </w:rPr>
            </w:pPr>
            <w:r w:rsidRPr="007E21D3">
              <w:rPr>
                <w:rFonts w:cs="Arial"/>
                <w:i/>
                <w:iCs/>
                <w:color w:val="000000"/>
                <w:szCs w:val="22"/>
              </w:rPr>
              <w:t xml:space="preserve">The processes associated with relinquishing and returning a prisoner's property whilst undertaking a correctional episode. Includes the handling of prisoner's property as a result of transfer and movement from secure to open and </w:t>
            </w:r>
            <w:r>
              <w:rPr>
                <w:rFonts w:cs="Arial"/>
                <w:i/>
                <w:iCs/>
                <w:color w:val="000000"/>
                <w:szCs w:val="22"/>
              </w:rPr>
              <w:t>p</w:t>
            </w:r>
            <w:r w:rsidRPr="007E21D3">
              <w:rPr>
                <w:rFonts w:cs="Arial"/>
                <w:i/>
                <w:iCs/>
                <w:color w:val="000000"/>
                <w:szCs w:val="22"/>
              </w:rPr>
              <w:t xml:space="preserve">robation or </w:t>
            </w:r>
            <w:r>
              <w:rPr>
                <w:rFonts w:cs="Arial"/>
                <w:i/>
                <w:iCs/>
                <w:color w:val="000000"/>
                <w:szCs w:val="22"/>
              </w:rPr>
              <w:t>p</w:t>
            </w:r>
            <w:r w:rsidRPr="007E21D3">
              <w:rPr>
                <w:rFonts w:cs="Arial"/>
                <w:i/>
                <w:iCs/>
                <w:color w:val="000000"/>
                <w:szCs w:val="22"/>
              </w:rPr>
              <w:t>arole supervision. Also includes prisoner art works and property disposal.</w:t>
            </w:r>
          </w:p>
        </w:tc>
      </w:tr>
      <w:tr w:rsidR="00FB7A33" w:rsidRPr="00713CC2" w14:paraId="3B1E58F1" w14:textId="77777777" w:rsidTr="001F4CE1">
        <w:tblPrEx>
          <w:tblCellMar>
            <w:top w:w="57" w:type="dxa"/>
            <w:left w:w="119" w:type="dxa"/>
            <w:right w:w="119" w:type="dxa"/>
          </w:tblCellMar>
        </w:tblPrEx>
        <w:tc>
          <w:tcPr>
            <w:tcW w:w="513" w:type="pct"/>
            <w:shd w:val="clear" w:color="auto" w:fill="auto"/>
          </w:tcPr>
          <w:p w14:paraId="4A01E1B5" w14:textId="41D19EC7" w:rsidR="00FB7A33" w:rsidRPr="00370F79" w:rsidRDefault="00BC2CB9" w:rsidP="00EF5265">
            <w:pPr>
              <w:spacing w:line="264" w:lineRule="auto"/>
              <w:jc w:val="center"/>
              <w:rPr>
                <w:lang w:eastAsia="en-AU"/>
              </w:rPr>
            </w:pPr>
            <w:r>
              <w:t>2490</w:t>
            </w:r>
          </w:p>
        </w:tc>
        <w:tc>
          <w:tcPr>
            <w:tcW w:w="2894" w:type="pct"/>
            <w:shd w:val="clear" w:color="auto" w:fill="auto"/>
          </w:tcPr>
          <w:p w14:paraId="28B4C6C9" w14:textId="77777777" w:rsidR="00FB7A33" w:rsidRPr="00917033" w:rsidRDefault="00FB7A33" w:rsidP="00625B93">
            <w:pPr>
              <w:pStyle w:val="Tablesub-heading"/>
              <w:spacing w:before="60" w:after="60" w:line="264" w:lineRule="auto"/>
              <w:rPr>
                <w:i/>
                <w:szCs w:val="22"/>
              </w:rPr>
            </w:pPr>
            <w:r>
              <w:rPr>
                <w:i/>
                <w:szCs w:val="22"/>
              </w:rPr>
              <w:t>Prisoner property records</w:t>
            </w:r>
          </w:p>
          <w:p w14:paraId="453CA728" w14:textId="601A057E" w:rsidR="00FB7A33" w:rsidRPr="00370F79" w:rsidRDefault="00FB7A33" w:rsidP="00A84221">
            <w:pPr>
              <w:spacing w:line="264" w:lineRule="auto"/>
              <w:rPr>
                <w:lang w:eastAsia="en-AU"/>
              </w:rPr>
            </w:pPr>
            <w:r>
              <w:rPr>
                <w:szCs w:val="22"/>
              </w:rPr>
              <w:t>Records relating to the management of prisoner property.</w:t>
            </w:r>
          </w:p>
        </w:tc>
        <w:tc>
          <w:tcPr>
            <w:tcW w:w="933" w:type="pct"/>
            <w:shd w:val="clear" w:color="auto" w:fill="auto"/>
          </w:tcPr>
          <w:p w14:paraId="42E59188" w14:textId="6D0289F0" w:rsidR="00FB7A33" w:rsidRPr="00370F79" w:rsidRDefault="00FB7A33" w:rsidP="00A84221">
            <w:pPr>
              <w:spacing w:line="264" w:lineRule="auto"/>
              <w:rPr>
                <w:lang w:eastAsia="en-AU"/>
              </w:rPr>
            </w:pPr>
            <w:r w:rsidRPr="00370F79">
              <w:rPr>
                <w:lang w:eastAsia="en-AU"/>
              </w:rPr>
              <w:t>10 years after business action completed.</w:t>
            </w:r>
          </w:p>
        </w:tc>
        <w:tc>
          <w:tcPr>
            <w:tcW w:w="661" w:type="pct"/>
            <w:shd w:val="clear" w:color="auto" w:fill="auto"/>
          </w:tcPr>
          <w:p w14:paraId="7BE27E90" w14:textId="5541AF6B" w:rsidR="00FB7A33" w:rsidRPr="00370F79" w:rsidRDefault="005173BE" w:rsidP="00A84221">
            <w:pPr>
              <w:spacing w:line="264" w:lineRule="auto"/>
              <w:rPr>
                <w:lang w:eastAsia="en-AU"/>
              </w:rPr>
            </w:pPr>
            <w:r>
              <w:t>7 January 2021</w:t>
            </w:r>
          </w:p>
        </w:tc>
      </w:tr>
      <w:tr w:rsidR="00FB7A33" w:rsidRPr="00713CC2" w14:paraId="48D6526F" w14:textId="77777777" w:rsidTr="001F4CE1">
        <w:tblPrEx>
          <w:tblCellMar>
            <w:top w:w="57" w:type="dxa"/>
            <w:left w:w="119" w:type="dxa"/>
            <w:right w:w="119" w:type="dxa"/>
          </w:tblCellMar>
        </w:tblPrEx>
        <w:tc>
          <w:tcPr>
            <w:tcW w:w="5000" w:type="pct"/>
            <w:gridSpan w:val="4"/>
            <w:shd w:val="clear" w:color="auto" w:fill="auto"/>
          </w:tcPr>
          <w:p w14:paraId="717BE61B" w14:textId="353C0E00" w:rsidR="00FB7A33" w:rsidRDefault="00FB7A33" w:rsidP="00A84221">
            <w:pPr>
              <w:pStyle w:val="Heading2"/>
              <w:spacing w:line="264" w:lineRule="auto"/>
              <w:ind w:left="576" w:hanging="576"/>
              <w:rPr>
                <w:rFonts w:cs="Arial"/>
                <w:color w:val="000000"/>
                <w:szCs w:val="22"/>
              </w:rPr>
            </w:pPr>
            <w:r w:rsidRPr="000B108E">
              <w:rPr>
                <w:lang w:eastAsia="en-AU"/>
              </w:rPr>
              <w:t>SEARCHES</w:t>
            </w:r>
            <w:r w:rsidRPr="00CD3A2B">
              <w:rPr>
                <w:rFonts w:cs="Arial"/>
                <w:color w:val="000000"/>
                <w:szCs w:val="22"/>
              </w:rPr>
              <w:t xml:space="preserve"> </w:t>
            </w:r>
          </w:p>
          <w:p w14:paraId="6B3A6065" w14:textId="77777777" w:rsidR="00FB7A33" w:rsidRPr="00F04945" w:rsidRDefault="00FB7A33" w:rsidP="00A84221">
            <w:pPr>
              <w:spacing w:line="264" w:lineRule="auto"/>
              <w:rPr>
                <w:rFonts w:cs="Arial"/>
                <w:i/>
                <w:iCs/>
                <w:color w:val="000000"/>
                <w:szCs w:val="22"/>
              </w:rPr>
            </w:pPr>
            <w:r w:rsidRPr="00F04945">
              <w:rPr>
                <w:rFonts w:cs="Arial"/>
                <w:i/>
                <w:iCs/>
                <w:color w:val="000000"/>
                <w:szCs w:val="22"/>
              </w:rPr>
              <w:t>The activity of searching offenders, visitors, vehicles and areas (including the perimeter) within a correctional services facility.</w:t>
            </w:r>
          </w:p>
          <w:p w14:paraId="399102BF" w14:textId="77777777" w:rsidR="00FB7A33" w:rsidRPr="00F04945" w:rsidRDefault="00FB7A33" w:rsidP="00A84221">
            <w:pPr>
              <w:spacing w:line="264" w:lineRule="auto"/>
              <w:rPr>
                <w:rFonts w:cs="Arial"/>
                <w:i/>
                <w:iCs/>
                <w:color w:val="000000"/>
                <w:szCs w:val="22"/>
              </w:rPr>
            </w:pPr>
            <w:r w:rsidRPr="00F04945">
              <w:rPr>
                <w:rFonts w:cs="Arial"/>
                <w:i/>
                <w:iCs/>
                <w:color w:val="000000"/>
                <w:szCs w:val="22"/>
              </w:rPr>
              <w:t>For searches of offenders see OFFENDER MANAGEMENT</w:t>
            </w:r>
            <w:r>
              <w:rPr>
                <w:rFonts w:cs="Arial"/>
                <w:i/>
                <w:iCs/>
                <w:color w:val="000000"/>
                <w:szCs w:val="22"/>
              </w:rPr>
              <w:t xml:space="preserve"> </w:t>
            </w:r>
            <w:r w:rsidRPr="00F04945">
              <w:rPr>
                <w:rFonts w:cs="Arial"/>
                <w:i/>
                <w:iCs/>
                <w:color w:val="000000"/>
                <w:szCs w:val="22"/>
              </w:rPr>
              <w:t>–</w:t>
            </w:r>
            <w:r>
              <w:rPr>
                <w:rFonts w:cs="Arial"/>
                <w:i/>
                <w:iCs/>
                <w:color w:val="000000"/>
                <w:szCs w:val="22"/>
              </w:rPr>
              <w:t xml:space="preserve"> </w:t>
            </w:r>
            <w:r w:rsidRPr="00F04945">
              <w:rPr>
                <w:rFonts w:cs="Arial"/>
                <w:i/>
                <w:iCs/>
                <w:color w:val="000000"/>
                <w:szCs w:val="22"/>
              </w:rPr>
              <w:t>S</w:t>
            </w:r>
            <w:r>
              <w:rPr>
                <w:rFonts w:cs="Arial"/>
                <w:i/>
                <w:iCs/>
                <w:color w:val="000000"/>
                <w:szCs w:val="22"/>
              </w:rPr>
              <w:t>earches.</w:t>
            </w:r>
            <w:r w:rsidRPr="00F04945">
              <w:rPr>
                <w:rFonts w:cs="Arial"/>
                <w:i/>
                <w:iCs/>
                <w:color w:val="000000"/>
                <w:szCs w:val="22"/>
              </w:rPr>
              <w:t xml:space="preserve"> </w:t>
            </w:r>
          </w:p>
          <w:p w14:paraId="69C1BF57" w14:textId="0B278E1C" w:rsidR="00FB7A33" w:rsidRPr="00713CC2" w:rsidRDefault="00FB7A33" w:rsidP="00A84221">
            <w:pPr>
              <w:spacing w:line="264" w:lineRule="auto"/>
              <w:rPr>
                <w:rFonts w:cs="Arial"/>
                <w:color w:val="000000"/>
                <w:szCs w:val="22"/>
              </w:rPr>
            </w:pPr>
            <w:r w:rsidRPr="00F04945">
              <w:rPr>
                <w:rFonts w:cs="Arial"/>
                <w:i/>
                <w:iCs/>
                <w:color w:val="000000"/>
                <w:szCs w:val="22"/>
              </w:rPr>
              <w:t xml:space="preserve">For searches of </w:t>
            </w:r>
            <w:r>
              <w:rPr>
                <w:rFonts w:cs="Arial"/>
                <w:i/>
                <w:iCs/>
                <w:color w:val="000000"/>
                <w:szCs w:val="22"/>
              </w:rPr>
              <w:t>v</w:t>
            </w:r>
            <w:r w:rsidRPr="00F04945">
              <w:rPr>
                <w:rFonts w:cs="Arial"/>
                <w:i/>
                <w:iCs/>
                <w:color w:val="000000"/>
                <w:szCs w:val="22"/>
              </w:rPr>
              <w:t>ehicle</w:t>
            </w:r>
            <w:r>
              <w:rPr>
                <w:rFonts w:cs="Arial"/>
                <w:i/>
                <w:iCs/>
                <w:color w:val="000000"/>
                <w:szCs w:val="22"/>
              </w:rPr>
              <w:t>s</w:t>
            </w:r>
            <w:r w:rsidRPr="00F04945">
              <w:rPr>
                <w:rFonts w:cs="Arial"/>
                <w:i/>
                <w:iCs/>
                <w:color w:val="000000"/>
                <w:szCs w:val="22"/>
              </w:rPr>
              <w:t>, visitors and areas (such as cells) see CENTRE SECURITY MANAGEMENT</w:t>
            </w:r>
            <w:r>
              <w:rPr>
                <w:rFonts w:cs="Arial"/>
                <w:i/>
                <w:iCs/>
                <w:color w:val="000000"/>
                <w:szCs w:val="22"/>
              </w:rPr>
              <w:t xml:space="preserve"> </w:t>
            </w:r>
            <w:r w:rsidRPr="00F04945">
              <w:rPr>
                <w:rFonts w:cs="Arial"/>
                <w:i/>
                <w:iCs/>
                <w:color w:val="000000"/>
                <w:szCs w:val="22"/>
              </w:rPr>
              <w:t>–</w:t>
            </w:r>
            <w:r>
              <w:rPr>
                <w:rFonts w:cs="Arial"/>
                <w:i/>
                <w:iCs/>
                <w:color w:val="000000"/>
                <w:szCs w:val="22"/>
              </w:rPr>
              <w:t xml:space="preserve"> </w:t>
            </w:r>
            <w:r w:rsidRPr="00F04945">
              <w:rPr>
                <w:rFonts w:cs="Arial"/>
                <w:i/>
                <w:iCs/>
                <w:color w:val="000000"/>
                <w:szCs w:val="22"/>
              </w:rPr>
              <w:t>S</w:t>
            </w:r>
            <w:r>
              <w:rPr>
                <w:rFonts w:cs="Arial"/>
                <w:i/>
                <w:iCs/>
                <w:color w:val="000000"/>
                <w:szCs w:val="22"/>
              </w:rPr>
              <w:t>earches.</w:t>
            </w:r>
          </w:p>
        </w:tc>
      </w:tr>
      <w:tr w:rsidR="00FB7A33" w14:paraId="103FBFFF" w14:textId="77777777" w:rsidTr="001F4CE1">
        <w:tblPrEx>
          <w:tblCellMar>
            <w:top w:w="57" w:type="dxa"/>
            <w:left w:w="119" w:type="dxa"/>
            <w:right w:w="119" w:type="dxa"/>
          </w:tblCellMar>
        </w:tblPrEx>
        <w:tc>
          <w:tcPr>
            <w:tcW w:w="513" w:type="pct"/>
            <w:shd w:val="clear" w:color="auto" w:fill="auto"/>
          </w:tcPr>
          <w:p w14:paraId="61254064" w14:textId="3E4CF395" w:rsidR="00FB7A33" w:rsidRPr="00461ACF" w:rsidRDefault="00BC2CB9" w:rsidP="00EF5265">
            <w:pPr>
              <w:pStyle w:val="Tabletext"/>
              <w:spacing w:before="60" w:after="60" w:line="264" w:lineRule="auto"/>
              <w:jc w:val="center"/>
              <w:rPr>
                <w:b/>
                <w:szCs w:val="22"/>
              </w:rPr>
            </w:pPr>
            <w:r>
              <w:rPr>
                <w:sz w:val="22"/>
                <w:szCs w:val="22"/>
              </w:rPr>
              <w:t>2491</w:t>
            </w:r>
          </w:p>
        </w:tc>
        <w:tc>
          <w:tcPr>
            <w:tcW w:w="2894" w:type="pct"/>
            <w:shd w:val="clear" w:color="auto" w:fill="auto"/>
          </w:tcPr>
          <w:p w14:paraId="466B6DD5" w14:textId="77777777" w:rsidR="00FB7A33" w:rsidRPr="00917033" w:rsidRDefault="00FB7A33" w:rsidP="00625B93">
            <w:pPr>
              <w:pStyle w:val="Tablesub-heading"/>
              <w:spacing w:before="60" w:after="60" w:line="264" w:lineRule="auto"/>
              <w:rPr>
                <w:i/>
                <w:szCs w:val="22"/>
              </w:rPr>
            </w:pPr>
            <w:r>
              <w:rPr>
                <w:i/>
                <w:szCs w:val="22"/>
              </w:rPr>
              <w:t>Register of searches (with removal of clothing)</w:t>
            </w:r>
          </w:p>
          <w:p w14:paraId="22616A5C" w14:textId="77777777" w:rsidR="00FB7A33" w:rsidRDefault="00FB7A33" w:rsidP="007457FD">
            <w:pPr>
              <w:pStyle w:val="Tablesub-heading"/>
              <w:spacing w:before="60" w:after="60" w:line="264" w:lineRule="auto"/>
              <w:rPr>
                <w:b w:val="0"/>
                <w:szCs w:val="22"/>
              </w:rPr>
            </w:pPr>
            <w:r>
              <w:rPr>
                <w:b w:val="0"/>
                <w:szCs w:val="22"/>
              </w:rPr>
              <w:t>A r</w:t>
            </w:r>
            <w:r w:rsidRPr="00461ACF">
              <w:rPr>
                <w:b w:val="0"/>
                <w:szCs w:val="22"/>
              </w:rPr>
              <w:t>egister</w:t>
            </w:r>
            <w:r>
              <w:rPr>
                <w:b w:val="0"/>
                <w:szCs w:val="22"/>
              </w:rPr>
              <w:t xml:space="preserve"> </w:t>
            </w:r>
            <w:r w:rsidRPr="00461ACF">
              <w:rPr>
                <w:b w:val="0"/>
                <w:szCs w:val="22"/>
              </w:rPr>
              <w:t>for each corrective services facility</w:t>
            </w:r>
            <w:r>
              <w:rPr>
                <w:b w:val="0"/>
                <w:szCs w:val="22"/>
              </w:rPr>
              <w:t xml:space="preserve"> that records </w:t>
            </w:r>
            <w:r w:rsidRPr="00461ACF">
              <w:rPr>
                <w:b w:val="0"/>
                <w:szCs w:val="22"/>
              </w:rPr>
              <w:t>the details of</w:t>
            </w:r>
            <w:r>
              <w:rPr>
                <w:b w:val="0"/>
                <w:szCs w:val="22"/>
              </w:rPr>
              <w:t>:</w:t>
            </w:r>
          </w:p>
          <w:p w14:paraId="0E3A0711" w14:textId="77777777" w:rsidR="00FB7A33" w:rsidRDefault="00FB7A33" w:rsidP="00D60FBE">
            <w:pPr>
              <w:pStyle w:val="Tablesub-heading"/>
              <w:numPr>
                <w:ilvl w:val="0"/>
                <w:numId w:val="19"/>
              </w:numPr>
              <w:spacing w:before="60" w:after="60" w:line="264" w:lineRule="auto"/>
              <w:ind w:left="777" w:hanging="357"/>
              <w:rPr>
                <w:b w:val="0"/>
                <w:szCs w:val="22"/>
              </w:rPr>
            </w:pPr>
            <w:r w:rsidRPr="00461ACF">
              <w:rPr>
                <w:b w:val="0"/>
                <w:szCs w:val="22"/>
              </w:rPr>
              <w:t xml:space="preserve">each search carried out at the facility requiring the removal of clothing </w:t>
            </w:r>
          </w:p>
          <w:p w14:paraId="632DE121" w14:textId="77777777" w:rsidR="00FB7A33" w:rsidRPr="00461ACF" w:rsidRDefault="00FB7A33" w:rsidP="00D60FBE">
            <w:pPr>
              <w:pStyle w:val="Tablesub-heading"/>
              <w:numPr>
                <w:ilvl w:val="0"/>
                <w:numId w:val="19"/>
              </w:numPr>
              <w:spacing w:before="60" w:after="60" w:line="264" w:lineRule="auto"/>
              <w:ind w:left="777" w:hanging="357"/>
              <w:rPr>
                <w:b w:val="0"/>
                <w:szCs w:val="22"/>
              </w:rPr>
            </w:pPr>
            <w:r w:rsidRPr="00461ACF">
              <w:rPr>
                <w:b w:val="0"/>
                <w:szCs w:val="22"/>
              </w:rPr>
              <w:t>each body search</w:t>
            </w:r>
            <w:r>
              <w:rPr>
                <w:b w:val="0"/>
                <w:szCs w:val="22"/>
              </w:rPr>
              <w:t xml:space="preserve"> </w:t>
            </w:r>
            <w:r w:rsidRPr="00461ACF">
              <w:rPr>
                <w:b w:val="0"/>
                <w:szCs w:val="22"/>
              </w:rPr>
              <w:t>of a prisoner.</w:t>
            </w:r>
          </w:p>
          <w:p w14:paraId="29624ACF" w14:textId="75856470" w:rsidR="00FB7A33" w:rsidRPr="00461ACF" w:rsidRDefault="00FB7A33" w:rsidP="00A84221">
            <w:pPr>
              <w:pStyle w:val="Tablesub-heading"/>
              <w:spacing w:before="60" w:after="60" w:line="264" w:lineRule="auto"/>
              <w:rPr>
                <w:b w:val="0"/>
                <w:szCs w:val="22"/>
              </w:rPr>
            </w:pPr>
            <w:r w:rsidRPr="00461ACF">
              <w:rPr>
                <w:b w:val="0"/>
                <w:szCs w:val="22"/>
              </w:rPr>
              <w:t>The details must include the following</w:t>
            </w:r>
            <w:r>
              <w:rPr>
                <w:b w:val="0"/>
                <w:szCs w:val="22"/>
              </w:rPr>
              <w:t>:</w:t>
            </w:r>
          </w:p>
          <w:p w14:paraId="3ADCB593" w14:textId="50BF5426" w:rsidR="00FB7A33" w:rsidRDefault="00FB7A33" w:rsidP="00D60FBE">
            <w:pPr>
              <w:pStyle w:val="Tablesub-heading"/>
              <w:numPr>
                <w:ilvl w:val="0"/>
                <w:numId w:val="19"/>
              </w:numPr>
              <w:spacing w:before="60" w:after="60" w:line="264" w:lineRule="auto"/>
              <w:ind w:left="777" w:hanging="357"/>
              <w:rPr>
                <w:b w:val="0"/>
                <w:szCs w:val="22"/>
              </w:rPr>
            </w:pPr>
            <w:r w:rsidRPr="00461ACF">
              <w:rPr>
                <w:b w:val="0"/>
                <w:szCs w:val="22"/>
              </w:rPr>
              <w:t>the reason for the search</w:t>
            </w:r>
          </w:p>
          <w:p w14:paraId="402EA218" w14:textId="0E37C948" w:rsidR="00FB7A33" w:rsidRPr="00461ACF" w:rsidRDefault="00FB7A33" w:rsidP="00D60FBE">
            <w:pPr>
              <w:pStyle w:val="Tablesub-heading"/>
              <w:numPr>
                <w:ilvl w:val="0"/>
                <w:numId w:val="19"/>
              </w:numPr>
              <w:spacing w:before="60" w:after="60" w:line="264" w:lineRule="auto"/>
              <w:ind w:left="777" w:hanging="357"/>
              <w:rPr>
                <w:b w:val="0"/>
                <w:szCs w:val="22"/>
              </w:rPr>
            </w:pPr>
            <w:r w:rsidRPr="00461ACF">
              <w:rPr>
                <w:b w:val="0"/>
                <w:szCs w:val="22"/>
              </w:rPr>
              <w:t>the names of the persons present during the search</w:t>
            </w:r>
          </w:p>
          <w:p w14:paraId="580D3674" w14:textId="6656BD41" w:rsidR="00FB7A33" w:rsidRDefault="00FB7A33" w:rsidP="00D60FBE">
            <w:pPr>
              <w:pStyle w:val="Tablesub-heading"/>
              <w:numPr>
                <w:ilvl w:val="0"/>
                <w:numId w:val="19"/>
              </w:numPr>
              <w:spacing w:before="60" w:after="60" w:line="264" w:lineRule="auto"/>
              <w:ind w:left="777" w:hanging="357"/>
              <w:rPr>
                <w:b w:val="0"/>
                <w:szCs w:val="22"/>
              </w:rPr>
            </w:pPr>
            <w:r w:rsidRPr="00461ACF">
              <w:rPr>
                <w:b w:val="0"/>
                <w:szCs w:val="22"/>
              </w:rPr>
              <w:t>details of anything seized from the prisoner.</w:t>
            </w:r>
          </w:p>
          <w:p w14:paraId="2C2689C8" w14:textId="77777777" w:rsidR="00FB7A33" w:rsidRDefault="00FB7A33" w:rsidP="00A84221">
            <w:pPr>
              <w:pStyle w:val="Tablesub-heading"/>
              <w:spacing w:before="60" w:after="60" w:line="264" w:lineRule="auto"/>
              <w:ind w:left="360"/>
              <w:rPr>
                <w:b w:val="0"/>
                <w:szCs w:val="22"/>
              </w:rPr>
            </w:pPr>
          </w:p>
          <w:p w14:paraId="79F9CCD7" w14:textId="77777777" w:rsidR="00FB7A33" w:rsidRDefault="00FB7A33" w:rsidP="00A84221">
            <w:pPr>
              <w:pStyle w:val="Tablesub-heading"/>
              <w:spacing w:before="60" w:after="60" w:line="264" w:lineRule="auto"/>
              <w:rPr>
                <w:b w:val="0"/>
                <w:i/>
                <w:iCs/>
                <w:szCs w:val="22"/>
              </w:rPr>
            </w:pPr>
            <w:r w:rsidRPr="002F77F2">
              <w:rPr>
                <w:b w:val="0"/>
                <w:i/>
                <w:iCs/>
                <w:szCs w:val="22"/>
              </w:rPr>
              <w:lastRenderedPageBreak/>
              <w:t>See OFFENDER MANAGEMENT – Offender Based for records relating to the outcome of offender searches within a correctional services facility.</w:t>
            </w:r>
          </w:p>
          <w:p w14:paraId="20583668" w14:textId="13E6DFCB" w:rsidR="000C2C39" w:rsidRPr="000C2C39" w:rsidRDefault="000C2C39" w:rsidP="00A84221">
            <w:pPr>
              <w:pStyle w:val="Tablesub-heading"/>
              <w:spacing w:before="60" w:after="60" w:line="264" w:lineRule="auto"/>
              <w:rPr>
                <w:rFonts w:cs="Arial"/>
                <w:b w:val="0"/>
                <w:bCs/>
                <w:i/>
                <w:iCs/>
              </w:rPr>
            </w:pPr>
            <w:r w:rsidRPr="00FA498B">
              <w:rPr>
                <w:b w:val="0"/>
                <w:i/>
                <w:iCs/>
              </w:rPr>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shd w:val="clear" w:color="auto" w:fill="auto"/>
          </w:tcPr>
          <w:p w14:paraId="732C0693" w14:textId="69E24315" w:rsidR="00FB7A33" w:rsidRPr="00B47735" w:rsidRDefault="00FB7A33" w:rsidP="00A84221">
            <w:pPr>
              <w:spacing w:line="264" w:lineRule="auto"/>
            </w:pPr>
            <w:r w:rsidRPr="00370F79">
              <w:lastRenderedPageBreak/>
              <w:t>20 years after business action completed.</w:t>
            </w:r>
          </w:p>
        </w:tc>
        <w:tc>
          <w:tcPr>
            <w:tcW w:w="661" w:type="pct"/>
          </w:tcPr>
          <w:p w14:paraId="7B052A96" w14:textId="3CFAA42C" w:rsidR="00FB7A33" w:rsidRDefault="005173BE" w:rsidP="00A84221">
            <w:pPr>
              <w:spacing w:line="264" w:lineRule="auto"/>
            </w:pPr>
            <w:r>
              <w:t>7 January 2021</w:t>
            </w:r>
          </w:p>
        </w:tc>
      </w:tr>
    </w:tbl>
    <w:p w14:paraId="1D721EB1" w14:textId="1F0A7B96" w:rsidR="0059523D" w:rsidRPr="00261EDB" w:rsidRDefault="00536041" w:rsidP="00123BCA">
      <w:pPr>
        <w:pStyle w:val="Heading1"/>
        <w:numPr>
          <w:ilvl w:val="0"/>
          <w:numId w:val="0"/>
        </w:numPr>
        <w:ind w:left="432" w:hanging="432"/>
      </w:pPr>
      <w:r>
        <w:rPr>
          <w:rStyle w:val="Heading2Char"/>
          <w:szCs w:val="36"/>
        </w:rPr>
        <w:br w:type="page"/>
      </w:r>
      <w:bookmarkStart w:id="99" w:name="_Toc59446141"/>
      <w:r w:rsidR="0059523D" w:rsidRPr="000B108E">
        <w:lastRenderedPageBreak/>
        <w:t>PAROLE BOARD SERVICES</w:t>
      </w:r>
      <w:bookmarkEnd w:id="99"/>
    </w:p>
    <w:p w14:paraId="25FB41D1" w14:textId="33C59A97" w:rsidR="00F80191" w:rsidRPr="00F80191" w:rsidRDefault="0059523D" w:rsidP="00123BCA">
      <w:pPr>
        <w:spacing w:before="120" w:after="120" w:line="264" w:lineRule="auto"/>
        <w:rPr>
          <w:i/>
          <w:iCs/>
        </w:rPr>
      </w:pPr>
      <w:r w:rsidRPr="00F80191">
        <w:rPr>
          <w:i/>
          <w:iCs/>
        </w:rPr>
        <w:t xml:space="preserve">To provide secretariat and administrative support to </w:t>
      </w:r>
      <w:r w:rsidR="00F80191" w:rsidRPr="00F80191">
        <w:rPr>
          <w:i/>
          <w:iCs/>
        </w:rPr>
        <w:t xml:space="preserve">the </w:t>
      </w:r>
      <w:r w:rsidRPr="00F80191">
        <w:rPr>
          <w:i/>
          <w:iCs/>
        </w:rPr>
        <w:t>Parole Board Queensland.</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59523D" w:rsidRPr="004977CE" w14:paraId="66466434"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BBF858C" w14:textId="77777777" w:rsidR="0059523D" w:rsidRPr="004D14B4" w:rsidRDefault="0059523D" w:rsidP="00F46E03">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D72F7EB" w14:textId="77777777" w:rsidR="0059523D" w:rsidRPr="004D14B4" w:rsidRDefault="0059523D" w:rsidP="00F46E03">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E9DC4B7" w14:textId="77777777" w:rsidR="0059523D" w:rsidRPr="004D14B4" w:rsidRDefault="0059523D" w:rsidP="00F46E03">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5909239" w14:textId="77777777" w:rsidR="0059523D" w:rsidRDefault="0059523D" w:rsidP="00042285">
            <w:pPr>
              <w:pStyle w:val="Tabletext"/>
              <w:spacing w:before="60" w:after="60"/>
              <w:jc w:val="center"/>
              <w:rPr>
                <w:b/>
              </w:rPr>
            </w:pPr>
            <w:r>
              <w:rPr>
                <w:b/>
              </w:rPr>
              <w:t>Date authorised</w:t>
            </w:r>
          </w:p>
        </w:tc>
      </w:tr>
      <w:tr w:rsidR="0059523D" w:rsidRPr="004D14B4" w14:paraId="422B885A" w14:textId="77777777" w:rsidTr="00042285">
        <w:tblPrEx>
          <w:tblCellMar>
            <w:top w:w="57" w:type="dxa"/>
            <w:left w:w="119" w:type="dxa"/>
            <w:right w:w="119" w:type="dxa"/>
          </w:tblCellMar>
        </w:tblPrEx>
        <w:tc>
          <w:tcPr>
            <w:tcW w:w="5000" w:type="pct"/>
            <w:gridSpan w:val="4"/>
            <w:shd w:val="clear" w:color="auto" w:fill="auto"/>
          </w:tcPr>
          <w:p w14:paraId="357F1461" w14:textId="1644310E" w:rsidR="0059523D" w:rsidRDefault="0059523D" w:rsidP="00F46E03">
            <w:pPr>
              <w:pStyle w:val="Heading2"/>
              <w:spacing w:line="264" w:lineRule="auto"/>
              <w:rPr>
                <w:rFonts w:cs="Arial"/>
                <w:color w:val="000000"/>
                <w:szCs w:val="22"/>
              </w:rPr>
            </w:pPr>
            <w:bookmarkStart w:id="100" w:name="_Toc30575527"/>
            <w:r w:rsidRPr="000B108E">
              <w:rPr>
                <w:lang w:eastAsia="en-AU"/>
              </w:rPr>
              <w:t>CASE MANAGEMENT</w:t>
            </w:r>
            <w:bookmarkEnd w:id="100"/>
            <w:r w:rsidRPr="004020A4">
              <w:rPr>
                <w:rFonts w:cs="Arial"/>
                <w:color w:val="000000"/>
                <w:szCs w:val="22"/>
              </w:rPr>
              <w:t xml:space="preserve"> </w:t>
            </w:r>
          </w:p>
          <w:p w14:paraId="67AD1238" w14:textId="77777777" w:rsidR="00F80191" w:rsidRPr="006506C3" w:rsidRDefault="00F80191" w:rsidP="00F46E03">
            <w:pPr>
              <w:spacing w:line="264" w:lineRule="auto"/>
              <w:rPr>
                <w:rFonts w:cs="Arial"/>
                <w:i/>
                <w:iCs/>
                <w:color w:val="000000"/>
                <w:szCs w:val="22"/>
              </w:rPr>
            </w:pPr>
            <w:r w:rsidRPr="006506C3">
              <w:rPr>
                <w:rFonts w:cs="Arial"/>
                <w:i/>
                <w:iCs/>
                <w:color w:val="000000"/>
                <w:szCs w:val="22"/>
              </w:rPr>
              <w:t xml:space="preserve">This activity descriptor should be used where there a need to keep </w:t>
            </w:r>
            <w:proofErr w:type="gramStart"/>
            <w:r w:rsidRPr="006506C3">
              <w:rPr>
                <w:rFonts w:cs="Arial"/>
                <w:i/>
                <w:iCs/>
                <w:color w:val="000000"/>
                <w:szCs w:val="22"/>
              </w:rPr>
              <w:t>a number of</w:t>
            </w:r>
            <w:proofErr w:type="gramEnd"/>
            <w:r w:rsidRPr="006506C3">
              <w:rPr>
                <w:rFonts w:cs="Arial"/>
                <w:i/>
                <w:iCs/>
                <w:color w:val="000000"/>
                <w:szCs w:val="22"/>
              </w:rPr>
              <w:t xml:space="preserve"> activities together on one file, for legislative or operational reasons. Case files relate to </w:t>
            </w:r>
            <w:proofErr w:type="gramStart"/>
            <w:r w:rsidRPr="006506C3">
              <w:rPr>
                <w:rFonts w:cs="Arial"/>
                <w:i/>
                <w:iCs/>
                <w:color w:val="000000"/>
                <w:szCs w:val="22"/>
              </w:rPr>
              <w:t>particular incidents</w:t>
            </w:r>
            <w:proofErr w:type="gramEnd"/>
            <w:r w:rsidRPr="006506C3">
              <w:rPr>
                <w:rFonts w:cs="Arial"/>
                <w:i/>
                <w:iCs/>
                <w:color w:val="000000"/>
                <w:szCs w:val="22"/>
              </w:rPr>
              <w:t>, persons, organisations or clients.</w:t>
            </w:r>
          </w:p>
          <w:p w14:paraId="673D9FE2" w14:textId="27E89797" w:rsidR="0059523D" w:rsidRPr="00E35A5B" w:rsidRDefault="00F80191" w:rsidP="00F46E03">
            <w:pPr>
              <w:spacing w:line="264" w:lineRule="auto"/>
            </w:pPr>
            <w:r w:rsidRPr="006506C3">
              <w:rPr>
                <w:rFonts w:cs="Arial"/>
                <w:i/>
                <w:iCs/>
                <w:color w:val="000000"/>
                <w:szCs w:val="22"/>
              </w:rPr>
              <w:t>Utilised in high and low security to provide a structure for case workers to contribute to the timely compilation of relevant information and/or reports to support the review process. It also endeavours to provide support to a prisoner and encourage the prisoner to assume responsibility for his/her actions.</w:t>
            </w:r>
          </w:p>
        </w:tc>
      </w:tr>
      <w:tr w:rsidR="0059523D" w:rsidRPr="004D14B4" w14:paraId="5EF39F51" w14:textId="77777777" w:rsidTr="007722AC">
        <w:tblPrEx>
          <w:tblCellMar>
            <w:top w:w="57" w:type="dxa"/>
            <w:left w:w="119" w:type="dxa"/>
            <w:right w:w="119" w:type="dxa"/>
          </w:tblCellMar>
        </w:tblPrEx>
        <w:tc>
          <w:tcPr>
            <w:tcW w:w="516" w:type="pct"/>
            <w:shd w:val="clear" w:color="auto" w:fill="auto"/>
          </w:tcPr>
          <w:p w14:paraId="1B1ACA13" w14:textId="236536B5" w:rsidR="0059523D" w:rsidRPr="004D14B4" w:rsidRDefault="00BC2CB9" w:rsidP="00EF5265">
            <w:pPr>
              <w:pStyle w:val="Tabletext"/>
              <w:spacing w:before="60" w:after="60" w:line="264" w:lineRule="auto"/>
              <w:jc w:val="center"/>
              <w:rPr>
                <w:sz w:val="22"/>
                <w:szCs w:val="22"/>
              </w:rPr>
            </w:pPr>
            <w:r>
              <w:rPr>
                <w:sz w:val="22"/>
                <w:szCs w:val="22"/>
              </w:rPr>
              <w:t>2492</w:t>
            </w:r>
          </w:p>
        </w:tc>
        <w:tc>
          <w:tcPr>
            <w:tcW w:w="2891" w:type="pct"/>
            <w:shd w:val="clear" w:color="auto" w:fill="auto"/>
          </w:tcPr>
          <w:p w14:paraId="0D19D078" w14:textId="5EE3DEDC" w:rsidR="00F80191" w:rsidRPr="00917033" w:rsidRDefault="00F80191" w:rsidP="00123BCA">
            <w:pPr>
              <w:pStyle w:val="Tablesub-heading"/>
              <w:spacing w:before="60" w:after="60" w:line="264" w:lineRule="auto"/>
              <w:rPr>
                <w:i/>
                <w:szCs w:val="22"/>
              </w:rPr>
            </w:pPr>
            <w:r>
              <w:rPr>
                <w:i/>
                <w:szCs w:val="22"/>
              </w:rPr>
              <w:t xml:space="preserve">Parole case management – </w:t>
            </w:r>
            <w:r w:rsidR="000368CA">
              <w:rPr>
                <w:i/>
                <w:szCs w:val="22"/>
              </w:rPr>
              <w:t>(</w:t>
            </w:r>
            <w:r>
              <w:rPr>
                <w:i/>
                <w:szCs w:val="22"/>
              </w:rPr>
              <w:t>prisoner no end date</w:t>
            </w:r>
            <w:r w:rsidR="009B5558">
              <w:rPr>
                <w:i/>
                <w:szCs w:val="22"/>
              </w:rPr>
              <w:t>)</w:t>
            </w:r>
          </w:p>
          <w:p w14:paraId="325F4849" w14:textId="77777777" w:rsidR="00F80191" w:rsidRPr="001427DE" w:rsidRDefault="00F80191" w:rsidP="00625B93">
            <w:pPr>
              <w:pStyle w:val="Tablesub-heading"/>
              <w:spacing w:before="60" w:after="60" w:line="264" w:lineRule="auto"/>
              <w:rPr>
                <w:szCs w:val="22"/>
              </w:rPr>
            </w:pPr>
            <w:r>
              <w:rPr>
                <w:b w:val="0"/>
                <w:szCs w:val="22"/>
              </w:rPr>
              <w:t>Parole case files that are for prisoners with no end date for the episode, formatted for the use of the Board.</w:t>
            </w:r>
          </w:p>
          <w:p w14:paraId="6DAAB3F2" w14:textId="095D8A9C" w:rsidR="00712F1B" w:rsidRDefault="00F80191" w:rsidP="00F46E03">
            <w:pPr>
              <w:pStyle w:val="Tablesub-heading"/>
              <w:spacing w:before="60" w:after="60" w:line="264" w:lineRule="auto"/>
              <w:rPr>
                <w:b w:val="0"/>
                <w:szCs w:val="22"/>
              </w:rPr>
            </w:pPr>
            <w:r>
              <w:rPr>
                <w:b w:val="0"/>
                <w:szCs w:val="22"/>
              </w:rPr>
              <w:t xml:space="preserve">Case files </w:t>
            </w:r>
            <w:r w:rsidR="0059523D" w:rsidRPr="00C36266">
              <w:rPr>
                <w:b w:val="0"/>
                <w:szCs w:val="22"/>
              </w:rPr>
              <w:t>contain</w:t>
            </w:r>
            <w:r w:rsidR="00712F1B">
              <w:rPr>
                <w:b w:val="0"/>
                <w:szCs w:val="22"/>
              </w:rPr>
              <w:t>:</w:t>
            </w:r>
          </w:p>
          <w:p w14:paraId="0AFC17E3" w14:textId="7895D419" w:rsidR="00084D7A" w:rsidRPr="00C32D50" w:rsidRDefault="00084D7A" w:rsidP="00D60FBE">
            <w:pPr>
              <w:pStyle w:val="Tablesub-heading"/>
              <w:numPr>
                <w:ilvl w:val="0"/>
                <w:numId w:val="14"/>
              </w:numPr>
              <w:spacing w:before="60" w:after="60" w:line="264" w:lineRule="auto"/>
              <w:ind w:left="777" w:hanging="357"/>
              <w:rPr>
                <w:szCs w:val="22"/>
              </w:rPr>
            </w:pPr>
            <w:r>
              <w:rPr>
                <w:b w:val="0"/>
                <w:szCs w:val="22"/>
              </w:rPr>
              <w:t>historical Parole Board submissions</w:t>
            </w:r>
          </w:p>
          <w:p w14:paraId="3CFDAA4A" w14:textId="3336AD6F" w:rsidR="00712F1B" w:rsidRPr="00C32D50" w:rsidRDefault="0059523D" w:rsidP="00D60FBE">
            <w:pPr>
              <w:pStyle w:val="Tablesub-heading"/>
              <w:numPr>
                <w:ilvl w:val="0"/>
                <w:numId w:val="14"/>
              </w:numPr>
              <w:spacing w:before="60" w:after="60" w:line="264" w:lineRule="auto"/>
              <w:ind w:left="777" w:hanging="357"/>
              <w:rPr>
                <w:szCs w:val="22"/>
              </w:rPr>
            </w:pPr>
            <w:r w:rsidRPr="00C36266">
              <w:rPr>
                <w:b w:val="0"/>
                <w:szCs w:val="22"/>
              </w:rPr>
              <w:t>written submissions</w:t>
            </w:r>
          </w:p>
          <w:p w14:paraId="0152276F" w14:textId="468F80D5" w:rsidR="00712F1B" w:rsidRPr="00C32D50" w:rsidRDefault="00F80191" w:rsidP="00D60FBE">
            <w:pPr>
              <w:pStyle w:val="Tablesub-heading"/>
              <w:numPr>
                <w:ilvl w:val="0"/>
                <w:numId w:val="14"/>
              </w:numPr>
              <w:spacing w:before="60" w:after="60" w:line="264" w:lineRule="auto"/>
              <w:ind w:left="777" w:hanging="357"/>
              <w:rPr>
                <w:szCs w:val="22"/>
              </w:rPr>
            </w:pPr>
            <w:r>
              <w:rPr>
                <w:b w:val="0"/>
                <w:szCs w:val="22"/>
              </w:rPr>
              <w:t>p</w:t>
            </w:r>
            <w:r w:rsidR="0059523D" w:rsidRPr="00C36266">
              <w:rPr>
                <w:b w:val="0"/>
                <w:szCs w:val="22"/>
              </w:rPr>
              <w:t>sychological reports (original digital</w:t>
            </w:r>
            <w:r w:rsidR="00712F1B">
              <w:rPr>
                <w:b w:val="0"/>
                <w:szCs w:val="22"/>
              </w:rPr>
              <w:t xml:space="preserve"> form maintained</w:t>
            </w:r>
            <w:r w:rsidR="0059523D" w:rsidRPr="00C36266">
              <w:rPr>
                <w:b w:val="0"/>
                <w:szCs w:val="22"/>
              </w:rPr>
              <w:t xml:space="preserve"> on </w:t>
            </w:r>
            <w:r>
              <w:rPr>
                <w:b w:val="0"/>
                <w:szCs w:val="22"/>
              </w:rPr>
              <w:t>p</w:t>
            </w:r>
            <w:r w:rsidR="0059523D" w:rsidRPr="00C36266">
              <w:rPr>
                <w:b w:val="0"/>
                <w:szCs w:val="22"/>
              </w:rPr>
              <w:t>sychological case file)</w:t>
            </w:r>
          </w:p>
          <w:p w14:paraId="17AED64E" w14:textId="786BDF62" w:rsidR="00712F1B" w:rsidRPr="00C32D50" w:rsidRDefault="00F80191" w:rsidP="00D60FBE">
            <w:pPr>
              <w:pStyle w:val="Tablesub-heading"/>
              <w:numPr>
                <w:ilvl w:val="0"/>
                <w:numId w:val="14"/>
              </w:numPr>
              <w:spacing w:before="60" w:after="60" w:line="264" w:lineRule="auto"/>
              <w:ind w:left="777" w:hanging="357"/>
              <w:rPr>
                <w:szCs w:val="22"/>
              </w:rPr>
            </w:pPr>
            <w:r>
              <w:rPr>
                <w:b w:val="0"/>
                <w:szCs w:val="22"/>
              </w:rPr>
              <w:t>i</w:t>
            </w:r>
            <w:r w:rsidR="0059523D" w:rsidRPr="00C36266">
              <w:rPr>
                <w:b w:val="0"/>
                <w:szCs w:val="22"/>
              </w:rPr>
              <w:t>ntel reports</w:t>
            </w:r>
          </w:p>
          <w:p w14:paraId="6A3440C1" w14:textId="1F86D1A9" w:rsidR="00712F1B" w:rsidRPr="00C32D50" w:rsidRDefault="0059523D" w:rsidP="00D60FBE">
            <w:pPr>
              <w:pStyle w:val="Tablesub-heading"/>
              <w:numPr>
                <w:ilvl w:val="0"/>
                <w:numId w:val="14"/>
              </w:numPr>
              <w:spacing w:before="60" w:after="60" w:line="264" w:lineRule="auto"/>
              <w:ind w:left="777" w:hanging="357"/>
              <w:rPr>
                <w:szCs w:val="22"/>
              </w:rPr>
            </w:pPr>
            <w:r w:rsidRPr="00C36266">
              <w:rPr>
                <w:b w:val="0"/>
                <w:szCs w:val="22"/>
              </w:rPr>
              <w:t>IOMS reports</w:t>
            </w:r>
          </w:p>
          <w:p w14:paraId="6D816675" w14:textId="292E6F0C" w:rsidR="0059523D" w:rsidRPr="00A77CD5" w:rsidRDefault="0059523D" w:rsidP="00D60FBE">
            <w:pPr>
              <w:pStyle w:val="Tablesub-heading"/>
              <w:numPr>
                <w:ilvl w:val="0"/>
                <w:numId w:val="14"/>
              </w:numPr>
              <w:spacing w:before="60" w:after="60" w:line="264" w:lineRule="auto"/>
              <w:ind w:left="777" w:hanging="357"/>
              <w:rPr>
                <w:szCs w:val="22"/>
              </w:rPr>
            </w:pPr>
            <w:r w:rsidRPr="00F80191">
              <w:rPr>
                <w:b w:val="0"/>
                <w:szCs w:val="22"/>
              </w:rPr>
              <w:t xml:space="preserve">a </w:t>
            </w:r>
            <w:proofErr w:type="gramStart"/>
            <w:r w:rsidRPr="00F80191">
              <w:rPr>
                <w:b w:val="0"/>
                <w:szCs w:val="22"/>
              </w:rPr>
              <w:t>back administration</w:t>
            </w:r>
            <w:proofErr w:type="gramEnd"/>
            <w:r w:rsidRPr="00F80191">
              <w:rPr>
                <w:b w:val="0"/>
                <w:szCs w:val="22"/>
              </w:rPr>
              <w:t xml:space="preserve"> file with checklists, emails and other management information.</w:t>
            </w:r>
          </w:p>
          <w:p w14:paraId="7566F2AD" w14:textId="77777777" w:rsidR="00A77CD5" w:rsidRPr="00A77CD5" w:rsidRDefault="00A77CD5" w:rsidP="00A77CD5">
            <w:pPr>
              <w:pStyle w:val="Tablesub-heading"/>
              <w:spacing w:before="60" w:after="60" w:line="264" w:lineRule="auto"/>
              <w:rPr>
                <w:szCs w:val="22"/>
              </w:rPr>
            </w:pPr>
          </w:p>
          <w:p w14:paraId="0811FE9B" w14:textId="06F71BA2" w:rsidR="000C2C39" w:rsidRPr="000C2C39" w:rsidRDefault="007D1490" w:rsidP="007D1490">
            <w:pPr>
              <w:pStyle w:val="Tablesub-heading"/>
              <w:spacing w:before="60" w:after="60" w:line="264" w:lineRule="auto"/>
              <w:rPr>
                <w:rFonts w:cs="Arial"/>
                <w:b w:val="0"/>
                <w:bCs/>
                <w:i/>
                <w:iCs/>
              </w:rPr>
            </w:pPr>
            <w:r w:rsidRPr="002F77F2">
              <w:rPr>
                <w:b w:val="0"/>
                <w:i/>
                <w:iCs/>
                <w:szCs w:val="22"/>
              </w:rPr>
              <w:t xml:space="preserve">See </w:t>
            </w:r>
            <w:r w:rsidRPr="007D1490">
              <w:rPr>
                <w:b w:val="0"/>
                <w:i/>
                <w:iCs/>
                <w:szCs w:val="22"/>
              </w:rPr>
              <w:t xml:space="preserve">PAROLE BOARD SERVICES </w:t>
            </w:r>
            <w:r w:rsidRPr="002F77F2">
              <w:rPr>
                <w:b w:val="0"/>
                <w:i/>
                <w:iCs/>
                <w:szCs w:val="22"/>
              </w:rPr>
              <w:t xml:space="preserve">– </w:t>
            </w:r>
            <w:r>
              <w:rPr>
                <w:b w:val="0"/>
                <w:i/>
                <w:iCs/>
                <w:szCs w:val="22"/>
              </w:rPr>
              <w:t>DECISIONS (PAROLE BOARD)</w:t>
            </w:r>
            <w:r w:rsidRPr="002F77F2">
              <w:rPr>
                <w:b w:val="0"/>
                <w:i/>
                <w:iCs/>
                <w:szCs w:val="22"/>
              </w:rPr>
              <w:t xml:space="preserve"> for records</w:t>
            </w:r>
            <w:r>
              <w:rPr>
                <w:b w:val="0"/>
                <w:i/>
                <w:iCs/>
                <w:szCs w:val="22"/>
              </w:rPr>
              <w:t xml:space="preserve"> register </w:t>
            </w:r>
            <w:r w:rsidRPr="002F77F2">
              <w:rPr>
                <w:b w:val="0"/>
                <w:i/>
                <w:iCs/>
                <w:szCs w:val="22"/>
              </w:rPr>
              <w:t xml:space="preserve">relating to the </w:t>
            </w:r>
            <w:r>
              <w:rPr>
                <w:b w:val="0"/>
                <w:i/>
                <w:iCs/>
                <w:szCs w:val="22"/>
              </w:rPr>
              <w:t>decisions of the Parole Board</w:t>
            </w:r>
            <w:r w:rsidRPr="002F77F2">
              <w:rPr>
                <w:b w:val="0"/>
                <w:i/>
                <w:iCs/>
                <w:szCs w:val="22"/>
              </w:rPr>
              <w:t>.</w:t>
            </w:r>
          </w:p>
        </w:tc>
        <w:tc>
          <w:tcPr>
            <w:tcW w:w="933" w:type="pct"/>
            <w:shd w:val="clear" w:color="auto" w:fill="auto"/>
          </w:tcPr>
          <w:p w14:paraId="35613B94" w14:textId="4E7F8111" w:rsidR="0059523D" w:rsidRPr="00B47735" w:rsidRDefault="0059523D" w:rsidP="00F46E03">
            <w:pPr>
              <w:spacing w:line="264" w:lineRule="auto"/>
            </w:pPr>
            <w:r>
              <w:t xml:space="preserve">100 years from </w:t>
            </w:r>
            <w:r w:rsidR="005662D9">
              <w:t>date of a</w:t>
            </w:r>
            <w:r>
              <w:t>dmission</w:t>
            </w:r>
            <w:r w:rsidR="00F80191">
              <w:t>.</w:t>
            </w:r>
          </w:p>
        </w:tc>
        <w:tc>
          <w:tcPr>
            <w:tcW w:w="660" w:type="pct"/>
          </w:tcPr>
          <w:p w14:paraId="6E376A3D" w14:textId="18AB2650" w:rsidR="0059523D" w:rsidRDefault="005173BE" w:rsidP="00042285">
            <w:r>
              <w:t>7 January 2021</w:t>
            </w:r>
          </w:p>
        </w:tc>
      </w:tr>
      <w:tr w:rsidR="0059523D" w14:paraId="5319A74A"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4333DBB0" w14:textId="6FF1A1F4" w:rsidR="0059523D" w:rsidRPr="004D14B4" w:rsidRDefault="00BC2CB9" w:rsidP="00EF5265">
            <w:pPr>
              <w:pStyle w:val="Tabletext"/>
              <w:spacing w:before="60" w:after="60" w:line="264" w:lineRule="auto"/>
              <w:jc w:val="center"/>
              <w:rPr>
                <w:sz w:val="22"/>
                <w:szCs w:val="22"/>
              </w:rPr>
            </w:pPr>
            <w:r>
              <w:rPr>
                <w:sz w:val="22"/>
                <w:szCs w:val="22"/>
              </w:rPr>
              <w:t>2493</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2FE1DD60" w14:textId="77777777" w:rsidR="0038363A" w:rsidRPr="00917033" w:rsidRDefault="0038363A" w:rsidP="00123BCA">
            <w:pPr>
              <w:pStyle w:val="Tablesub-heading"/>
              <w:spacing w:before="60" w:after="60" w:line="264" w:lineRule="auto"/>
              <w:rPr>
                <w:i/>
                <w:szCs w:val="22"/>
              </w:rPr>
            </w:pPr>
            <w:r>
              <w:rPr>
                <w:i/>
                <w:szCs w:val="22"/>
              </w:rPr>
              <w:t xml:space="preserve">Parole case management – other </w:t>
            </w:r>
          </w:p>
          <w:p w14:paraId="06F67396" w14:textId="77777777" w:rsidR="0038363A" w:rsidRDefault="0038363A" w:rsidP="00625B93">
            <w:pPr>
              <w:pStyle w:val="Tablesub-heading"/>
              <w:spacing w:before="60" w:after="60" w:line="264" w:lineRule="auto"/>
              <w:rPr>
                <w:b w:val="0"/>
                <w:szCs w:val="22"/>
              </w:rPr>
            </w:pPr>
            <w:r w:rsidRPr="00FB0EC1">
              <w:rPr>
                <w:b w:val="0"/>
                <w:szCs w:val="22"/>
              </w:rPr>
              <w:t xml:space="preserve">Other </w:t>
            </w:r>
            <w:r>
              <w:rPr>
                <w:b w:val="0"/>
                <w:szCs w:val="22"/>
              </w:rPr>
              <w:t>p</w:t>
            </w:r>
            <w:r w:rsidRPr="00FB0EC1">
              <w:rPr>
                <w:b w:val="0"/>
                <w:szCs w:val="22"/>
              </w:rPr>
              <w:t xml:space="preserve">arole case </w:t>
            </w:r>
            <w:r>
              <w:rPr>
                <w:b w:val="0"/>
                <w:szCs w:val="22"/>
              </w:rPr>
              <w:t xml:space="preserve">management </w:t>
            </w:r>
            <w:r w:rsidRPr="00FB0EC1">
              <w:rPr>
                <w:b w:val="0"/>
                <w:szCs w:val="22"/>
              </w:rPr>
              <w:t xml:space="preserve">files that are formatted for the use of the </w:t>
            </w:r>
            <w:r>
              <w:rPr>
                <w:b w:val="0"/>
                <w:szCs w:val="22"/>
              </w:rPr>
              <w:t>B</w:t>
            </w:r>
            <w:r w:rsidRPr="00FB0EC1">
              <w:rPr>
                <w:b w:val="0"/>
                <w:szCs w:val="22"/>
              </w:rPr>
              <w:t xml:space="preserve">oard. </w:t>
            </w:r>
          </w:p>
          <w:p w14:paraId="07BF7D3E" w14:textId="77777777" w:rsidR="0038363A" w:rsidRDefault="0038363A" w:rsidP="00F46E03">
            <w:pPr>
              <w:pStyle w:val="Tablesub-heading"/>
              <w:spacing w:before="60" w:after="60" w:line="264" w:lineRule="auto"/>
              <w:rPr>
                <w:b w:val="0"/>
                <w:szCs w:val="22"/>
              </w:rPr>
            </w:pPr>
            <w:r>
              <w:rPr>
                <w:b w:val="0"/>
                <w:szCs w:val="22"/>
              </w:rPr>
              <w:t xml:space="preserve">Case files </w:t>
            </w:r>
            <w:r w:rsidRPr="00C36266">
              <w:rPr>
                <w:b w:val="0"/>
                <w:szCs w:val="22"/>
              </w:rPr>
              <w:t>contain</w:t>
            </w:r>
            <w:r>
              <w:rPr>
                <w:b w:val="0"/>
                <w:szCs w:val="22"/>
              </w:rPr>
              <w:t>:</w:t>
            </w:r>
          </w:p>
          <w:p w14:paraId="583477A2" w14:textId="77777777" w:rsidR="0038363A" w:rsidRPr="00C32D50" w:rsidRDefault="0038363A" w:rsidP="00D60FBE">
            <w:pPr>
              <w:pStyle w:val="Tablesub-heading"/>
              <w:numPr>
                <w:ilvl w:val="0"/>
                <w:numId w:val="14"/>
              </w:numPr>
              <w:spacing w:before="60" w:after="60" w:line="264" w:lineRule="auto"/>
              <w:ind w:left="777" w:hanging="357"/>
              <w:rPr>
                <w:szCs w:val="22"/>
              </w:rPr>
            </w:pPr>
            <w:r>
              <w:rPr>
                <w:b w:val="0"/>
                <w:szCs w:val="22"/>
              </w:rPr>
              <w:lastRenderedPageBreak/>
              <w:t>historical Parole Board submissions</w:t>
            </w:r>
          </w:p>
          <w:p w14:paraId="6FDE5FF5" w14:textId="77777777" w:rsidR="0038363A" w:rsidRPr="00C32D50" w:rsidRDefault="0038363A" w:rsidP="00D60FBE">
            <w:pPr>
              <w:pStyle w:val="Tablesub-heading"/>
              <w:numPr>
                <w:ilvl w:val="0"/>
                <w:numId w:val="14"/>
              </w:numPr>
              <w:spacing w:before="60" w:after="60" w:line="264" w:lineRule="auto"/>
              <w:ind w:left="777" w:hanging="357"/>
              <w:rPr>
                <w:szCs w:val="22"/>
              </w:rPr>
            </w:pPr>
            <w:r w:rsidRPr="00C36266">
              <w:rPr>
                <w:b w:val="0"/>
                <w:szCs w:val="22"/>
              </w:rPr>
              <w:t>written submissions</w:t>
            </w:r>
          </w:p>
          <w:p w14:paraId="41143F9A" w14:textId="77777777" w:rsidR="0038363A" w:rsidRPr="00C32D50" w:rsidRDefault="0038363A" w:rsidP="00D60FBE">
            <w:pPr>
              <w:pStyle w:val="Tablesub-heading"/>
              <w:numPr>
                <w:ilvl w:val="0"/>
                <w:numId w:val="14"/>
              </w:numPr>
              <w:spacing w:before="60" w:after="60" w:line="264" w:lineRule="auto"/>
              <w:ind w:left="777" w:hanging="357"/>
              <w:rPr>
                <w:szCs w:val="22"/>
              </w:rPr>
            </w:pPr>
            <w:r>
              <w:rPr>
                <w:b w:val="0"/>
                <w:szCs w:val="22"/>
              </w:rPr>
              <w:t>p</w:t>
            </w:r>
            <w:r w:rsidRPr="00C36266">
              <w:rPr>
                <w:b w:val="0"/>
                <w:szCs w:val="22"/>
              </w:rPr>
              <w:t>sychological reports (original digital</w:t>
            </w:r>
            <w:r>
              <w:rPr>
                <w:b w:val="0"/>
                <w:szCs w:val="22"/>
              </w:rPr>
              <w:t xml:space="preserve"> form maintained</w:t>
            </w:r>
            <w:r w:rsidRPr="00C36266">
              <w:rPr>
                <w:b w:val="0"/>
                <w:szCs w:val="22"/>
              </w:rPr>
              <w:t xml:space="preserve"> on </w:t>
            </w:r>
            <w:r>
              <w:rPr>
                <w:b w:val="0"/>
                <w:szCs w:val="22"/>
              </w:rPr>
              <w:t>p</w:t>
            </w:r>
            <w:r w:rsidRPr="00C36266">
              <w:rPr>
                <w:b w:val="0"/>
                <w:szCs w:val="22"/>
              </w:rPr>
              <w:t>sychological case file)</w:t>
            </w:r>
          </w:p>
          <w:p w14:paraId="40D8CBB1" w14:textId="77777777" w:rsidR="0038363A" w:rsidRPr="00C32D50" w:rsidRDefault="0038363A" w:rsidP="00D60FBE">
            <w:pPr>
              <w:pStyle w:val="Tablesub-heading"/>
              <w:numPr>
                <w:ilvl w:val="0"/>
                <w:numId w:val="14"/>
              </w:numPr>
              <w:spacing w:before="60" w:after="60" w:line="264" w:lineRule="auto"/>
              <w:ind w:left="777" w:hanging="357"/>
              <w:rPr>
                <w:szCs w:val="22"/>
              </w:rPr>
            </w:pPr>
            <w:r>
              <w:rPr>
                <w:b w:val="0"/>
                <w:szCs w:val="22"/>
              </w:rPr>
              <w:t>i</w:t>
            </w:r>
            <w:r w:rsidRPr="00C36266">
              <w:rPr>
                <w:b w:val="0"/>
                <w:szCs w:val="22"/>
              </w:rPr>
              <w:t>ntel reports</w:t>
            </w:r>
          </w:p>
          <w:p w14:paraId="580B097C" w14:textId="77777777" w:rsidR="0038363A" w:rsidRPr="00C32D50" w:rsidRDefault="0038363A" w:rsidP="00D60FBE">
            <w:pPr>
              <w:pStyle w:val="Tablesub-heading"/>
              <w:numPr>
                <w:ilvl w:val="0"/>
                <w:numId w:val="14"/>
              </w:numPr>
              <w:spacing w:before="60" w:after="60" w:line="264" w:lineRule="auto"/>
              <w:ind w:left="777" w:hanging="357"/>
              <w:rPr>
                <w:szCs w:val="22"/>
              </w:rPr>
            </w:pPr>
            <w:r w:rsidRPr="00C36266">
              <w:rPr>
                <w:b w:val="0"/>
                <w:szCs w:val="22"/>
              </w:rPr>
              <w:t>IOMS reports</w:t>
            </w:r>
          </w:p>
          <w:p w14:paraId="71B38E50" w14:textId="0978D674" w:rsidR="0059523D" w:rsidRDefault="0038363A" w:rsidP="00D60FBE">
            <w:pPr>
              <w:pStyle w:val="Tablesub-heading"/>
              <w:numPr>
                <w:ilvl w:val="0"/>
                <w:numId w:val="14"/>
              </w:numPr>
              <w:spacing w:before="60" w:after="60" w:line="264" w:lineRule="auto"/>
              <w:ind w:left="777" w:hanging="357"/>
              <w:rPr>
                <w:b w:val="0"/>
                <w:szCs w:val="22"/>
              </w:rPr>
            </w:pPr>
            <w:r w:rsidRPr="00F80191">
              <w:rPr>
                <w:b w:val="0"/>
                <w:szCs w:val="22"/>
              </w:rPr>
              <w:t xml:space="preserve">a </w:t>
            </w:r>
            <w:proofErr w:type="gramStart"/>
            <w:r w:rsidRPr="00F80191">
              <w:rPr>
                <w:b w:val="0"/>
                <w:szCs w:val="22"/>
              </w:rPr>
              <w:t>back administration</w:t>
            </w:r>
            <w:proofErr w:type="gramEnd"/>
            <w:r w:rsidRPr="00F80191">
              <w:rPr>
                <w:b w:val="0"/>
                <w:szCs w:val="22"/>
              </w:rPr>
              <w:t xml:space="preserve"> file with checklists, emails and other management information.</w:t>
            </w:r>
          </w:p>
          <w:p w14:paraId="7BC7E080" w14:textId="77777777" w:rsidR="00A77CD5" w:rsidRDefault="00A77CD5" w:rsidP="00A77CD5">
            <w:pPr>
              <w:pStyle w:val="Tablesub-heading"/>
              <w:spacing w:before="60" w:after="60" w:line="264" w:lineRule="auto"/>
              <w:rPr>
                <w:b w:val="0"/>
                <w:szCs w:val="22"/>
              </w:rPr>
            </w:pPr>
          </w:p>
          <w:p w14:paraId="3DD01A3F" w14:textId="303273D3" w:rsidR="000C2C39" w:rsidRPr="000C2C39" w:rsidRDefault="007D1490" w:rsidP="00A77CD5">
            <w:pPr>
              <w:pStyle w:val="Tablesub-heading"/>
              <w:spacing w:before="60" w:after="60" w:line="264" w:lineRule="auto"/>
              <w:rPr>
                <w:rFonts w:cs="Arial"/>
                <w:b w:val="0"/>
                <w:bCs/>
                <w:i/>
                <w:iCs/>
              </w:rPr>
            </w:pPr>
            <w:r w:rsidRPr="002F77F2">
              <w:rPr>
                <w:b w:val="0"/>
                <w:i/>
                <w:iCs/>
                <w:szCs w:val="22"/>
              </w:rPr>
              <w:t xml:space="preserve">See </w:t>
            </w:r>
            <w:r w:rsidRPr="007D1490">
              <w:rPr>
                <w:b w:val="0"/>
                <w:i/>
                <w:iCs/>
                <w:szCs w:val="22"/>
              </w:rPr>
              <w:t xml:space="preserve">PAROLE BOARD SERVICES </w:t>
            </w:r>
            <w:r w:rsidRPr="002F77F2">
              <w:rPr>
                <w:b w:val="0"/>
                <w:i/>
                <w:iCs/>
                <w:szCs w:val="22"/>
              </w:rPr>
              <w:t xml:space="preserve">– </w:t>
            </w:r>
            <w:r>
              <w:rPr>
                <w:b w:val="0"/>
                <w:i/>
                <w:iCs/>
                <w:szCs w:val="22"/>
              </w:rPr>
              <w:t>DECISIONS (PAROLE BOARD)</w:t>
            </w:r>
            <w:r w:rsidRPr="002F77F2">
              <w:rPr>
                <w:b w:val="0"/>
                <w:i/>
                <w:iCs/>
                <w:szCs w:val="22"/>
              </w:rPr>
              <w:t xml:space="preserve"> for records</w:t>
            </w:r>
            <w:r>
              <w:rPr>
                <w:b w:val="0"/>
                <w:i/>
                <w:iCs/>
                <w:szCs w:val="22"/>
              </w:rPr>
              <w:t xml:space="preserve"> register </w:t>
            </w:r>
            <w:r w:rsidRPr="002F77F2">
              <w:rPr>
                <w:b w:val="0"/>
                <w:i/>
                <w:iCs/>
                <w:szCs w:val="22"/>
              </w:rPr>
              <w:t xml:space="preserve">relating to the </w:t>
            </w:r>
            <w:r>
              <w:rPr>
                <w:b w:val="0"/>
                <w:i/>
                <w:iCs/>
                <w:szCs w:val="22"/>
              </w:rPr>
              <w:t>decisions of the Parole Board</w:t>
            </w:r>
            <w:r w:rsidRPr="002F77F2">
              <w:rPr>
                <w:b w:val="0"/>
                <w:i/>
                <w:iCs/>
                <w:szCs w:val="22"/>
              </w:rPr>
              <w:t>.</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54638B44" w14:textId="23178284" w:rsidR="0059523D" w:rsidRPr="00B47735" w:rsidRDefault="005662D9" w:rsidP="00F46E03">
            <w:pPr>
              <w:spacing w:line="264" w:lineRule="auto"/>
            </w:pPr>
            <w:r w:rsidRPr="005662D9">
              <w:rPr>
                <w:szCs w:val="22"/>
              </w:rPr>
              <w:lastRenderedPageBreak/>
              <w:t>2 years after offender is discharged from parole to liberty.</w:t>
            </w:r>
          </w:p>
        </w:tc>
        <w:tc>
          <w:tcPr>
            <w:tcW w:w="660" w:type="pct"/>
            <w:tcBorders>
              <w:top w:val="single" w:sz="4" w:space="0" w:color="C0C0C0"/>
              <w:left w:val="single" w:sz="4" w:space="0" w:color="C0C0C0"/>
              <w:bottom w:val="single" w:sz="4" w:space="0" w:color="C0C0C0"/>
              <w:right w:val="single" w:sz="4" w:space="0" w:color="C0C0C0"/>
            </w:tcBorders>
          </w:tcPr>
          <w:p w14:paraId="09E28BCB" w14:textId="34BE96BB" w:rsidR="0059523D" w:rsidRDefault="005173BE" w:rsidP="00042285">
            <w:r>
              <w:t>7 January 2021</w:t>
            </w:r>
          </w:p>
        </w:tc>
      </w:tr>
      <w:tr w:rsidR="0059523D" w:rsidRPr="00E35A5B" w14:paraId="1D56C340" w14:textId="77777777" w:rsidTr="00042285">
        <w:tblPrEx>
          <w:tblCellMar>
            <w:top w:w="57" w:type="dxa"/>
            <w:left w:w="119" w:type="dxa"/>
            <w:right w:w="119" w:type="dxa"/>
          </w:tblCellMar>
        </w:tblPrEx>
        <w:tc>
          <w:tcPr>
            <w:tcW w:w="5000" w:type="pct"/>
            <w:gridSpan w:val="4"/>
            <w:shd w:val="clear" w:color="auto" w:fill="auto"/>
          </w:tcPr>
          <w:p w14:paraId="1A3392BC" w14:textId="59AF3834" w:rsidR="0059523D" w:rsidRDefault="0059523D" w:rsidP="00F46E03">
            <w:pPr>
              <w:pStyle w:val="Heading2"/>
              <w:spacing w:line="264" w:lineRule="auto"/>
              <w:ind w:left="576" w:hanging="576"/>
              <w:rPr>
                <w:lang w:eastAsia="en-AU"/>
              </w:rPr>
            </w:pPr>
            <w:bookmarkStart w:id="101" w:name="_Toc30575528"/>
            <w:r w:rsidRPr="000B108E">
              <w:rPr>
                <w:lang w:eastAsia="en-AU"/>
              </w:rPr>
              <w:t>DECISIONS (PAROLE BOARD)</w:t>
            </w:r>
            <w:bookmarkEnd w:id="101"/>
          </w:p>
          <w:p w14:paraId="4790E966" w14:textId="397D6620" w:rsidR="0059523D" w:rsidRPr="0038363A" w:rsidRDefault="005662D9" w:rsidP="00F46E03">
            <w:pPr>
              <w:spacing w:line="264" w:lineRule="auto"/>
              <w:rPr>
                <w:i/>
                <w:iCs/>
              </w:rPr>
            </w:pPr>
            <w:r w:rsidRPr="0038363A">
              <w:rPr>
                <w:rFonts w:cs="Arial"/>
                <w:i/>
                <w:iCs/>
                <w:color w:val="000000"/>
                <w:szCs w:val="22"/>
              </w:rPr>
              <w:t>The decision made by the Parole Board Queensland regarding the prisoner/offender’s matter.</w:t>
            </w:r>
          </w:p>
        </w:tc>
      </w:tr>
      <w:tr w:rsidR="0059523D" w14:paraId="7B725CF5" w14:textId="77777777" w:rsidTr="007722AC">
        <w:tblPrEx>
          <w:tblCellMar>
            <w:top w:w="57" w:type="dxa"/>
            <w:left w:w="119" w:type="dxa"/>
            <w:right w:w="119" w:type="dxa"/>
          </w:tblCellMar>
        </w:tblPrEx>
        <w:tc>
          <w:tcPr>
            <w:tcW w:w="516" w:type="pct"/>
            <w:shd w:val="clear" w:color="auto" w:fill="auto"/>
          </w:tcPr>
          <w:p w14:paraId="248D35E2" w14:textId="2327A9A5" w:rsidR="0059523D" w:rsidRPr="004D14B4" w:rsidRDefault="00BC2CB9" w:rsidP="00EF5265">
            <w:pPr>
              <w:pStyle w:val="Tabletext"/>
              <w:spacing w:before="60" w:after="60" w:line="264" w:lineRule="auto"/>
              <w:jc w:val="center"/>
              <w:rPr>
                <w:sz w:val="22"/>
                <w:szCs w:val="22"/>
              </w:rPr>
            </w:pPr>
            <w:r>
              <w:rPr>
                <w:sz w:val="22"/>
                <w:szCs w:val="22"/>
              </w:rPr>
              <w:t>2494</w:t>
            </w:r>
          </w:p>
        </w:tc>
        <w:tc>
          <w:tcPr>
            <w:tcW w:w="2891" w:type="pct"/>
            <w:shd w:val="clear" w:color="auto" w:fill="auto"/>
          </w:tcPr>
          <w:p w14:paraId="002AC1D5" w14:textId="77777777" w:rsidR="0038363A" w:rsidRPr="00917033" w:rsidRDefault="0038363A" w:rsidP="00123BCA">
            <w:pPr>
              <w:pStyle w:val="Tablesub-heading"/>
              <w:spacing w:before="60" w:after="60" w:line="264" w:lineRule="auto"/>
              <w:rPr>
                <w:i/>
                <w:szCs w:val="22"/>
              </w:rPr>
            </w:pPr>
            <w:r>
              <w:rPr>
                <w:i/>
                <w:szCs w:val="22"/>
              </w:rPr>
              <w:t>Decisions register</w:t>
            </w:r>
          </w:p>
          <w:p w14:paraId="035AB2DE" w14:textId="77777777" w:rsidR="0038363A" w:rsidRDefault="0038363A" w:rsidP="00625B93">
            <w:pPr>
              <w:pStyle w:val="Tablesub-heading"/>
              <w:spacing w:before="60" w:after="60" w:line="264" w:lineRule="auto"/>
              <w:rPr>
                <w:szCs w:val="22"/>
              </w:rPr>
            </w:pPr>
            <w:r>
              <w:rPr>
                <w:b w:val="0"/>
                <w:szCs w:val="22"/>
              </w:rPr>
              <w:t xml:space="preserve">The register of decisions made by the Parole Board regarding </w:t>
            </w:r>
            <w:r w:rsidRPr="00123DF9">
              <w:rPr>
                <w:b w:val="0"/>
                <w:szCs w:val="22"/>
              </w:rPr>
              <w:t>prisoner matters</w:t>
            </w:r>
            <w:r>
              <w:rPr>
                <w:b w:val="0"/>
                <w:szCs w:val="22"/>
              </w:rPr>
              <w:t xml:space="preserve">. </w:t>
            </w:r>
          </w:p>
          <w:p w14:paraId="03F753F2" w14:textId="139EC0D0" w:rsidR="0038363A" w:rsidRPr="0038363A" w:rsidRDefault="0038363A" w:rsidP="00F46E03">
            <w:pPr>
              <w:pStyle w:val="Heading3"/>
              <w:numPr>
                <w:ilvl w:val="0"/>
                <w:numId w:val="0"/>
              </w:numPr>
              <w:spacing w:line="264" w:lineRule="auto"/>
              <w:rPr>
                <w:b w:val="0"/>
                <w:bCs/>
              </w:rPr>
            </w:pPr>
            <w:r w:rsidRPr="0038363A">
              <w:rPr>
                <w:b w:val="0"/>
                <w:bCs/>
              </w:rPr>
              <w:t>Includes, but is not limited to</w:t>
            </w:r>
            <w:r>
              <w:rPr>
                <w:b w:val="0"/>
                <w:bCs/>
              </w:rPr>
              <w:t>, the following types of decisions</w:t>
            </w:r>
            <w:r w:rsidRPr="0038363A">
              <w:rPr>
                <w:b w:val="0"/>
                <w:bCs/>
              </w:rPr>
              <w:t>:</w:t>
            </w:r>
          </w:p>
          <w:bookmarkStart w:id="102" w:name="Term2872"/>
          <w:p w14:paraId="1CD6A089" w14:textId="4C57A063"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c</w:t>
            </w:r>
            <w:r w:rsidRPr="005662D9">
              <w:rPr>
                <w:b w:val="0"/>
                <w:szCs w:val="22"/>
              </w:rPr>
              <w:t>ancellation</w:t>
            </w:r>
            <w:r w:rsidRPr="005662D9">
              <w:rPr>
                <w:b w:val="0"/>
                <w:szCs w:val="22"/>
              </w:rPr>
              <w:fldChar w:fldCharType="end"/>
            </w:r>
            <w:bookmarkEnd w:id="102"/>
          </w:p>
          <w:bookmarkStart w:id="103" w:name="Term2869"/>
          <w:p w14:paraId="70D95FF7" w14:textId="12743FC3"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c</w:t>
            </w:r>
            <w:r w:rsidRPr="005662D9">
              <w:rPr>
                <w:b w:val="0"/>
                <w:szCs w:val="22"/>
              </w:rPr>
              <w:t xml:space="preserve">onfirm </w:t>
            </w:r>
            <w:r w:rsidR="0038363A">
              <w:rPr>
                <w:b w:val="0"/>
                <w:szCs w:val="22"/>
              </w:rPr>
              <w:t>s</w:t>
            </w:r>
            <w:r w:rsidRPr="005662D9">
              <w:rPr>
                <w:b w:val="0"/>
                <w:szCs w:val="22"/>
              </w:rPr>
              <w:t>uspension (by Board)</w:t>
            </w:r>
            <w:r w:rsidRPr="005662D9">
              <w:rPr>
                <w:b w:val="0"/>
                <w:szCs w:val="22"/>
              </w:rPr>
              <w:fldChar w:fldCharType="end"/>
            </w:r>
            <w:bookmarkEnd w:id="103"/>
          </w:p>
          <w:bookmarkStart w:id="104" w:name="Term1311"/>
          <w:p w14:paraId="5E436969" w14:textId="10BECA73"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c</w:t>
            </w:r>
            <w:r w:rsidRPr="005662D9">
              <w:rPr>
                <w:b w:val="0"/>
                <w:szCs w:val="22"/>
              </w:rPr>
              <w:t>onsider not grant (CNG)</w:t>
            </w:r>
            <w:r w:rsidRPr="005662D9">
              <w:rPr>
                <w:b w:val="0"/>
                <w:szCs w:val="22"/>
              </w:rPr>
              <w:fldChar w:fldCharType="end"/>
            </w:r>
            <w:bookmarkEnd w:id="104"/>
          </w:p>
          <w:bookmarkStart w:id="105" w:name="Term1313"/>
          <w:p w14:paraId="5B2FC386" w14:textId="02695082"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d</w:t>
            </w:r>
            <w:r w:rsidRPr="005662D9">
              <w:rPr>
                <w:b w:val="0"/>
                <w:szCs w:val="22"/>
              </w:rPr>
              <w:t>eferred</w:t>
            </w:r>
            <w:r w:rsidRPr="005662D9">
              <w:rPr>
                <w:b w:val="0"/>
                <w:szCs w:val="22"/>
              </w:rPr>
              <w:fldChar w:fldCharType="end"/>
            </w:r>
            <w:bookmarkEnd w:id="105"/>
          </w:p>
          <w:p w14:paraId="526CD87A" w14:textId="7BBDA495" w:rsidR="00B00123" w:rsidRPr="005662D9" w:rsidRDefault="0038363A" w:rsidP="00D60FBE">
            <w:pPr>
              <w:pStyle w:val="Tablesub-heading"/>
              <w:numPr>
                <w:ilvl w:val="0"/>
                <w:numId w:val="22"/>
              </w:numPr>
              <w:spacing w:before="60" w:after="60" w:line="264" w:lineRule="auto"/>
              <w:ind w:left="777" w:hanging="357"/>
              <w:rPr>
                <w:b w:val="0"/>
                <w:szCs w:val="22"/>
              </w:rPr>
            </w:pPr>
            <w:bookmarkStart w:id="106" w:name="Term1310"/>
            <w:r>
              <w:rPr>
                <w:b w:val="0"/>
                <w:szCs w:val="22"/>
              </w:rPr>
              <w:t>f</w:t>
            </w:r>
            <w:bookmarkEnd w:id="106"/>
            <w:r w:rsidRPr="005662D9">
              <w:rPr>
                <w:b w:val="0"/>
                <w:szCs w:val="22"/>
              </w:rPr>
              <w:t>inal not grant (FNG)</w:t>
            </w:r>
          </w:p>
          <w:bookmarkStart w:id="107" w:name="Term1173"/>
          <w:p w14:paraId="34B99045" w14:textId="355FF140"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n</w:t>
            </w:r>
            <w:r w:rsidRPr="005662D9">
              <w:rPr>
                <w:b w:val="0"/>
                <w:szCs w:val="22"/>
              </w:rPr>
              <w:t>o body</w:t>
            </w:r>
            <w:r w:rsidR="0038363A">
              <w:rPr>
                <w:b w:val="0"/>
                <w:szCs w:val="22"/>
              </w:rPr>
              <w:t>,</w:t>
            </w:r>
            <w:r w:rsidRPr="005662D9">
              <w:rPr>
                <w:b w:val="0"/>
                <w:szCs w:val="22"/>
              </w:rPr>
              <w:t xml:space="preserve"> no parole</w:t>
            </w:r>
            <w:r w:rsidRPr="005662D9">
              <w:rPr>
                <w:b w:val="0"/>
                <w:szCs w:val="22"/>
              </w:rPr>
              <w:fldChar w:fldCharType="end"/>
            </w:r>
            <w:bookmarkEnd w:id="107"/>
          </w:p>
          <w:bookmarkStart w:id="108" w:name="Term2878"/>
          <w:p w14:paraId="4DE079A3" w14:textId="4FD4B157"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n</w:t>
            </w:r>
            <w:r w:rsidRPr="005662D9">
              <w:rPr>
                <w:b w:val="0"/>
                <w:szCs w:val="22"/>
              </w:rPr>
              <w:t xml:space="preserve">o </w:t>
            </w:r>
            <w:r w:rsidR="0038363A">
              <w:rPr>
                <w:b w:val="0"/>
                <w:szCs w:val="22"/>
              </w:rPr>
              <w:t>v</w:t>
            </w:r>
            <w:r w:rsidRPr="005662D9">
              <w:rPr>
                <w:b w:val="0"/>
                <w:szCs w:val="22"/>
              </w:rPr>
              <w:t>ary</w:t>
            </w:r>
            <w:r w:rsidRPr="005662D9">
              <w:rPr>
                <w:b w:val="0"/>
                <w:szCs w:val="22"/>
              </w:rPr>
              <w:fldChar w:fldCharType="end"/>
            </w:r>
            <w:bookmarkEnd w:id="108"/>
          </w:p>
          <w:bookmarkStart w:id="109" w:name="Term2868"/>
          <w:p w14:paraId="37A74280" w14:textId="31CCA9E7"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p</w:t>
            </w:r>
            <w:r w:rsidRPr="005662D9">
              <w:rPr>
                <w:b w:val="0"/>
                <w:szCs w:val="22"/>
              </w:rPr>
              <w:t xml:space="preserve">arole </w:t>
            </w:r>
            <w:r w:rsidR="0038363A">
              <w:rPr>
                <w:b w:val="0"/>
                <w:szCs w:val="22"/>
              </w:rPr>
              <w:t>a</w:t>
            </w:r>
            <w:r w:rsidRPr="005662D9">
              <w:rPr>
                <w:b w:val="0"/>
                <w:szCs w:val="22"/>
              </w:rPr>
              <w:t>pplication matter</w:t>
            </w:r>
            <w:r w:rsidRPr="005662D9">
              <w:rPr>
                <w:b w:val="0"/>
                <w:szCs w:val="22"/>
              </w:rPr>
              <w:fldChar w:fldCharType="end"/>
            </w:r>
            <w:bookmarkEnd w:id="109"/>
          </w:p>
          <w:bookmarkStart w:id="110" w:name="Term1314"/>
          <w:p w14:paraId="26AEEBA3" w14:textId="51F7B59F"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p</w:t>
            </w:r>
            <w:r w:rsidRPr="005662D9">
              <w:rPr>
                <w:b w:val="0"/>
                <w:szCs w:val="22"/>
              </w:rPr>
              <w:t>arole grant</w:t>
            </w:r>
            <w:r w:rsidRPr="005662D9">
              <w:rPr>
                <w:b w:val="0"/>
                <w:szCs w:val="22"/>
              </w:rPr>
              <w:fldChar w:fldCharType="end"/>
            </w:r>
            <w:bookmarkEnd w:id="110"/>
          </w:p>
          <w:bookmarkStart w:id="111" w:name="Term1291"/>
          <w:p w14:paraId="1F929C77" w14:textId="1B95840D"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lastRenderedPageBreak/>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p</w:t>
            </w:r>
            <w:r w:rsidRPr="005662D9">
              <w:rPr>
                <w:b w:val="0"/>
                <w:szCs w:val="22"/>
              </w:rPr>
              <w:t>arole grant subject to</w:t>
            </w:r>
            <w:r w:rsidRPr="005662D9">
              <w:rPr>
                <w:b w:val="0"/>
                <w:szCs w:val="22"/>
              </w:rPr>
              <w:fldChar w:fldCharType="end"/>
            </w:r>
            <w:bookmarkEnd w:id="111"/>
          </w:p>
          <w:bookmarkStart w:id="112" w:name="Term2818"/>
          <w:p w14:paraId="5689494F" w14:textId="0421B125"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r</w:t>
            </w:r>
            <w:r w:rsidRPr="005662D9">
              <w:rPr>
                <w:b w:val="0"/>
                <w:szCs w:val="22"/>
              </w:rPr>
              <w:t xml:space="preserve">equest for </w:t>
            </w:r>
            <w:r w:rsidR="0038363A">
              <w:rPr>
                <w:b w:val="0"/>
                <w:szCs w:val="22"/>
              </w:rPr>
              <w:t>i</w:t>
            </w:r>
            <w:r w:rsidRPr="005662D9">
              <w:rPr>
                <w:b w:val="0"/>
                <w:szCs w:val="22"/>
              </w:rPr>
              <w:t>mmediate suspension</w:t>
            </w:r>
            <w:r w:rsidRPr="005662D9">
              <w:rPr>
                <w:b w:val="0"/>
                <w:szCs w:val="22"/>
              </w:rPr>
              <w:fldChar w:fldCharType="end"/>
            </w:r>
            <w:bookmarkEnd w:id="112"/>
          </w:p>
          <w:bookmarkStart w:id="113" w:name="Term2871"/>
          <w:p w14:paraId="6BCE51DC" w14:textId="4E3E753B"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s</w:t>
            </w:r>
            <w:r w:rsidRPr="005662D9">
              <w:rPr>
                <w:b w:val="0"/>
                <w:szCs w:val="22"/>
              </w:rPr>
              <w:t>uspension (</w:t>
            </w:r>
            <w:r w:rsidR="0038363A">
              <w:rPr>
                <w:b w:val="0"/>
                <w:szCs w:val="22"/>
              </w:rPr>
              <w:t>b</w:t>
            </w:r>
            <w:r w:rsidRPr="005662D9">
              <w:rPr>
                <w:b w:val="0"/>
                <w:szCs w:val="22"/>
              </w:rPr>
              <w:t>y Board)</w:t>
            </w:r>
            <w:r w:rsidRPr="005662D9">
              <w:rPr>
                <w:b w:val="0"/>
                <w:szCs w:val="22"/>
              </w:rPr>
              <w:fldChar w:fldCharType="end"/>
            </w:r>
            <w:bookmarkEnd w:id="113"/>
          </w:p>
          <w:bookmarkStart w:id="114" w:name="Term2870"/>
          <w:p w14:paraId="7B833B68" w14:textId="36B5B400" w:rsidR="00B00123" w:rsidRPr="005662D9" w:rsidRDefault="00B00123" w:rsidP="00D60FBE">
            <w:pPr>
              <w:pStyle w:val="Tablesub-heading"/>
              <w:numPr>
                <w:ilvl w:val="0"/>
                <w:numId w:val="22"/>
              </w:numPr>
              <w:spacing w:before="60" w:after="60" w:line="264" w:lineRule="auto"/>
              <w:ind w:left="777" w:hanging="357"/>
              <w:rPr>
                <w:b w:val="0"/>
                <w:szCs w:val="22"/>
              </w:rPr>
            </w:pPr>
            <w:r w:rsidRPr="005662D9">
              <w:rPr>
                <w:b w:val="0"/>
                <w:szCs w:val="22"/>
              </w:rPr>
              <w:fldChar w:fldCharType="begin"/>
            </w:r>
            <w:r w:rsidRPr="005662D9">
              <w:rPr>
                <w:b w:val="0"/>
                <w:szCs w:val="22"/>
              </w:rPr>
              <w:instrText xml:space="preserve"> HYPERLINK "http://bneshp02:25734/sites/IOMSProgram/RecordsProject/BCSReview/BCSDocuments/BCS%20Tool/201807%20THES%20FINAL.xml" </w:instrText>
            </w:r>
            <w:r w:rsidRPr="005662D9">
              <w:rPr>
                <w:b w:val="0"/>
                <w:szCs w:val="22"/>
              </w:rPr>
              <w:fldChar w:fldCharType="separate"/>
            </w:r>
            <w:r w:rsidR="0038363A">
              <w:rPr>
                <w:b w:val="0"/>
                <w:szCs w:val="22"/>
              </w:rPr>
              <w:t>s</w:t>
            </w:r>
            <w:r w:rsidRPr="005662D9">
              <w:rPr>
                <w:b w:val="0"/>
                <w:szCs w:val="22"/>
              </w:rPr>
              <w:t xml:space="preserve">uspension by </w:t>
            </w:r>
            <w:r w:rsidR="0038363A">
              <w:rPr>
                <w:b w:val="0"/>
                <w:szCs w:val="22"/>
              </w:rPr>
              <w:t>p</w:t>
            </w:r>
            <w:r w:rsidRPr="005662D9">
              <w:rPr>
                <w:b w:val="0"/>
                <w:szCs w:val="22"/>
              </w:rPr>
              <w:t xml:space="preserve">rofessional Board </w:t>
            </w:r>
            <w:r w:rsidR="0038363A">
              <w:rPr>
                <w:b w:val="0"/>
                <w:szCs w:val="22"/>
              </w:rPr>
              <w:t>m</w:t>
            </w:r>
            <w:r w:rsidRPr="005662D9">
              <w:rPr>
                <w:b w:val="0"/>
                <w:szCs w:val="22"/>
              </w:rPr>
              <w:t>ember</w:t>
            </w:r>
            <w:r w:rsidRPr="005662D9">
              <w:rPr>
                <w:b w:val="0"/>
                <w:szCs w:val="22"/>
              </w:rPr>
              <w:fldChar w:fldCharType="end"/>
            </w:r>
            <w:bookmarkStart w:id="115" w:name="Term2207"/>
            <w:bookmarkEnd w:id="114"/>
          </w:p>
          <w:p w14:paraId="664D9E80" w14:textId="73C72C61" w:rsidR="0059523D" w:rsidRPr="0059523D" w:rsidRDefault="0022632C" w:rsidP="00D60FBE">
            <w:pPr>
              <w:pStyle w:val="Tablesub-heading"/>
              <w:numPr>
                <w:ilvl w:val="0"/>
                <w:numId w:val="22"/>
              </w:numPr>
              <w:spacing w:before="60" w:after="60" w:line="264" w:lineRule="auto"/>
              <w:ind w:left="777" w:hanging="357"/>
              <w:rPr>
                <w:szCs w:val="22"/>
              </w:rPr>
            </w:pPr>
            <w:hyperlink r:id="rId23" w:history="1">
              <w:r w:rsidR="0038363A">
                <w:rPr>
                  <w:b w:val="0"/>
                  <w:szCs w:val="22"/>
                </w:rPr>
                <w:t>s</w:t>
              </w:r>
              <w:r w:rsidR="00B00123" w:rsidRPr="005662D9">
                <w:rPr>
                  <w:b w:val="0"/>
                  <w:szCs w:val="22"/>
                </w:rPr>
                <w:t>uspension or cancellation matter</w:t>
              </w:r>
            </w:hyperlink>
            <w:bookmarkEnd w:id="115"/>
            <w:r w:rsidR="0038363A">
              <w:rPr>
                <w:b w:val="0"/>
                <w:szCs w:val="22"/>
              </w:rPr>
              <w:t>.</w:t>
            </w:r>
          </w:p>
        </w:tc>
        <w:tc>
          <w:tcPr>
            <w:tcW w:w="933" w:type="pct"/>
            <w:shd w:val="clear" w:color="auto" w:fill="auto"/>
          </w:tcPr>
          <w:p w14:paraId="4AC67AC7" w14:textId="1910D282" w:rsidR="0059523D" w:rsidRDefault="0059523D" w:rsidP="00F46E03">
            <w:pPr>
              <w:spacing w:line="264" w:lineRule="auto"/>
            </w:pPr>
            <w:r>
              <w:lastRenderedPageBreak/>
              <w:t>Permanent.</w:t>
            </w:r>
            <w:r w:rsidRPr="00581DFA">
              <w:t xml:space="preserve"> </w:t>
            </w:r>
          </w:p>
          <w:p w14:paraId="3568787A" w14:textId="61FB4681" w:rsidR="0038363A" w:rsidRDefault="0038363A" w:rsidP="00F46E03">
            <w:pPr>
              <w:spacing w:line="264" w:lineRule="auto"/>
            </w:pPr>
            <w:r w:rsidRPr="00581DFA">
              <w:t>Transfer to QSA after business action completed</w:t>
            </w:r>
            <w:r w:rsidRPr="00242F03">
              <w:t>.</w:t>
            </w:r>
          </w:p>
          <w:p w14:paraId="3B60FBCF" w14:textId="2675AA89" w:rsidR="0059523D" w:rsidRPr="00B47735" w:rsidRDefault="0059523D" w:rsidP="00F46E03">
            <w:pPr>
              <w:spacing w:line="264" w:lineRule="auto"/>
            </w:pPr>
          </w:p>
        </w:tc>
        <w:tc>
          <w:tcPr>
            <w:tcW w:w="660" w:type="pct"/>
          </w:tcPr>
          <w:p w14:paraId="12A91409" w14:textId="11DE4DD9" w:rsidR="0059523D" w:rsidRDefault="005173BE" w:rsidP="00042285">
            <w:r>
              <w:t>7 January 2021</w:t>
            </w:r>
          </w:p>
        </w:tc>
      </w:tr>
      <w:tr w:rsidR="0059523D" w:rsidRPr="00E35A5B" w14:paraId="2984F854" w14:textId="77777777" w:rsidTr="00042285">
        <w:tblPrEx>
          <w:tblCellMar>
            <w:top w:w="57" w:type="dxa"/>
            <w:left w:w="119" w:type="dxa"/>
            <w:right w:w="119" w:type="dxa"/>
          </w:tblCellMar>
        </w:tblPrEx>
        <w:tc>
          <w:tcPr>
            <w:tcW w:w="5000" w:type="pct"/>
            <w:gridSpan w:val="4"/>
            <w:shd w:val="clear" w:color="auto" w:fill="auto"/>
          </w:tcPr>
          <w:p w14:paraId="6D650BFA" w14:textId="3134214D" w:rsidR="0059523D" w:rsidRDefault="0059523D" w:rsidP="00F46E03">
            <w:pPr>
              <w:pStyle w:val="Heading2"/>
              <w:spacing w:line="264" w:lineRule="auto"/>
              <w:ind w:left="576" w:hanging="576"/>
              <w:rPr>
                <w:rFonts w:cs="Arial"/>
                <w:color w:val="000000"/>
                <w:szCs w:val="22"/>
              </w:rPr>
            </w:pPr>
            <w:bookmarkStart w:id="116" w:name="_Toc30575529"/>
            <w:r w:rsidRPr="00AB6298">
              <w:rPr>
                <w:lang w:eastAsia="en-AU"/>
              </w:rPr>
              <w:t>ROSTER DEVELOPMENT</w:t>
            </w:r>
            <w:bookmarkEnd w:id="116"/>
            <w:r w:rsidRPr="000B108E">
              <w:rPr>
                <w:rFonts w:cs="Arial"/>
                <w:color w:val="000000"/>
                <w:szCs w:val="22"/>
              </w:rPr>
              <w:t xml:space="preserve"> </w:t>
            </w:r>
          </w:p>
          <w:p w14:paraId="58896217" w14:textId="449FAFA2" w:rsidR="0059523D" w:rsidRPr="001E51D4" w:rsidRDefault="0059523D" w:rsidP="00F46E03">
            <w:pPr>
              <w:spacing w:line="264" w:lineRule="auto"/>
              <w:rPr>
                <w:i/>
                <w:iCs/>
              </w:rPr>
            </w:pPr>
            <w:r w:rsidRPr="001E51D4">
              <w:rPr>
                <w:rFonts w:cs="Arial"/>
                <w:i/>
                <w:iCs/>
                <w:color w:val="000000"/>
                <w:szCs w:val="22"/>
              </w:rPr>
              <w:t>The activity of developing and issuing a list or plan showing turns of duty or leave for individuals or groups in an organi</w:t>
            </w:r>
            <w:r w:rsidR="005662D9" w:rsidRPr="001E51D4">
              <w:rPr>
                <w:rFonts w:cs="Arial"/>
                <w:i/>
                <w:iCs/>
                <w:color w:val="000000"/>
                <w:szCs w:val="22"/>
              </w:rPr>
              <w:t>s</w:t>
            </w:r>
            <w:r w:rsidRPr="001E51D4">
              <w:rPr>
                <w:rFonts w:cs="Arial"/>
                <w:i/>
                <w:iCs/>
                <w:color w:val="000000"/>
                <w:szCs w:val="22"/>
              </w:rPr>
              <w:t>ation. Includes both staff and offender rosters.</w:t>
            </w:r>
          </w:p>
        </w:tc>
      </w:tr>
      <w:tr w:rsidR="001E51D4" w14:paraId="01BA18B7" w14:textId="77777777" w:rsidTr="007722AC">
        <w:tblPrEx>
          <w:tblCellMar>
            <w:top w:w="57" w:type="dxa"/>
            <w:left w:w="119" w:type="dxa"/>
            <w:right w:w="119" w:type="dxa"/>
          </w:tblCellMar>
        </w:tblPrEx>
        <w:tc>
          <w:tcPr>
            <w:tcW w:w="516" w:type="pct"/>
            <w:shd w:val="clear" w:color="auto" w:fill="auto"/>
          </w:tcPr>
          <w:p w14:paraId="6D377E89" w14:textId="537F6624" w:rsidR="001E51D4" w:rsidRPr="004D14B4" w:rsidRDefault="00BC2CB9" w:rsidP="00EF5265">
            <w:pPr>
              <w:pStyle w:val="Tabletext"/>
              <w:spacing w:before="60" w:after="60" w:line="264" w:lineRule="auto"/>
              <w:jc w:val="center"/>
              <w:rPr>
                <w:sz w:val="22"/>
                <w:szCs w:val="22"/>
              </w:rPr>
            </w:pPr>
            <w:r>
              <w:rPr>
                <w:sz w:val="22"/>
                <w:szCs w:val="22"/>
              </w:rPr>
              <w:t>2495</w:t>
            </w:r>
          </w:p>
        </w:tc>
        <w:tc>
          <w:tcPr>
            <w:tcW w:w="2891" w:type="pct"/>
            <w:shd w:val="clear" w:color="auto" w:fill="auto"/>
          </w:tcPr>
          <w:p w14:paraId="372E3671" w14:textId="77777777" w:rsidR="001E51D4" w:rsidRPr="00917033" w:rsidRDefault="001E51D4" w:rsidP="00123BCA">
            <w:pPr>
              <w:pStyle w:val="Tablesub-heading"/>
              <w:spacing w:before="60" w:after="60" w:line="264" w:lineRule="auto"/>
              <w:rPr>
                <w:i/>
                <w:szCs w:val="22"/>
              </w:rPr>
            </w:pPr>
            <w:r>
              <w:rPr>
                <w:i/>
                <w:szCs w:val="22"/>
              </w:rPr>
              <w:t xml:space="preserve">Parole Board – rosters </w:t>
            </w:r>
          </w:p>
          <w:p w14:paraId="02EB5EA7" w14:textId="77777777" w:rsidR="001E51D4" w:rsidRDefault="001E51D4" w:rsidP="00625B93">
            <w:pPr>
              <w:pStyle w:val="Tablesub-heading"/>
              <w:spacing w:before="60" w:after="60" w:line="264" w:lineRule="auto"/>
              <w:rPr>
                <w:b w:val="0"/>
                <w:szCs w:val="22"/>
              </w:rPr>
            </w:pPr>
            <w:r>
              <w:rPr>
                <w:b w:val="0"/>
                <w:szCs w:val="22"/>
              </w:rPr>
              <w:t>Records relating to the management of multiple Parole Boards, their rosters, memberships, on call members etc.</w:t>
            </w:r>
          </w:p>
          <w:p w14:paraId="1A9AD8BA" w14:textId="77777777" w:rsidR="001E51D4" w:rsidRDefault="001E51D4" w:rsidP="00F46E03">
            <w:pPr>
              <w:pStyle w:val="Tablesub-heading"/>
              <w:spacing w:before="60" w:after="60" w:line="264" w:lineRule="auto"/>
              <w:rPr>
                <w:b w:val="0"/>
                <w:szCs w:val="22"/>
              </w:rPr>
            </w:pPr>
            <w:r>
              <w:rPr>
                <w:b w:val="0"/>
                <w:szCs w:val="22"/>
              </w:rPr>
              <w:t>Includes:</w:t>
            </w:r>
          </w:p>
          <w:p w14:paraId="417929EB" w14:textId="77777777" w:rsidR="001E51D4" w:rsidRPr="002E1A3D" w:rsidRDefault="001E51D4" w:rsidP="00D60FBE">
            <w:pPr>
              <w:pStyle w:val="Tablesub-heading"/>
              <w:numPr>
                <w:ilvl w:val="0"/>
                <w:numId w:val="19"/>
              </w:numPr>
              <w:spacing w:before="60" w:after="60" w:line="264" w:lineRule="auto"/>
              <w:ind w:left="777" w:hanging="357"/>
              <w:rPr>
                <w:szCs w:val="22"/>
              </w:rPr>
            </w:pPr>
            <w:r>
              <w:rPr>
                <w:b w:val="0"/>
                <w:szCs w:val="22"/>
              </w:rPr>
              <w:t>processes for ensuring that all members get fair and equitable presence on boards</w:t>
            </w:r>
          </w:p>
          <w:p w14:paraId="2AF69BB9" w14:textId="6F886CA6" w:rsidR="001E51D4" w:rsidRPr="0059523D" w:rsidRDefault="001E51D4" w:rsidP="00D60FBE">
            <w:pPr>
              <w:pStyle w:val="Tablesub-heading"/>
              <w:numPr>
                <w:ilvl w:val="0"/>
                <w:numId w:val="19"/>
              </w:numPr>
              <w:spacing w:before="60" w:after="60" w:line="264" w:lineRule="auto"/>
              <w:ind w:left="777" w:hanging="357"/>
              <w:rPr>
                <w:szCs w:val="22"/>
              </w:rPr>
            </w:pPr>
            <w:r>
              <w:rPr>
                <w:b w:val="0"/>
                <w:szCs w:val="22"/>
              </w:rPr>
              <w:t xml:space="preserve">processes for ensuring that there is a member on the board that shares cultural or religious beliefs that are </w:t>
            </w:r>
            <w:proofErr w:type="gramStart"/>
            <w:r>
              <w:rPr>
                <w:b w:val="0"/>
                <w:szCs w:val="22"/>
              </w:rPr>
              <w:t>similar to</w:t>
            </w:r>
            <w:proofErr w:type="gramEnd"/>
            <w:r>
              <w:rPr>
                <w:b w:val="0"/>
                <w:szCs w:val="22"/>
              </w:rPr>
              <w:t xml:space="preserve"> the prisoner who is to be assessed to ensure fair and equitable treatment of the prisoner by the Board.</w:t>
            </w:r>
          </w:p>
        </w:tc>
        <w:tc>
          <w:tcPr>
            <w:tcW w:w="933" w:type="pct"/>
            <w:shd w:val="clear" w:color="auto" w:fill="auto"/>
          </w:tcPr>
          <w:p w14:paraId="51C0D2AF" w14:textId="2A4F905E" w:rsidR="001E51D4" w:rsidRPr="00B47735" w:rsidRDefault="001E51D4" w:rsidP="00F46E03">
            <w:pPr>
              <w:spacing w:line="264" w:lineRule="auto"/>
            </w:pPr>
            <w:r>
              <w:t xml:space="preserve">10 years </w:t>
            </w:r>
            <w:r w:rsidRPr="005662D9">
              <w:t>after business action completed.</w:t>
            </w:r>
          </w:p>
        </w:tc>
        <w:tc>
          <w:tcPr>
            <w:tcW w:w="660" w:type="pct"/>
          </w:tcPr>
          <w:p w14:paraId="6D5F728A" w14:textId="4A3F351D" w:rsidR="001E51D4" w:rsidRDefault="005173BE" w:rsidP="001E51D4">
            <w:r>
              <w:t>7 January 2021</w:t>
            </w:r>
          </w:p>
        </w:tc>
      </w:tr>
    </w:tbl>
    <w:p w14:paraId="5B52CC44" w14:textId="4F4A53C6" w:rsidR="0059523D" w:rsidRDefault="0059523D" w:rsidP="00AF5087">
      <w:pPr>
        <w:pStyle w:val="Heading1"/>
        <w:numPr>
          <w:ilvl w:val="0"/>
          <w:numId w:val="0"/>
        </w:numPr>
        <w:ind w:left="432" w:hanging="432"/>
      </w:pPr>
      <w:r>
        <w:rPr>
          <w:rStyle w:val="Heading2Char"/>
          <w:szCs w:val="36"/>
        </w:rPr>
        <w:br w:type="page"/>
      </w:r>
      <w:bookmarkStart w:id="117" w:name="_Toc59446142"/>
      <w:r w:rsidRPr="00DC149A">
        <w:lastRenderedPageBreak/>
        <w:t>PRISONER TRANSFER AND ESCORT</w:t>
      </w:r>
      <w:bookmarkEnd w:id="117"/>
    </w:p>
    <w:p w14:paraId="576FCE10" w14:textId="77777777" w:rsidR="00DC5E0E" w:rsidRDefault="00DC5E0E" w:rsidP="00DA4FFF">
      <w:pPr>
        <w:pStyle w:val="Scopenote0"/>
        <w:spacing w:line="264" w:lineRule="auto"/>
      </w:pPr>
      <w:bookmarkStart w:id="118" w:name="_Hlk32313083"/>
      <w:r w:rsidRPr="00DC149A">
        <w:t>The function manages the services for transferring and escorting male and female prisoners. These include the transfer of prisoners between correctional centres in Queensland, interstate, overseas and are also responsible for the movement of prisoners to and from medical and court appearances. The unit also provides external escort functions, e.g. escorting prisoners on leave of absence, funerals and similar absences from centres.</w:t>
      </w:r>
      <w:bookmarkEnd w:id="118"/>
    </w:p>
    <w:p w14:paraId="127337DB" w14:textId="03C87484" w:rsidR="0059523D" w:rsidRPr="004977CE" w:rsidRDefault="00DC5E0E" w:rsidP="00DA4FFF">
      <w:pPr>
        <w:spacing w:before="120" w:after="120" w:line="264" w:lineRule="auto"/>
        <w:rPr>
          <w:i/>
        </w:rPr>
      </w:pPr>
      <w:r w:rsidRPr="00DC5E0E">
        <w:rPr>
          <w:i/>
          <w:iCs/>
        </w:rPr>
        <w:t>See COMMON ACTIVITIES – Security Equipment Management for records relating to the issue of security equipment, including weapons and ammunition.</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59523D" w:rsidRPr="004977CE" w14:paraId="46E75D5C"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9328D4B" w14:textId="77777777" w:rsidR="0059523D" w:rsidRPr="004D14B4" w:rsidRDefault="0059523D" w:rsidP="00C65DE3">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363740D" w14:textId="77777777" w:rsidR="0059523D" w:rsidRPr="004D14B4" w:rsidRDefault="0059523D" w:rsidP="00C65DE3">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967EF97" w14:textId="77777777" w:rsidR="0059523D" w:rsidRPr="004D14B4" w:rsidRDefault="0059523D" w:rsidP="00C65DE3">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35F37AB" w14:textId="77777777" w:rsidR="0059523D" w:rsidRDefault="0059523D" w:rsidP="00C65DE3">
            <w:pPr>
              <w:pStyle w:val="Tabletext"/>
              <w:spacing w:before="60" w:after="60" w:line="264" w:lineRule="auto"/>
              <w:jc w:val="center"/>
              <w:rPr>
                <w:b/>
              </w:rPr>
            </w:pPr>
            <w:r>
              <w:rPr>
                <w:b/>
              </w:rPr>
              <w:t>Date authorised</w:t>
            </w:r>
          </w:p>
        </w:tc>
      </w:tr>
      <w:tr w:rsidR="0059523D" w:rsidRPr="004D14B4" w14:paraId="6BEE0488" w14:textId="77777777" w:rsidTr="00042285">
        <w:tblPrEx>
          <w:tblCellMar>
            <w:top w:w="57" w:type="dxa"/>
            <w:left w:w="119" w:type="dxa"/>
            <w:right w:w="119" w:type="dxa"/>
          </w:tblCellMar>
        </w:tblPrEx>
        <w:tc>
          <w:tcPr>
            <w:tcW w:w="5000" w:type="pct"/>
            <w:gridSpan w:val="4"/>
            <w:shd w:val="clear" w:color="auto" w:fill="auto"/>
          </w:tcPr>
          <w:p w14:paraId="34F55BC7" w14:textId="3D15215D" w:rsidR="0059523D" w:rsidRDefault="0059523D" w:rsidP="00C65DE3">
            <w:pPr>
              <w:pStyle w:val="Heading2"/>
              <w:spacing w:line="264" w:lineRule="auto"/>
              <w:rPr>
                <w:rFonts w:cs="Arial"/>
                <w:color w:val="000000"/>
                <w:szCs w:val="22"/>
              </w:rPr>
            </w:pPr>
            <w:bookmarkStart w:id="119" w:name="_Toc30575530"/>
            <w:r w:rsidRPr="000B108E">
              <w:rPr>
                <w:lang w:eastAsia="en-AU"/>
              </w:rPr>
              <w:t>ASSESSMENTS</w:t>
            </w:r>
            <w:bookmarkEnd w:id="119"/>
            <w:r w:rsidRPr="000B108E">
              <w:rPr>
                <w:rFonts w:cs="Arial"/>
                <w:color w:val="000000"/>
                <w:szCs w:val="22"/>
              </w:rPr>
              <w:t xml:space="preserve"> </w:t>
            </w:r>
          </w:p>
          <w:p w14:paraId="43CEB477" w14:textId="171D3B46" w:rsidR="0059523D" w:rsidRPr="00E35A5B" w:rsidRDefault="00DC5E0E" w:rsidP="00C65DE3">
            <w:pPr>
              <w:spacing w:line="264" w:lineRule="auto"/>
            </w:pPr>
            <w:r w:rsidRPr="002E1A3D">
              <w:rPr>
                <w:rFonts w:cs="Arial"/>
                <w:i/>
                <w:iCs/>
                <w:color w:val="000000"/>
                <w:szCs w:val="22"/>
              </w:rPr>
              <w:t>The processes involved in gathering, organising, and interpreting information to support decision-making about offenders during transfer between correctional facilities, hospital or other specified reasons, in the areas of risk management, preventing reoffending, ensuring personal safety and well-being, and facilitating compliance and change.</w:t>
            </w:r>
          </w:p>
        </w:tc>
      </w:tr>
      <w:tr w:rsidR="0059523D" w:rsidRPr="004D14B4" w14:paraId="37327CFD" w14:textId="77777777" w:rsidTr="007722AC">
        <w:tblPrEx>
          <w:tblCellMar>
            <w:top w:w="57" w:type="dxa"/>
            <w:left w:w="119" w:type="dxa"/>
            <w:right w:w="119" w:type="dxa"/>
          </w:tblCellMar>
        </w:tblPrEx>
        <w:tc>
          <w:tcPr>
            <w:tcW w:w="516" w:type="pct"/>
            <w:shd w:val="clear" w:color="auto" w:fill="auto"/>
          </w:tcPr>
          <w:p w14:paraId="2530C44D" w14:textId="7C20852F" w:rsidR="0059523D" w:rsidRPr="004D14B4" w:rsidRDefault="00BC2CB9" w:rsidP="00EF5265">
            <w:pPr>
              <w:pStyle w:val="Tabletext"/>
              <w:spacing w:before="60" w:after="60" w:line="264" w:lineRule="auto"/>
              <w:jc w:val="center"/>
              <w:rPr>
                <w:sz w:val="22"/>
                <w:szCs w:val="22"/>
              </w:rPr>
            </w:pPr>
            <w:r>
              <w:rPr>
                <w:sz w:val="22"/>
                <w:szCs w:val="22"/>
              </w:rPr>
              <w:t>2496</w:t>
            </w:r>
          </w:p>
        </w:tc>
        <w:tc>
          <w:tcPr>
            <w:tcW w:w="2891" w:type="pct"/>
            <w:shd w:val="clear" w:color="auto" w:fill="auto"/>
          </w:tcPr>
          <w:p w14:paraId="14EBC170" w14:textId="77777777" w:rsidR="00DC5E0E" w:rsidRPr="00917033" w:rsidRDefault="00DC5E0E" w:rsidP="00C65DE3">
            <w:pPr>
              <w:pStyle w:val="Tablesub-heading"/>
              <w:spacing w:before="60" w:after="60" w:line="264" w:lineRule="auto"/>
              <w:rPr>
                <w:i/>
                <w:szCs w:val="22"/>
              </w:rPr>
            </w:pPr>
            <w:r>
              <w:rPr>
                <w:i/>
                <w:szCs w:val="22"/>
              </w:rPr>
              <w:t>Movement assessment records</w:t>
            </w:r>
          </w:p>
          <w:p w14:paraId="3368B02B" w14:textId="77777777" w:rsidR="00DC5E0E" w:rsidRPr="004A453A" w:rsidRDefault="00DC5E0E" w:rsidP="00C65DE3">
            <w:pPr>
              <w:pStyle w:val="Tablesub-heading"/>
              <w:spacing w:before="60" w:after="60" w:line="264" w:lineRule="auto"/>
              <w:rPr>
                <w:b w:val="0"/>
                <w:szCs w:val="22"/>
              </w:rPr>
            </w:pPr>
            <w:r>
              <w:rPr>
                <w:b w:val="0"/>
                <w:szCs w:val="22"/>
              </w:rPr>
              <w:t>Records relating to at risk assessment, mitigation strategies and operational decisions for prisoner transfer and escort.</w:t>
            </w:r>
          </w:p>
          <w:p w14:paraId="1CBAE8CF" w14:textId="52C52E38" w:rsidR="0059523D" w:rsidRPr="0059523D" w:rsidRDefault="00DC5E0E" w:rsidP="00C65DE3">
            <w:pPr>
              <w:pStyle w:val="Heading2"/>
              <w:spacing w:line="264" w:lineRule="auto"/>
              <w:rPr>
                <w:szCs w:val="22"/>
              </w:rPr>
            </w:pPr>
            <w:r w:rsidRPr="001718D8">
              <w:rPr>
                <w:rFonts w:cs="Arial"/>
                <w:b w:val="0"/>
                <w:szCs w:val="22"/>
              </w:rPr>
              <w:t>Includes</w:t>
            </w:r>
            <w:r>
              <w:rPr>
                <w:rFonts w:cs="Arial"/>
                <w:b w:val="0"/>
                <w:szCs w:val="22"/>
              </w:rPr>
              <w:t>:</w:t>
            </w:r>
            <w:r w:rsidRPr="001718D8">
              <w:rPr>
                <w:rFonts w:cs="Arial"/>
                <w:b w:val="0"/>
                <w:szCs w:val="22"/>
              </w:rPr>
              <w:t xml:space="preserve"> intelligence reports, IOMS alerts, and assessments on prisoner, site, situational and route.</w:t>
            </w:r>
          </w:p>
        </w:tc>
        <w:tc>
          <w:tcPr>
            <w:tcW w:w="933" w:type="pct"/>
            <w:shd w:val="clear" w:color="auto" w:fill="auto"/>
          </w:tcPr>
          <w:p w14:paraId="498220D2" w14:textId="162394CB" w:rsidR="0059523D" w:rsidRPr="00B47735" w:rsidRDefault="005662D9" w:rsidP="00C65DE3">
            <w:pPr>
              <w:spacing w:line="264" w:lineRule="auto"/>
            </w:pPr>
            <w:r w:rsidRPr="005662D9">
              <w:t>20 years after business action completed.</w:t>
            </w:r>
          </w:p>
        </w:tc>
        <w:tc>
          <w:tcPr>
            <w:tcW w:w="660" w:type="pct"/>
          </w:tcPr>
          <w:p w14:paraId="2031F28B" w14:textId="7D3A8A8C" w:rsidR="0059523D" w:rsidRDefault="005173BE" w:rsidP="00C65DE3">
            <w:pPr>
              <w:spacing w:line="264" w:lineRule="auto"/>
            </w:pPr>
            <w:r>
              <w:t>7 January 2021</w:t>
            </w:r>
          </w:p>
        </w:tc>
      </w:tr>
      <w:tr w:rsidR="00B50D76" w:rsidRPr="00E35A5B" w14:paraId="54410B45" w14:textId="77777777" w:rsidTr="00042285">
        <w:tblPrEx>
          <w:tblCellMar>
            <w:top w:w="57" w:type="dxa"/>
            <w:left w:w="119" w:type="dxa"/>
            <w:right w:w="119" w:type="dxa"/>
          </w:tblCellMar>
        </w:tblPrEx>
        <w:tc>
          <w:tcPr>
            <w:tcW w:w="5000" w:type="pct"/>
            <w:gridSpan w:val="4"/>
            <w:shd w:val="clear" w:color="auto" w:fill="auto"/>
          </w:tcPr>
          <w:p w14:paraId="26F1BC1F" w14:textId="14E525F2" w:rsidR="00B50D76" w:rsidRDefault="00B50D76" w:rsidP="00C65DE3">
            <w:pPr>
              <w:pStyle w:val="Heading2"/>
              <w:spacing w:line="264" w:lineRule="auto"/>
              <w:rPr>
                <w:rFonts w:cs="Arial"/>
                <w:color w:val="000000"/>
                <w:szCs w:val="22"/>
              </w:rPr>
            </w:pPr>
            <w:bookmarkStart w:id="120" w:name="_Toc30575531"/>
            <w:r w:rsidRPr="00DC149A">
              <w:rPr>
                <w:lang w:eastAsia="en-AU"/>
              </w:rPr>
              <w:t>EXTERNAL TRANSFER AND ESCORT</w:t>
            </w:r>
            <w:bookmarkEnd w:id="120"/>
            <w:r w:rsidRPr="000B108E">
              <w:rPr>
                <w:rFonts w:cs="Arial"/>
                <w:color w:val="000000"/>
                <w:szCs w:val="22"/>
              </w:rPr>
              <w:t xml:space="preserve"> </w:t>
            </w:r>
          </w:p>
          <w:p w14:paraId="22CAAC4F" w14:textId="24F611D3" w:rsidR="00B50D76" w:rsidRPr="00E35A5B" w:rsidRDefault="004A229A" w:rsidP="00C65DE3">
            <w:pPr>
              <w:spacing w:line="264" w:lineRule="auto"/>
            </w:pPr>
            <w:r w:rsidRPr="00B16B8E">
              <w:rPr>
                <w:rFonts w:cs="Arial"/>
                <w:i/>
                <w:iCs/>
                <w:color w:val="000000"/>
                <w:szCs w:val="22"/>
              </w:rPr>
              <w:t>The activity of providing external transfer and escort service for prisoners. Includes the maintenance of logbooks, diaries, schedules, and rosters. This activity is also used by correctional centres and specific prisoner transports that don't use Escort and Security Branch to do the transports.</w:t>
            </w:r>
          </w:p>
        </w:tc>
      </w:tr>
      <w:tr w:rsidR="00B50D76" w14:paraId="0FD780F2" w14:textId="77777777" w:rsidTr="007722AC">
        <w:tblPrEx>
          <w:tblCellMar>
            <w:top w:w="57" w:type="dxa"/>
            <w:left w:w="119" w:type="dxa"/>
            <w:right w:w="119" w:type="dxa"/>
          </w:tblCellMar>
        </w:tblPrEx>
        <w:tc>
          <w:tcPr>
            <w:tcW w:w="516" w:type="pct"/>
            <w:shd w:val="clear" w:color="auto" w:fill="auto"/>
          </w:tcPr>
          <w:p w14:paraId="5E5A3539" w14:textId="1290631A" w:rsidR="00B50D76" w:rsidRPr="004D14B4" w:rsidRDefault="00BC2CB9" w:rsidP="00EF5265">
            <w:pPr>
              <w:pStyle w:val="Tabletext"/>
              <w:spacing w:before="60" w:after="60" w:line="264" w:lineRule="auto"/>
              <w:jc w:val="center"/>
              <w:rPr>
                <w:sz w:val="22"/>
                <w:szCs w:val="22"/>
              </w:rPr>
            </w:pPr>
            <w:r>
              <w:rPr>
                <w:sz w:val="22"/>
                <w:szCs w:val="22"/>
              </w:rPr>
              <w:t>2497</w:t>
            </w:r>
          </w:p>
        </w:tc>
        <w:tc>
          <w:tcPr>
            <w:tcW w:w="2891" w:type="pct"/>
            <w:shd w:val="clear" w:color="auto" w:fill="auto"/>
          </w:tcPr>
          <w:p w14:paraId="6967CD1B" w14:textId="77777777" w:rsidR="004A229A" w:rsidRPr="00917033" w:rsidRDefault="004A229A" w:rsidP="00C65DE3">
            <w:pPr>
              <w:pStyle w:val="Tablesub-heading"/>
              <w:spacing w:before="60" w:after="60" w:line="264" w:lineRule="auto"/>
              <w:rPr>
                <w:i/>
                <w:szCs w:val="22"/>
              </w:rPr>
            </w:pPr>
            <w:r>
              <w:rPr>
                <w:i/>
                <w:szCs w:val="22"/>
              </w:rPr>
              <w:t>Vehicle manifests</w:t>
            </w:r>
          </w:p>
          <w:p w14:paraId="5BA1D044" w14:textId="4C7C65EF" w:rsidR="00B50D76" w:rsidRPr="0059523D" w:rsidRDefault="004A229A" w:rsidP="00C65DE3">
            <w:pPr>
              <w:pStyle w:val="Tablesub-heading"/>
              <w:spacing w:before="60" w:after="60" w:line="264" w:lineRule="auto"/>
              <w:rPr>
                <w:szCs w:val="22"/>
              </w:rPr>
            </w:pPr>
            <w:r>
              <w:rPr>
                <w:b w:val="0"/>
                <w:szCs w:val="22"/>
              </w:rPr>
              <w:t>A register for each vehicle that includes all time and usage data from where to where carrying whom or what.</w:t>
            </w:r>
          </w:p>
        </w:tc>
        <w:tc>
          <w:tcPr>
            <w:tcW w:w="933" w:type="pct"/>
            <w:shd w:val="clear" w:color="auto" w:fill="auto"/>
          </w:tcPr>
          <w:p w14:paraId="40025153" w14:textId="77777777" w:rsidR="00B41CF3" w:rsidRDefault="00B41CF3" w:rsidP="00C65DE3">
            <w:pPr>
              <w:spacing w:line="264" w:lineRule="auto"/>
            </w:pPr>
            <w:r>
              <w:t xml:space="preserve">100 years </w:t>
            </w:r>
            <w:r w:rsidRPr="005F56A3">
              <w:t>after business action completed.</w:t>
            </w:r>
          </w:p>
          <w:p w14:paraId="78D77E4D" w14:textId="4E1E8B8B" w:rsidR="00B50D76" w:rsidRPr="00B47735" w:rsidRDefault="00B50D76" w:rsidP="00C65DE3">
            <w:pPr>
              <w:spacing w:line="264" w:lineRule="auto"/>
            </w:pPr>
          </w:p>
        </w:tc>
        <w:tc>
          <w:tcPr>
            <w:tcW w:w="660" w:type="pct"/>
          </w:tcPr>
          <w:p w14:paraId="7E153D24" w14:textId="7F5CE4C4" w:rsidR="00B50D76" w:rsidRDefault="005173BE" w:rsidP="00C65DE3">
            <w:pPr>
              <w:spacing w:line="264" w:lineRule="auto"/>
            </w:pPr>
            <w:r>
              <w:t>7 January 2021</w:t>
            </w:r>
          </w:p>
        </w:tc>
      </w:tr>
      <w:tr w:rsidR="00B50D76" w14:paraId="5ADB14B0"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597A88EC" w14:textId="42028A56" w:rsidR="00B50D76" w:rsidRPr="004D14B4" w:rsidRDefault="00BC2CB9" w:rsidP="00EF5265">
            <w:pPr>
              <w:pStyle w:val="Tabletext"/>
              <w:spacing w:before="60" w:after="60" w:line="264" w:lineRule="auto"/>
              <w:jc w:val="center"/>
              <w:rPr>
                <w:sz w:val="22"/>
                <w:szCs w:val="22"/>
              </w:rPr>
            </w:pPr>
            <w:r>
              <w:rPr>
                <w:sz w:val="22"/>
                <w:szCs w:val="22"/>
              </w:rPr>
              <w:t>2498</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5593938A" w14:textId="77777777" w:rsidR="004A229A" w:rsidRPr="00917033" w:rsidRDefault="004A229A" w:rsidP="00C65DE3">
            <w:pPr>
              <w:pStyle w:val="Tablesub-heading"/>
              <w:spacing w:before="60" w:after="60" w:line="264" w:lineRule="auto"/>
              <w:rPr>
                <w:i/>
                <w:szCs w:val="22"/>
              </w:rPr>
            </w:pPr>
            <w:r>
              <w:rPr>
                <w:i/>
                <w:szCs w:val="22"/>
              </w:rPr>
              <w:t>External transfer and escort – high risk/at risk/high profile prisoners</w:t>
            </w:r>
          </w:p>
          <w:p w14:paraId="7D42DA0E" w14:textId="77777777" w:rsidR="00B50D76" w:rsidRDefault="004A229A" w:rsidP="00C65DE3">
            <w:pPr>
              <w:pStyle w:val="Tablesub-heading"/>
              <w:spacing w:before="60" w:after="60" w:line="264" w:lineRule="auto"/>
              <w:rPr>
                <w:b w:val="0"/>
                <w:szCs w:val="22"/>
              </w:rPr>
            </w:pPr>
            <w:r w:rsidRPr="00EB4CC5">
              <w:rPr>
                <w:b w:val="0"/>
                <w:szCs w:val="22"/>
              </w:rPr>
              <w:t xml:space="preserve">Records </w:t>
            </w:r>
            <w:r>
              <w:rPr>
                <w:b w:val="0"/>
                <w:szCs w:val="22"/>
              </w:rPr>
              <w:t xml:space="preserve">relating to the provision of </w:t>
            </w:r>
            <w:r w:rsidRPr="00EB4CC5">
              <w:rPr>
                <w:b w:val="0"/>
                <w:szCs w:val="22"/>
              </w:rPr>
              <w:t>external transfer and escort service for</w:t>
            </w:r>
            <w:r>
              <w:rPr>
                <w:b w:val="0"/>
                <w:szCs w:val="22"/>
              </w:rPr>
              <w:t xml:space="preserve"> </w:t>
            </w:r>
            <w:r w:rsidRPr="00EB4CC5">
              <w:rPr>
                <w:b w:val="0"/>
                <w:szCs w:val="22"/>
              </w:rPr>
              <w:t xml:space="preserve">high risk/at risk/high profile prisoners. Includes the maintenance of logbooks, diaries, schedules, and rosters. </w:t>
            </w:r>
          </w:p>
          <w:p w14:paraId="07434D03" w14:textId="77777777" w:rsidR="000C2C39" w:rsidRDefault="000C2C39" w:rsidP="00C65DE3">
            <w:pPr>
              <w:pStyle w:val="Tablesub-heading"/>
              <w:spacing w:before="60" w:after="60" w:line="264" w:lineRule="auto"/>
              <w:rPr>
                <w:b w:val="0"/>
                <w:szCs w:val="22"/>
              </w:rPr>
            </w:pPr>
          </w:p>
          <w:p w14:paraId="5519E8CE" w14:textId="37D67F84" w:rsidR="000C2C39" w:rsidRPr="000C2C39" w:rsidRDefault="000C2C39" w:rsidP="00C65DE3">
            <w:pPr>
              <w:pStyle w:val="Tablesub-heading"/>
              <w:spacing w:before="60" w:after="60" w:line="264" w:lineRule="auto"/>
              <w:rPr>
                <w:rFonts w:cs="Arial"/>
                <w:b w:val="0"/>
                <w:bCs/>
                <w:i/>
                <w:iCs/>
              </w:rPr>
            </w:pPr>
            <w:r w:rsidRPr="00FA498B">
              <w:rPr>
                <w:b w:val="0"/>
                <w:i/>
                <w:iCs/>
              </w:rPr>
              <w:lastRenderedPageBreak/>
              <w:t xml:space="preserve">See COMMON ACTIVITIES – </w:t>
            </w:r>
            <w:r w:rsidRPr="00FA498B">
              <w:rPr>
                <w:rFonts w:cs="Arial"/>
                <w:b w:val="0"/>
                <w:bCs/>
                <w:i/>
                <w:iCs/>
              </w:rPr>
              <w:t>PROACTIVE PROTECTION OF VULNERABLE PERSONS-RELEVANT RECORDS in the General retention and disposal schedule (GRDS) for records relating to vulnerable persons.</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5E050000" w14:textId="09ED30B0" w:rsidR="00B50D76" w:rsidRPr="00B47735" w:rsidRDefault="005662D9" w:rsidP="00C65DE3">
            <w:pPr>
              <w:spacing w:line="264" w:lineRule="auto"/>
            </w:pPr>
            <w:r w:rsidRPr="005662D9">
              <w:lastRenderedPageBreak/>
              <w:t>20 years 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00DDDFB0" w14:textId="754AFE2D" w:rsidR="00B50D76" w:rsidRDefault="005173BE" w:rsidP="00C65DE3">
            <w:pPr>
              <w:spacing w:line="264" w:lineRule="auto"/>
            </w:pPr>
            <w:r>
              <w:t>7 January 2021</w:t>
            </w:r>
          </w:p>
        </w:tc>
      </w:tr>
      <w:tr w:rsidR="00B50D76" w14:paraId="11C6AC60"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21B59528" w14:textId="68440B8C" w:rsidR="00B50D76" w:rsidRPr="004D14B4" w:rsidRDefault="00A74EC6" w:rsidP="00EF5265">
            <w:pPr>
              <w:pStyle w:val="Tabletext"/>
              <w:spacing w:before="60" w:after="60" w:line="264" w:lineRule="auto"/>
              <w:jc w:val="center"/>
              <w:rPr>
                <w:sz w:val="22"/>
                <w:szCs w:val="22"/>
              </w:rPr>
            </w:pPr>
            <w:r>
              <w:rPr>
                <w:sz w:val="22"/>
                <w:szCs w:val="22"/>
              </w:rPr>
              <w:t>2499</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2C2A95EA" w14:textId="77777777" w:rsidR="004A229A" w:rsidRPr="00917033" w:rsidRDefault="004A229A" w:rsidP="00C65DE3">
            <w:pPr>
              <w:pStyle w:val="Tablesub-heading"/>
              <w:spacing w:before="60" w:after="60" w:line="264" w:lineRule="auto"/>
              <w:rPr>
                <w:i/>
                <w:szCs w:val="22"/>
              </w:rPr>
            </w:pPr>
            <w:r>
              <w:rPr>
                <w:i/>
                <w:szCs w:val="22"/>
              </w:rPr>
              <w:t xml:space="preserve">External transfer and escort – other </w:t>
            </w:r>
          </w:p>
          <w:p w14:paraId="6D321338" w14:textId="533C6960" w:rsidR="00B50D76" w:rsidRPr="00B50D76" w:rsidRDefault="004A229A" w:rsidP="00C65DE3">
            <w:pPr>
              <w:pStyle w:val="Tablesub-heading"/>
              <w:spacing w:before="60" w:after="60" w:line="264" w:lineRule="auto"/>
              <w:rPr>
                <w:b w:val="0"/>
                <w:szCs w:val="22"/>
              </w:rPr>
            </w:pPr>
            <w:r w:rsidRPr="00EB4CC5">
              <w:rPr>
                <w:b w:val="0"/>
                <w:szCs w:val="22"/>
              </w:rPr>
              <w:t xml:space="preserve">Records </w:t>
            </w:r>
            <w:r>
              <w:rPr>
                <w:b w:val="0"/>
                <w:szCs w:val="22"/>
              </w:rPr>
              <w:t>relating to the provision of</w:t>
            </w:r>
            <w:r w:rsidRPr="00EB4CC5">
              <w:rPr>
                <w:b w:val="0"/>
                <w:szCs w:val="22"/>
              </w:rPr>
              <w:t xml:space="preserve"> external transfer and escort </w:t>
            </w:r>
            <w:r>
              <w:rPr>
                <w:b w:val="0"/>
                <w:szCs w:val="22"/>
              </w:rPr>
              <w:t>services for prisoners and property</w:t>
            </w:r>
            <w:r w:rsidRPr="00EB4CC5">
              <w:rPr>
                <w:b w:val="0"/>
                <w:szCs w:val="22"/>
              </w:rPr>
              <w:t xml:space="preserve">. Includes the maintenance of logbooks, diaries, schedules, and rosters. </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35183106" w14:textId="7A50E1D0" w:rsidR="00B50D76" w:rsidRPr="00B47735" w:rsidRDefault="00B50D76" w:rsidP="00C65DE3">
            <w:pPr>
              <w:spacing w:line="264" w:lineRule="auto"/>
            </w:pPr>
            <w:r w:rsidRPr="00AE42EF">
              <w:t xml:space="preserve">7 years </w:t>
            </w:r>
            <w:r w:rsidR="005662D9" w:rsidRPr="005662D9">
              <w:t>after business action completed.</w:t>
            </w:r>
          </w:p>
        </w:tc>
        <w:tc>
          <w:tcPr>
            <w:tcW w:w="660" w:type="pct"/>
            <w:tcBorders>
              <w:top w:val="single" w:sz="4" w:space="0" w:color="C0C0C0"/>
              <w:left w:val="single" w:sz="4" w:space="0" w:color="C0C0C0"/>
              <w:bottom w:val="single" w:sz="4" w:space="0" w:color="C0C0C0"/>
              <w:right w:val="single" w:sz="4" w:space="0" w:color="C0C0C0"/>
            </w:tcBorders>
          </w:tcPr>
          <w:p w14:paraId="7C1D7962" w14:textId="553D1A50" w:rsidR="00B50D76" w:rsidRDefault="005173BE" w:rsidP="00C65DE3">
            <w:pPr>
              <w:spacing w:line="264" w:lineRule="auto"/>
            </w:pPr>
            <w:r>
              <w:t>7 January 2021</w:t>
            </w:r>
          </w:p>
        </w:tc>
      </w:tr>
      <w:tr w:rsidR="00B50D76" w:rsidRPr="00E35A5B" w14:paraId="2AB5081B" w14:textId="77777777" w:rsidTr="00042285">
        <w:tblPrEx>
          <w:tblCellMar>
            <w:top w:w="57" w:type="dxa"/>
            <w:left w:w="119" w:type="dxa"/>
            <w:right w:w="119" w:type="dxa"/>
          </w:tblCellMar>
        </w:tblPrEx>
        <w:tc>
          <w:tcPr>
            <w:tcW w:w="5000" w:type="pct"/>
            <w:gridSpan w:val="4"/>
            <w:shd w:val="clear" w:color="auto" w:fill="auto"/>
          </w:tcPr>
          <w:p w14:paraId="0DCF9773" w14:textId="5FC9840F" w:rsidR="00B50D76" w:rsidRDefault="00440F09" w:rsidP="00C65DE3">
            <w:pPr>
              <w:pStyle w:val="Heading2"/>
              <w:spacing w:line="264" w:lineRule="auto"/>
              <w:ind w:left="576" w:hanging="576"/>
              <w:rPr>
                <w:rFonts w:cs="Arial"/>
                <w:color w:val="000000"/>
                <w:szCs w:val="22"/>
              </w:rPr>
            </w:pPr>
            <w:r>
              <w:rPr>
                <w:lang w:eastAsia="en-AU"/>
              </w:rPr>
              <w:t>OPERATIONAL PLANNING</w:t>
            </w:r>
          </w:p>
          <w:p w14:paraId="6FF1CF92" w14:textId="2717EFC5" w:rsidR="00B50D76" w:rsidRPr="004A229A" w:rsidRDefault="00393F7C" w:rsidP="00C65DE3">
            <w:pPr>
              <w:spacing w:line="264" w:lineRule="auto"/>
              <w:rPr>
                <w:i/>
                <w:iCs/>
              </w:rPr>
            </w:pPr>
            <w:r w:rsidRPr="00393F7C">
              <w:rPr>
                <w:rFonts w:cs="Arial"/>
                <w:i/>
                <w:iCs/>
                <w:color w:val="000000"/>
                <w:szCs w:val="22"/>
              </w:rPr>
              <w:t>The activity for conducting planning and resource allocation for the escort of prisoners for high risk or complex movement operations during major events, security shutdowns, major weather or health events and other unique emergency circumstances.</w:t>
            </w:r>
          </w:p>
        </w:tc>
      </w:tr>
      <w:tr w:rsidR="00B50D76" w14:paraId="496F0C2F" w14:textId="77777777" w:rsidTr="007722AC">
        <w:tblPrEx>
          <w:tblCellMar>
            <w:top w:w="57" w:type="dxa"/>
            <w:left w:w="119" w:type="dxa"/>
            <w:right w:w="119" w:type="dxa"/>
          </w:tblCellMar>
        </w:tblPrEx>
        <w:tc>
          <w:tcPr>
            <w:tcW w:w="516" w:type="pct"/>
            <w:shd w:val="clear" w:color="auto" w:fill="auto"/>
          </w:tcPr>
          <w:p w14:paraId="7E04B538" w14:textId="381E2D12" w:rsidR="00B50D76" w:rsidRPr="004D14B4" w:rsidRDefault="00A74EC6" w:rsidP="00EF5265">
            <w:pPr>
              <w:pStyle w:val="Tabletext"/>
              <w:spacing w:before="60" w:after="60" w:line="264" w:lineRule="auto"/>
              <w:jc w:val="center"/>
              <w:rPr>
                <w:sz w:val="22"/>
                <w:szCs w:val="22"/>
              </w:rPr>
            </w:pPr>
            <w:r>
              <w:rPr>
                <w:sz w:val="22"/>
                <w:szCs w:val="22"/>
              </w:rPr>
              <w:t>2500</w:t>
            </w:r>
          </w:p>
        </w:tc>
        <w:tc>
          <w:tcPr>
            <w:tcW w:w="2891" w:type="pct"/>
            <w:shd w:val="clear" w:color="auto" w:fill="auto"/>
          </w:tcPr>
          <w:p w14:paraId="58012B13" w14:textId="77777777" w:rsidR="00C65DE3" w:rsidRDefault="00C429A5" w:rsidP="00C65DE3">
            <w:pPr>
              <w:pStyle w:val="Tablesub-heading"/>
              <w:spacing w:before="60" w:after="60" w:line="264" w:lineRule="auto"/>
              <w:rPr>
                <w:i/>
                <w:szCs w:val="22"/>
              </w:rPr>
            </w:pPr>
            <w:r w:rsidRPr="00C429A5">
              <w:rPr>
                <w:i/>
                <w:szCs w:val="22"/>
              </w:rPr>
              <w:t>Operational planning – prisoner transfer and escort</w:t>
            </w:r>
          </w:p>
          <w:p w14:paraId="6D2060E8" w14:textId="1DBF8940" w:rsidR="00393F7C" w:rsidRPr="00C65DE3" w:rsidRDefault="00393F7C" w:rsidP="00C65DE3">
            <w:pPr>
              <w:pStyle w:val="Tablesub-heading"/>
              <w:spacing w:before="60" w:after="60" w:line="264" w:lineRule="auto"/>
              <w:rPr>
                <w:rFonts w:cs="Arial"/>
                <w:b w:val="0"/>
                <w:color w:val="000000"/>
                <w:szCs w:val="22"/>
              </w:rPr>
            </w:pPr>
            <w:r w:rsidRPr="00C65DE3">
              <w:rPr>
                <w:rFonts w:cs="Arial"/>
                <w:b w:val="0"/>
                <w:color w:val="000000"/>
                <w:szCs w:val="22"/>
              </w:rPr>
              <w:t xml:space="preserve">Records relating to the planning and resource allocation for the transfer and escort of prisoners during high risk or complex movement operations. </w:t>
            </w:r>
          </w:p>
          <w:p w14:paraId="129CB9DB" w14:textId="23963512" w:rsidR="00B50D76" w:rsidRPr="0059523D" w:rsidRDefault="00393F7C" w:rsidP="00C65DE3">
            <w:pPr>
              <w:pStyle w:val="Tablesub-heading"/>
              <w:spacing w:before="60" w:after="60" w:line="264" w:lineRule="auto"/>
              <w:rPr>
                <w:szCs w:val="22"/>
              </w:rPr>
            </w:pPr>
            <w:r w:rsidRPr="00C65DE3">
              <w:rPr>
                <w:rFonts w:cs="Arial"/>
                <w:b w:val="0"/>
                <w:color w:val="000000"/>
                <w:szCs w:val="22"/>
              </w:rPr>
              <w:t>Includes operational planning for prisoner transfer and escort that may occur during major events, security shutdowns, major weather or health events or due to other unique emergency circumstances.</w:t>
            </w:r>
          </w:p>
        </w:tc>
        <w:tc>
          <w:tcPr>
            <w:tcW w:w="933" w:type="pct"/>
            <w:shd w:val="clear" w:color="auto" w:fill="auto"/>
          </w:tcPr>
          <w:p w14:paraId="2192CDBE" w14:textId="71D902E2" w:rsidR="00B50D76" w:rsidRPr="001559CE" w:rsidRDefault="00196A8A" w:rsidP="00C65DE3">
            <w:pPr>
              <w:spacing w:line="264" w:lineRule="auto"/>
            </w:pPr>
            <w:r>
              <w:t>20</w:t>
            </w:r>
            <w:r w:rsidRPr="001559CE">
              <w:t xml:space="preserve"> </w:t>
            </w:r>
            <w:r w:rsidR="001559CE" w:rsidRPr="001559CE">
              <w:t>years after business action completed.</w:t>
            </w:r>
          </w:p>
        </w:tc>
        <w:tc>
          <w:tcPr>
            <w:tcW w:w="660" w:type="pct"/>
          </w:tcPr>
          <w:p w14:paraId="17EBBAEE" w14:textId="14329FED" w:rsidR="00B50D76" w:rsidRDefault="005173BE" w:rsidP="00C65DE3">
            <w:pPr>
              <w:spacing w:line="264" w:lineRule="auto"/>
            </w:pPr>
            <w:r>
              <w:t>7 January 2021</w:t>
            </w:r>
          </w:p>
        </w:tc>
      </w:tr>
      <w:tr w:rsidR="00440F09" w:rsidRPr="004A229A" w14:paraId="20519780" w14:textId="77777777" w:rsidTr="00762B59">
        <w:tblPrEx>
          <w:tblCellMar>
            <w:top w:w="57" w:type="dxa"/>
            <w:left w:w="119" w:type="dxa"/>
            <w:right w:w="119" w:type="dxa"/>
          </w:tblCellMar>
        </w:tblPrEx>
        <w:tc>
          <w:tcPr>
            <w:tcW w:w="5000" w:type="pct"/>
            <w:gridSpan w:val="4"/>
            <w:shd w:val="clear" w:color="auto" w:fill="auto"/>
          </w:tcPr>
          <w:p w14:paraId="5C25CA0E" w14:textId="77777777" w:rsidR="00440F09" w:rsidRDefault="00440F09" w:rsidP="00C65DE3">
            <w:pPr>
              <w:pStyle w:val="Heading2"/>
              <w:spacing w:line="264" w:lineRule="auto"/>
              <w:ind w:left="576" w:hanging="576"/>
              <w:rPr>
                <w:rFonts w:cs="Arial"/>
                <w:color w:val="000000"/>
                <w:szCs w:val="22"/>
              </w:rPr>
            </w:pPr>
            <w:r w:rsidRPr="009305D3">
              <w:rPr>
                <w:lang w:eastAsia="en-AU"/>
              </w:rPr>
              <w:t>VEHICLE MONITORING</w:t>
            </w:r>
            <w:r w:rsidRPr="000B108E">
              <w:rPr>
                <w:rFonts w:cs="Arial"/>
                <w:color w:val="000000"/>
                <w:szCs w:val="22"/>
              </w:rPr>
              <w:t xml:space="preserve"> </w:t>
            </w:r>
          </w:p>
          <w:p w14:paraId="30C568C8" w14:textId="77777777" w:rsidR="00440F09" w:rsidRPr="004A229A" w:rsidRDefault="00440F09" w:rsidP="00C65DE3">
            <w:pPr>
              <w:spacing w:line="264" w:lineRule="auto"/>
              <w:rPr>
                <w:i/>
                <w:iCs/>
              </w:rPr>
            </w:pPr>
            <w:r w:rsidRPr="004A229A">
              <w:rPr>
                <w:rFonts w:cs="Arial"/>
                <w:i/>
                <w:iCs/>
                <w:color w:val="000000"/>
                <w:szCs w:val="22"/>
              </w:rPr>
              <w:t xml:space="preserve">The activity around monitoring, tracking and updating vehicle movements </w:t>
            </w:r>
            <w:proofErr w:type="gramStart"/>
            <w:r w:rsidRPr="004A229A">
              <w:rPr>
                <w:rFonts w:cs="Arial"/>
                <w:i/>
                <w:iCs/>
                <w:color w:val="000000"/>
                <w:szCs w:val="22"/>
              </w:rPr>
              <w:t>on a daily basis</w:t>
            </w:r>
            <w:proofErr w:type="gramEnd"/>
            <w:r w:rsidRPr="004A229A">
              <w:rPr>
                <w:rFonts w:cs="Arial"/>
                <w:i/>
                <w:iCs/>
                <w:color w:val="000000"/>
                <w:szCs w:val="22"/>
              </w:rPr>
              <w:t>.</w:t>
            </w:r>
          </w:p>
        </w:tc>
      </w:tr>
      <w:tr w:rsidR="00440F09" w14:paraId="4FA4E26F" w14:textId="77777777" w:rsidTr="007722AC">
        <w:tblPrEx>
          <w:tblCellMar>
            <w:top w:w="57" w:type="dxa"/>
            <w:left w:w="119" w:type="dxa"/>
            <w:right w:w="119" w:type="dxa"/>
          </w:tblCellMar>
        </w:tblPrEx>
        <w:tc>
          <w:tcPr>
            <w:tcW w:w="516" w:type="pct"/>
            <w:shd w:val="clear" w:color="auto" w:fill="auto"/>
          </w:tcPr>
          <w:p w14:paraId="752DD0FB" w14:textId="697A37D6" w:rsidR="00440F09" w:rsidRPr="004D14B4" w:rsidRDefault="00A74EC6" w:rsidP="00EF5265">
            <w:pPr>
              <w:pStyle w:val="Tabletext"/>
              <w:spacing w:before="60" w:after="60" w:line="264" w:lineRule="auto"/>
              <w:jc w:val="center"/>
              <w:rPr>
                <w:sz w:val="22"/>
                <w:szCs w:val="22"/>
              </w:rPr>
            </w:pPr>
            <w:r>
              <w:rPr>
                <w:sz w:val="22"/>
                <w:szCs w:val="22"/>
              </w:rPr>
              <w:t>2501</w:t>
            </w:r>
          </w:p>
        </w:tc>
        <w:tc>
          <w:tcPr>
            <w:tcW w:w="2891" w:type="pct"/>
            <w:shd w:val="clear" w:color="auto" w:fill="auto"/>
          </w:tcPr>
          <w:p w14:paraId="79B711F5" w14:textId="77777777" w:rsidR="00440F09" w:rsidRPr="00917033" w:rsidRDefault="00440F09" w:rsidP="00C65DE3">
            <w:pPr>
              <w:pStyle w:val="Tablesub-heading"/>
              <w:spacing w:before="60" w:after="60" w:line="264" w:lineRule="auto"/>
              <w:rPr>
                <w:i/>
                <w:szCs w:val="22"/>
              </w:rPr>
            </w:pPr>
            <w:r>
              <w:rPr>
                <w:i/>
                <w:szCs w:val="22"/>
              </w:rPr>
              <w:t>Vehicle monitoring</w:t>
            </w:r>
          </w:p>
          <w:p w14:paraId="7F38F00B" w14:textId="77777777" w:rsidR="00440F09" w:rsidRPr="0059523D" w:rsidRDefault="00440F09" w:rsidP="00C65DE3">
            <w:pPr>
              <w:pStyle w:val="Tablesub-heading"/>
              <w:spacing w:before="60" w:after="60" w:line="264" w:lineRule="auto"/>
              <w:rPr>
                <w:szCs w:val="22"/>
              </w:rPr>
            </w:pPr>
            <w:r>
              <w:rPr>
                <w:b w:val="0"/>
                <w:szCs w:val="22"/>
              </w:rPr>
              <w:t xml:space="preserve">Records relating to </w:t>
            </w:r>
            <w:r w:rsidRPr="00AE42EF">
              <w:rPr>
                <w:b w:val="0"/>
                <w:szCs w:val="22"/>
              </w:rPr>
              <w:t xml:space="preserve">monitoring, tracking and updating </w:t>
            </w:r>
            <w:r>
              <w:rPr>
                <w:b w:val="0"/>
                <w:szCs w:val="22"/>
              </w:rPr>
              <w:t xml:space="preserve">Queensland Corrective Services (QCS) correctional </w:t>
            </w:r>
            <w:r w:rsidRPr="00AE42EF">
              <w:rPr>
                <w:b w:val="0"/>
                <w:szCs w:val="22"/>
              </w:rPr>
              <w:t xml:space="preserve">vehicle movements </w:t>
            </w:r>
            <w:proofErr w:type="gramStart"/>
            <w:r w:rsidRPr="00AE42EF">
              <w:rPr>
                <w:b w:val="0"/>
                <w:szCs w:val="22"/>
              </w:rPr>
              <w:t>on a daily basis</w:t>
            </w:r>
            <w:proofErr w:type="gramEnd"/>
            <w:r w:rsidRPr="00AE42EF">
              <w:rPr>
                <w:b w:val="0"/>
                <w:szCs w:val="22"/>
              </w:rPr>
              <w:t>.</w:t>
            </w:r>
          </w:p>
        </w:tc>
        <w:tc>
          <w:tcPr>
            <w:tcW w:w="933" w:type="pct"/>
            <w:shd w:val="clear" w:color="auto" w:fill="auto"/>
          </w:tcPr>
          <w:p w14:paraId="465DC291" w14:textId="77777777" w:rsidR="00440F09" w:rsidRPr="001559CE" w:rsidRDefault="00440F09" w:rsidP="00C65DE3">
            <w:pPr>
              <w:spacing w:line="264" w:lineRule="auto"/>
            </w:pPr>
            <w:r w:rsidRPr="001559CE">
              <w:t>7 years after business action completed.</w:t>
            </w:r>
          </w:p>
        </w:tc>
        <w:tc>
          <w:tcPr>
            <w:tcW w:w="660" w:type="pct"/>
          </w:tcPr>
          <w:p w14:paraId="15FE1629" w14:textId="01D87539" w:rsidR="00440F09" w:rsidRDefault="005173BE" w:rsidP="00C65DE3">
            <w:pPr>
              <w:spacing w:line="264" w:lineRule="auto"/>
            </w:pPr>
            <w:r>
              <w:t>7 January 2021</w:t>
            </w:r>
          </w:p>
        </w:tc>
      </w:tr>
    </w:tbl>
    <w:p w14:paraId="44334B1B" w14:textId="269CD5A7" w:rsidR="00B50D76" w:rsidRDefault="00B50D76" w:rsidP="00AF5087">
      <w:pPr>
        <w:pStyle w:val="Heading1"/>
        <w:numPr>
          <w:ilvl w:val="0"/>
          <w:numId w:val="0"/>
        </w:numPr>
        <w:ind w:left="432" w:hanging="432"/>
      </w:pPr>
      <w:r>
        <w:rPr>
          <w:rStyle w:val="Heading2Char"/>
          <w:szCs w:val="36"/>
        </w:rPr>
        <w:br w:type="page"/>
      </w:r>
      <w:bookmarkStart w:id="121" w:name="_Toc59446143"/>
      <w:r w:rsidRPr="009305D3">
        <w:lastRenderedPageBreak/>
        <w:t>PSYCHOLOGICAL AND COUNSELLING SERVICES</w:t>
      </w:r>
      <w:bookmarkEnd w:id="121"/>
    </w:p>
    <w:p w14:paraId="7ED51116" w14:textId="6419ED97" w:rsidR="00B50D76" w:rsidRPr="004977CE" w:rsidRDefault="00823406" w:rsidP="00055E2A">
      <w:pPr>
        <w:spacing w:before="120" w:after="120" w:line="264" w:lineRule="auto"/>
        <w:rPr>
          <w:i/>
        </w:rPr>
      </w:pPr>
      <w:r w:rsidRPr="00823406">
        <w:rPr>
          <w:i/>
          <w:iCs/>
        </w:rPr>
        <w:t>The function of establishing and providing psychological health and welfare services to prisoners, includes counselling and psychological services. Also includes the creation and maintenance of the offender psychological file and liaison with external providers and the management of acute risk.</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B50D76" w:rsidRPr="004977CE" w14:paraId="1176E462"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EFD87BB" w14:textId="77777777" w:rsidR="00B50D76" w:rsidRPr="004D14B4" w:rsidRDefault="00B50D76" w:rsidP="00B276DD">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F4CEBD2" w14:textId="77777777" w:rsidR="00B50D76" w:rsidRPr="004D14B4" w:rsidRDefault="00B50D76" w:rsidP="00B276DD">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FFBDCA" w14:textId="77777777" w:rsidR="00B50D76" w:rsidRPr="004D14B4" w:rsidRDefault="00B50D76" w:rsidP="00B276DD">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20DACF" w14:textId="77777777" w:rsidR="00B50D76" w:rsidRDefault="00B50D76" w:rsidP="00B276DD">
            <w:pPr>
              <w:pStyle w:val="Tabletext"/>
              <w:spacing w:before="60" w:after="60" w:line="264" w:lineRule="auto"/>
              <w:jc w:val="center"/>
              <w:rPr>
                <w:b/>
              </w:rPr>
            </w:pPr>
            <w:r>
              <w:rPr>
                <w:b/>
              </w:rPr>
              <w:t>Date authorised</w:t>
            </w:r>
          </w:p>
        </w:tc>
      </w:tr>
      <w:tr w:rsidR="00B50D76" w:rsidRPr="004D14B4" w14:paraId="0863A7F3" w14:textId="77777777" w:rsidTr="00042285">
        <w:tblPrEx>
          <w:tblCellMar>
            <w:top w:w="57" w:type="dxa"/>
            <w:left w:w="119" w:type="dxa"/>
            <w:right w:w="119" w:type="dxa"/>
          </w:tblCellMar>
        </w:tblPrEx>
        <w:tc>
          <w:tcPr>
            <w:tcW w:w="5000" w:type="pct"/>
            <w:gridSpan w:val="4"/>
            <w:shd w:val="clear" w:color="auto" w:fill="auto"/>
          </w:tcPr>
          <w:p w14:paraId="19244B63" w14:textId="3523A097" w:rsidR="00B50D76" w:rsidRDefault="00B50D76" w:rsidP="00B276DD">
            <w:pPr>
              <w:pStyle w:val="Heading2"/>
              <w:spacing w:line="264" w:lineRule="auto"/>
              <w:ind w:left="576" w:hanging="576"/>
              <w:rPr>
                <w:rFonts w:cs="Arial"/>
                <w:color w:val="000000"/>
                <w:szCs w:val="22"/>
              </w:rPr>
            </w:pPr>
            <w:bookmarkStart w:id="122" w:name="_Toc30575533"/>
            <w:r w:rsidRPr="009305D3">
              <w:rPr>
                <w:lang w:eastAsia="en-AU"/>
              </w:rPr>
              <w:t>PROFESSIONAL ACCREDITATION</w:t>
            </w:r>
            <w:bookmarkEnd w:id="122"/>
            <w:r w:rsidRPr="000B108E">
              <w:rPr>
                <w:rFonts w:cs="Arial"/>
                <w:color w:val="000000"/>
                <w:szCs w:val="22"/>
              </w:rPr>
              <w:t xml:space="preserve"> </w:t>
            </w:r>
          </w:p>
          <w:p w14:paraId="206CC8E4" w14:textId="7DF252A7" w:rsidR="00B50D76" w:rsidRPr="00E35A5B" w:rsidRDefault="00823406" w:rsidP="00B276DD">
            <w:pPr>
              <w:spacing w:line="264" w:lineRule="auto"/>
            </w:pPr>
            <w:r w:rsidRPr="007F3F5C">
              <w:rPr>
                <w:rFonts w:cs="Arial"/>
                <w:i/>
                <w:iCs/>
                <w:color w:val="000000"/>
                <w:szCs w:val="22"/>
              </w:rPr>
              <w:t>The activity of measuring and appraising against a standard, statutory requirements, code, best practice principles, and/or guidelines to gain accreditation and/or to permit the undertaking of professional practice in a correctional facility.</w:t>
            </w:r>
          </w:p>
        </w:tc>
      </w:tr>
      <w:tr w:rsidR="00B50D76" w:rsidRPr="004D14B4" w14:paraId="28958B37" w14:textId="77777777" w:rsidTr="007722AC">
        <w:tblPrEx>
          <w:tblCellMar>
            <w:top w:w="57" w:type="dxa"/>
            <w:left w:w="119" w:type="dxa"/>
            <w:right w:w="119" w:type="dxa"/>
          </w:tblCellMar>
        </w:tblPrEx>
        <w:tc>
          <w:tcPr>
            <w:tcW w:w="516" w:type="pct"/>
            <w:shd w:val="clear" w:color="auto" w:fill="auto"/>
          </w:tcPr>
          <w:p w14:paraId="722ED5F0" w14:textId="7746A23D" w:rsidR="00B50D76" w:rsidRPr="004D14B4" w:rsidRDefault="00A74EC6" w:rsidP="00EF5265">
            <w:pPr>
              <w:pStyle w:val="Tabletext"/>
              <w:spacing w:before="60" w:after="60" w:line="264" w:lineRule="auto"/>
              <w:jc w:val="center"/>
              <w:rPr>
                <w:sz w:val="22"/>
                <w:szCs w:val="22"/>
              </w:rPr>
            </w:pPr>
            <w:r>
              <w:rPr>
                <w:sz w:val="22"/>
                <w:szCs w:val="22"/>
              </w:rPr>
              <w:t>2502</w:t>
            </w:r>
          </w:p>
        </w:tc>
        <w:tc>
          <w:tcPr>
            <w:tcW w:w="2891" w:type="pct"/>
            <w:shd w:val="clear" w:color="auto" w:fill="auto"/>
          </w:tcPr>
          <w:p w14:paraId="7BA5F5C5" w14:textId="77777777" w:rsidR="00823406" w:rsidRPr="00917033" w:rsidRDefault="00823406" w:rsidP="00B276DD">
            <w:pPr>
              <w:pStyle w:val="Tablesub-heading"/>
              <w:spacing w:before="60" w:after="60" w:line="264" w:lineRule="auto"/>
              <w:rPr>
                <w:i/>
                <w:szCs w:val="22"/>
              </w:rPr>
            </w:pPr>
            <w:r w:rsidRPr="005E66F5">
              <w:rPr>
                <w:i/>
                <w:szCs w:val="22"/>
              </w:rPr>
              <w:t>Accreditation records</w:t>
            </w:r>
          </w:p>
          <w:p w14:paraId="642E762A" w14:textId="72DEF5EA" w:rsidR="00B50D76" w:rsidRPr="0059523D" w:rsidRDefault="00823406" w:rsidP="00B276DD">
            <w:pPr>
              <w:pStyle w:val="Tablesub-heading"/>
              <w:spacing w:before="60" w:after="60" w:line="264" w:lineRule="auto"/>
              <w:rPr>
                <w:szCs w:val="22"/>
              </w:rPr>
            </w:pPr>
            <w:r>
              <w:rPr>
                <w:b w:val="0"/>
                <w:szCs w:val="22"/>
              </w:rPr>
              <w:t xml:space="preserve">Records relating to the </w:t>
            </w:r>
            <w:r w:rsidRPr="007A34E1">
              <w:rPr>
                <w:b w:val="0"/>
                <w:szCs w:val="22"/>
              </w:rPr>
              <w:t xml:space="preserve">measuring and appraising </w:t>
            </w:r>
            <w:r>
              <w:rPr>
                <w:b w:val="0"/>
                <w:szCs w:val="22"/>
              </w:rPr>
              <w:t xml:space="preserve">of professional qualifications </w:t>
            </w:r>
            <w:r w:rsidRPr="007A34E1">
              <w:rPr>
                <w:b w:val="0"/>
                <w:szCs w:val="22"/>
              </w:rPr>
              <w:t xml:space="preserve">against a standard, statutory requirement, code, best practice principles, and/or guidelines to gain accreditation and/or to permit the undertaking of </w:t>
            </w:r>
            <w:r w:rsidRPr="007A34E1">
              <w:rPr>
                <w:b w:val="0"/>
              </w:rPr>
              <w:t>psychological and counselling services</w:t>
            </w:r>
            <w:r w:rsidRPr="007A34E1">
              <w:rPr>
                <w:b w:val="0"/>
                <w:szCs w:val="22"/>
              </w:rPr>
              <w:t xml:space="preserve"> in a correctional facility</w:t>
            </w:r>
            <w:r>
              <w:rPr>
                <w:b w:val="0"/>
                <w:szCs w:val="22"/>
              </w:rPr>
              <w:t>.</w:t>
            </w:r>
          </w:p>
        </w:tc>
        <w:tc>
          <w:tcPr>
            <w:tcW w:w="933" w:type="pct"/>
            <w:shd w:val="clear" w:color="auto" w:fill="auto"/>
          </w:tcPr>
          <w:p w14:paraId="6578130E" w14:textId="345213A6" w:rsidR="00B50D76" w:rsidRPr="00B47735" w:rsidRDefault="001559CE" w:rsidP="00B276DD">
            <w:pPr>
              <w:spacing w:line="264" w:lineRule="auto"/>
            </w:pPr>
            <w:r w:rsidRPr="001559CE">
              <w:t>2 years after business action completed.</w:t>
            </w:r>
          </w:p>
        </w:tc>
        <w:tc>
          <w:tcPr>
            <w:tcW w:w="660" w:type="pct"/>
          </w:tcPr>
          <w:p w14:paraId="4A7FEC35" w14:textId="2462CA9D" w:rsidR="00B50D76" w:rsidRDefault="005173BE" w:rsidP="00B276DD">
            <w:pPr>
              <w:spacing w:line="264" w:lineRule="auto"/>
            </w:pPr>
            <w:r>
              <w:t>7 January 2021</w:t>
            </w:r>
          </w:p>
        </w:tc>
      </w:tr>
      <w:tr w:rsidR="00B50D76" w:rsidRPr="00E35A5B" w14:paraId="37480614" w14:textId="77777777" w:rsidTr="00042285">
        <w:tblPrEx>
          <w:tblCellMar>
            <w:top w:w="57" w:type="dxa"/>
            <w:left w:w="119" w:type="dxa"/>
            <w:right w:w="119" w:type="dxa"/>
          </w:tblCellMar>
        </w:tblPrEx>
        <w:tc>
          <w:tcPr>
            <w:tcW w:w="5000" w:type="pct"/>
            <w:gridSpan w:val="4"/>
            <w:shd w:val="clear" w:color="auto" w:fill="auto"/>
          </w:tcPr>
          <w:p w14:paraId="0C0A8E48" w14:textId="77777777" w:rsidR="00B50D76" w:rsidRDefault="00B50D76" w:rsidP="00B276DD">
            <w:pPr>
              <w:pStyle w:val="Heading2"/>
              <w:spacing w:line="264" w:lineRule="auto"/>
              <w:ind w:left="576" w:hanging="576"/>
              <w:rPr>
                <w:rFonts w:cs="Arial"/>
                <w:color w:val="000000"/>
                <w:szCs w:val="22"/>
              </w:rPr>
            </w:pPr>
            <w:bookmarkStart w:id="123" w:name="_Toc30575534"/>
            <w:r w:rsidRPr="009305D3">
              <w:rPr>
                <w:lang w:eastAsia="en-AU"/>
              </w:rPr>
              <w:t>PSYCHOLOGICAL CASE MANAGEMENT</w:t>
            </w:r>
            <w:bookmarkEnd w:id="123"/>
            <w:r w:rsidRPr="009305D3">
              <w:rPr>
                <w:rFonts w:cs="Arial"/>
                <w:color w:val="000000"/>
                <w:szCs w:val="22"/>
              </w:rPr>
              <w:t xml:space="preserve"> </w:t>
            </w:r>
          </w:p>
          <w:p w14:paraId="26703EC8" w14:textId="77777777" w:rsidR="00823406" w:rsidRPr="009A7D96" w:rsidRDefault="00823406" w:rsidP="00B276DD">
            <w:pPr>
              <w:spacing w:line="264" w:lineRule="auto"/>
              <w:rPr>
                <w:rFonts w:cs="Arial"/>
                <w:i/>
                <w:iCs/>
                <w:color w:val="000000"/>
                <w:szCs w:val="22"/>
              </w:rPr>
            </w:pPr>
            <w:r w:rsidRPr="009A7D96">
              <w:rPr>
                <w:rFonts w:cs="Arial"/>
                <w:i/>
                <w:iCs/>
                <w:color w:val="000000"/>
                <w:szCs w:val="22"/>
              </w:rPr>
              <w:t xml:space="preserve">This activity </w:t>
            </w:r>
            <w:r>
              <w:rPr>
                <w:rFonts w:cs="Arial"/>
                <w:i/>
                <w:iCs/>
                <w:color w:val="000000"/>
                <w:szCs w:val="22"/>
              </w:rPr>
              <w:t xml:space="preserve">is </w:t>
            </w:r>
            <w:r w:rsidRPr="009A7D96">
              <w:rPr>
                <w:rFonts w:cs="Arial"/>
                <w:i/>
                <w:iCs/>
                <w:color w:val="000000"/>
                <w:szCs w:val="22"/>
              </w:rPr>
              <w:t>associated with the proactive planning, recoding, management and care of an offender’s psychological and mental wellbeing. Psychological case management may at times require a high level of coordination with external services depending on the offender’s needs.</w:t>
            </w:r>
          </w:p>
          <w:p w14:paraId="07508697" w14:textId="3EE66171" w:rsidR="00B50D76" w:rsidRPr="00B50D76" w:rsidRDefault="00823406" w:rsidP="00B276DD">
            <w:pPr>
              <w:spacing w:line="264" w:lineRule="auto"/>
              <w:rPr>
                <w:i/>
              </w:rPr>
            </w:pPr>
            <w:r w:rsidRPr="009A7D96">
              <w:rPr>
                <w:rFonts w:cs="Arial"/>
                <w:i/>
                <w:iCs/>
                <w:color w:val="000000"/>
                <w:szCs w:val="22"/>
              </w:rPr>
              <w:t xml:space="preserve">The </w:t>
            </w:r>
            <w:r>
              <w:rPr>
                <w:rFonts w:cs="Arial"/>
                <w:i/>
                <w:iCs/>
                <w:color w:val="000000"/>
                <w:szCs w:val="22"/>
              </w:rPr>
              <w:t>psychological case management</w:t>
            </w:r>
            <w:r w:rsidRPr="009A7D96">
              <w:rPr>
                <w:i/>
                <w:iCs/>
                <w:lang w:eastAsia="en-AU"/>
              </w:rPr>
              <w:t xml:space="preserve"> activity is to be managed in line with the </w:t>
            </w:r>
            <w:r w:rsidR="00055E2A">
              <w:rPr>
                <w:i/>
                <w:iCs/>
                <w:lang w:eastAsia="en-AU"/>
              </w:rPr>
              <w:t xml:space="preserve">methodology used for the </w:t>
            </w:r>
            <w:r w:rsidRPr="00A65BC9">
              <w:rPr>
                <w:i/>
                <w:iCs/>
                <w:lang w:eastAsia="en-AU"/>
              </w:rPr>
              <w:t>O</w:t>
            </w:r>
            <w:r>
              <w:rPr>
                <w:i/>
                <w:iCs/>
                <w:lang w:eastAsia="en-AU"/>
              </w:rPr>
              <w:t xml:space="preserve">FFENDER </w:t>
            </w:r>
            <w:r w:rsidRPr="00A65BC9">
              <w:rPr>
                <w:i/>
                <w:iCs/>
                <w:lang w:eastAsia="en-AU"/>
              </w:rPr>
              <w:t>M</w:t>
            </w:r>
            <w:r>
              <w:rPr>
                <w:i/>
                <w:iCs/>
                <w:lang w:eastAsia="en-AU"/>
              </w:rPr>
              <w:t>ANAGEMENT</w:t>
            </w:r>
            <w:r w:rsidRPr="00E1395D">
              <w:rPr>
                <w:i/>
                <w:iCs/>
                <w:lang w:eastAsia="en-AU"/>
              </w:rPr>
              <w:t xml:space="preserve"> </w:t>
            </w:r>
            <w:r w:rsidRPr="00E1395D">
              <w:rPr>
                <w:i/>
                <w:iCs/>
              </w:rPr>
              <w:t xml:space="preserve">– </w:t>
            </w:r>
            <w:r w:rsidRPr="00E1395D">
              <w:rPr>
                <w:i/>
                <w:iCs/>
                <w:lang w:eastAsia="en-AU"/>
              </w:rPr>
              <w:t xml:space="preserve">Offender </w:t>
            </w:r>
            <w:r>
              <w:rPr>
                <w:i/>
                <w:iCs/>
                <w:lang w:eastAsia="en-AU"/>
              </w:rPr>
              <w:t>Based</w:t>
            </w:r>
            <w:r w:rsidR="00055E2A">
              <w:rPr>
                <w:i/>
                <w:iCs/>
                <w:lang w:eastAsia="en-AU"/>
              </w:rPr>
              <w:t xml:space="preserve"> activity</w:t>
            </w:r>
            <w:r>
              <w:rPr>
                <w:i/>
                <w:iCs/>
                <w:lang w:eastAsia="en-AU"/>
              </w:rPr>
              <w:t xml:space="preserve"> </w:t>
            </w:r>
            <w:r w:rsidRPr="009A7D96">
              <w:rPr>
                <w:i/>
                <w:iCs/>
                <w:lang w:eastAsia="en-AU"/>
              </w:rPr>
              <w:t>to ensure that both offender and psychological case management records lifecycles are consistent.</w:t>
            </w:r>
          </w:p>
        </w:tc>
      </w:tr>
    </w:tbl>
    <w:p w14:paraId="611E0215" w14:textId="68C73A76" w:rsidR="00B50D76" w:rsidRDefault="00B50D76" w:rsidP="00AF5087">
      <w:pPr>
        <w:pStyle w:val="Heading1"/>
        <w:numPr>
          <w:ilvl w:val="0"/>
          <w:numId w:val="0"/>
        </w:numPr>
        <w:ind w:left="432" w:hanging="432"/>
      </w:pPr>
      <w:r>
        <w:rPr>
          <w:rStyle w:val="Heading2Char"/>
          <w:szCs w:val="36"/>
        </w:rPr>
        <w:br w:type="page"/>
      </w:r>
      <w:bookmarkStart w:id="124" w:name="_Toc59446144"/>
      <w:r w:rsidRPr="0052520B">
        <w:lastRenderedPageBreak/>
        <w:t>REHABILITATION</w:t>
      </w:r>
      <w:bookmarkEnd w:id="124"/>
    </w:p>
    <w:p w14:paraId="1F882E17" w14:textId="77777777" w:rsidR="001F1891" w:rsidRDefault="001F1891" w:rsidP="00B276DD">
      <w:pPr>
        <w:pStyle w:val="Scopenote0"/>
        <w:spacing w:line="264" w:lineRule="auto"/>
      </w:pPr>
      <w:r>
        <w:t xml:space="preserve">The function of minimising the risk of re-offending through the coordinated delivery of services for rehabilitation and reintegration. Includes the management of arrangements for vocational education, desistence programs, cultural development and other programs. Also includes liaison with government agencies and the co-ordination and development of programs with emphasis on programs tested within a prison culture. </w:t>
      </w:r>
    </w:p>
    <w:p w14:paraId="395E5966" w14:textId="4FC77EDE" w:rsidR="00B50D76" w:rsidRPr="004977CE" w:rsidRDefault="001F1891" w:rsidP="00B276DD">
      <w:pPr>
        <w:spacing w:before="120" w:after="120" w:line="264" w:lineRule="auto"/>
        <w:rPr>
          <w:i/>
        </w:rPr>
      </w:pPr>
      <w:r w:rsidRPr="001F1891">
        <w:rPr>
          <w:i/>
          <w:iCs/>
        </w:rPr>
        <w:t>For prisoner or offender individual outcomes from rehabilitation, see OFFENDER MANAGEMENT.</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B50D76" w:rsidRPr="004977CE" w14:paraId="50FDD5C6"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398798A" w14:textId="77777777" w:rsidR="00B50D76" w:rsidRPr="004D14B4" w:rsidRDefault="00B50D76" w:rsidP="00B276DD">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B7B9B05" w14:textId="77777777" w:rsidR="00B50D76" w:rsidRPr="004D14B4" w:rsidRDefault="00B50D76" w:rsidP="00B276DD">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FF6DA46" w14:textId="77777777" w:rsidR="00B50D76" w:rsidRPr="004D14B4" w:rsidRDefault="00B50D76" w:rsidP="00B276DD">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C205F8A" w14:textId="77777777" w:rsidR="00B50D76" w:rsidRDefault="00B50D76" w:rsidP="00B276DD">
            <w:pPr>
              <w:pStyle w:val="Tabletext"/>
              <w:spacing w:before="60" w:after="60" w:line="264" w:lineRule="auto"/>
              <w:jc w:val="center"/>
              <w:rPr>
                <w:b/>
              </w:rPr>
            </w:pPr>
            <w:r>
              <w:rPr>
                <w:b/>
              </w:rPr>
              <w:t>Date authorised</w:t>
            </w:r>
          </w:p>
        </w:tc>
      </w:tr>
      <w:tr w:rsidR="00B50D76" w:rsidRPr="004D14B4" w14:paraId="754A8A7F" w14:textId="77777777" w:rsidTr="00042285">
        <w:tblPrEx>
          <w:tblCellMar>
            <w:top w:w="57" w:type="dxa"/>
            <w:left w:w="119" w:type="dxa"/>
            <w:right w:w="119" w:type="dxa"/>
          </w:tblCellMar>
        </w:tblPrEx>
        <w:tc>
          <w:tcPr>
            <w:tcW w:w="5000" w:type="pct"/>
            <w:gridSpan w:val="4"/>
            <w:shd w:val="clear" w:color="auto" w:fill="auto"/>
          </w:tcPr>
          <w:p w14:paraId="421B0D15" w14:textId="15F3ED97" w:rsidR="001F1891" w:rsidRDefault="00B50D76" w:rsidP="00B276DD">
            <w:pPr>
              <w:pStyle w:val="Heading2"/>
              <w:spacing w:line="264" w:lineRule="auto"/>
              <w:rPr>
                <w:rFonts w:cs="Arial"/>
                <w:color w:val="000000"/>
                <w:szCs w:val="22"/>
              </w:rPr>
            </w:pPr>
            <w:bookmarkStart w:id="125" w:name="_Toc30575535"/>
            <w:r w:rsidRPr="0052520B">
              <w:rPr>
                <w:lang w:eastAsia="en-AU"/>
              </w:rPr>
              <w:t>OFFENDER PROGRAMS</w:t>
            </w:r>
            <w:bookmarkEnd w:id="125"/>
            <w:r w:rsidRPr="009305D3">
              <w:rPr>
                <w:rFonts w:cs="Arial"/>
                <w:color w:val="000000"/>
                <w:szCs w:val="22"/>
              </w:rPr>
              <w:t xml:space="preserve"> </w:t>
            </w:r>
          </w:p>
          <w:p w14:paraId="30E25102" w14:textId="1D46D9B7" w:rsidR="00B50D76" w:rsidRPr="001F1891" w:rsidRDefault="001F1891" w:rsidP="00B276DD">
            <w:pPr>
              <w:pStyle w:val="Heading2"/>
              <w:spacing w:line="264" w:lineRule="auto"/>
              <w:rPr>
                <w:b w:val="0"/>
                <w:bCs/>
              </w:rPr>
            </w:pPr>
            <w:r w:rsidRPr="001F1891">
              <w:rPr>
                <w:rFonts w:cs="Arial"/>
                <w:b w:val="0"/>
                <w:bCs/>
                <w:i/>
                <w:iCs/>
                <w:color w:val="000000"/>
                <w:szCs w:val="22"/>
              </w:rPr>
              <w:t>Offender programs are a group-based structured rehabilitation programs that address the factors directly linked to the prisoner's offending behaviour.</w:t>
            </w:r>
          </w:p>
        </w:tc>
      </w:tr>
      <w:tr w:rsidR="00B50D76" w:rsidRPr="004D14B4" w14:paraId="48284616" w14:textId="77777777" w:rsidTr="007722AC">
        <w:tblPrEx>
          <w:tblCellMar>
            <w:top w:w="57" w:type="dxa"/>
            <w:left w:w="119" w:type="dxa"/>
            <w:right w:w="119" w:type="dxa"/>
          </w:tblCellMar>
        </w:tblPrEx>
        <w:tc>
          <w:tcPr>
            <w:tcW w:w="516" w:type="pct"/>
            <w:shd w:val="clear" w:color="auto" w:fill="auto"/>
          </w:tcPr>
          <w:p w14:paraId="47B022FF" w14:textId="4187620F" w:rsidR="00B50D76" w:rsidRPr="004D14B4" w:rsidRDefault="00C72B85" w:rsidP="00EF5265">
            <w:pPr>
              <w:pStyle w:val="Tabletext"/>
              <w:spacing w:before="60" w:after="60" w:line="264" w:lineRule="auto"/>
              <w:jc w:val="center"/>
              <w:rPr>
                <w:sz w:val="22"/>
                <w:szCs w:val="22"/>
              </w:rPr>
            </w:pPr>
            <w:r>
              <w:rPr>
                <w:sz w:val="22"/>
                <w:szCs w:val="22"/>
              </w:rPr>
              <w:t>2503</w:t>
            </w:r>
          </w:p>
        </w:tc>
        <w:tc>
          <w:tcPr>
            <w:tcW w:w="2891" w:type="pct"/>
            <w:shd w:val="clear" w:color="auto" w:fill="auto"/>
          </w:tcPr>
          <w:p w14:paraId="38F561BE" w14:textId="77777777" w:rsidR="001F1891" w:rsidRPr="00917033" w:rsidRDefault="001F1891" w:rsidP="00B276DD">
            <w:pPr>
              <w:pStyle w:val="Tablesub-heading"/>
              <w:spacing w:before="60" w:after="60" w:line="264" w:lineRule="auto"/>
              <w:rPr>
                <w:i/>
                <w:szCs w:val="22"/>
              </w:rPr>
            </w:pPr>
            <w:r>
              <w:rPr>
                <w:i/>
                <w:szCs w:val="22"/>
              </w:rPr>
              <w:t>Offender program records</w:t>
            </w:r>
          </w:p>
          <w:p w14:paraId="03EEDCE2" w14:textId="77777777" w:rsidR="000C2C39" w:rsidRDefault="001F1891" w:rsidP="00B276DD">
            <w:pPr>
              <w:pStyle w:val="Tablesub-heading"/>
              <w:spacing w:before="60" w:after="60" w:line="264" w:lineRule="auto"/>
              <w:rPr>
                <w:rFonts w:cs="Arial"/>
                <w:b w:val="0"/>
                <w:color w:val="000000"/>
                <w:szCs w:val="22"/>
              </w:rPr>
            </w:pPr>
            <w:r w:rsidRPr="000B703C">
              <w:rPr>
                <w:b w:val="0"/>
                <w:szCs w:val="22"/>
              </w:rPr>
              <w:t xml:space="preserve">Records for </w:t>
            </w:r>
            <w:r w:rsidRPr="000B703C">
              <w:rPr>
                <w:rFonts w:cs="Arial"/>
                <w:b w:val="0"/>
                <w:color w:val="000000"/>
                <w:szCs w:val="22"/>
              </w:rPr>
              <w:t>group</w:t>
            </w:r>
            <w:r>
              <w:rPr>
                <w:rFonts w:cs="Arial"/>
                <w:b w:val="0"/>
                <w:color w:val="000000"/>
                <w:szCs w:val="22"/>
              </w:rPr>
              <w:t>-</w:t>
            </w:r>
            <w:r w:rsidRPr="000B703C">
              <w:rPr>
                <w:rFonts w:cs="Arial"/>
                <w:b w:val="0"/>
                <w:color w:val="000000"/>
                <w:szCs w:val="22"/>
              </w:rPr>
              <w:t>based structured rehabilitation programs that address the factors directly linked to the prisoner's offending behaviour.</w:t>
            </w:r>
          </w:p>
          <w:p w14:paraId="415F5CC5" w14:textId="311B6B44" w:rsidR="00C53491" w:rsidRPr="000C2C39" w:rsidRDefault="00C53491" w:rsidP="00B276DD">
            <w:pPr>
              <w:pStyle w:val="Tablesub-heading"/>
              <w:spacing w:before="60" w:after="60" w:line="264" w:lineRule="auto"/>
              <w:rPr>
                <w:rFonts w:cs="Arial"/>
                <w:b w:val="0"/>
                <w:bCs/>
                <w:i/>
                <w:iCs/>
              </w:rPr>
            </w:pPr>
          </w:p>
        </w:tc>
        <w:tc>
          <w:tcPr>
            <w:tcW w:w="933" w:type="pct"/>
            <w:shd w:val="clear" w:color="auto" w:fill="auto"/>
          </w:tcPr>
          <w:p w14:paraId="0276BD53" w14:textId="348D7CA7" w:rsidR="00B50D76" w:rsidRPr="00B47735" w:rsidRDefault="0041209F" w:rsidP="00B276DD">
            <w:pPr>
              <w:spacing w:line="264" w:lineRule="auto"/>
            </w:pPr>
            <w:r>
              <w:t xml:space="preserve">10 years </w:t>
            </w:r>
            <w:r w:rsidR="00D26BE5" w:rsidRPr="00D26BE5">
              <w:t>after business action completed.</w:t>
            </w:r>
          </w:p>
        </w:tc>
        <w:tc>
          <w:tcPr>
            <w:tcW w:w="660" w:type="pct"/>
          </w:tcPr>
          <w:p w14:paraId="2049BEC5" w14:textId="121BD6C9" w:rsidR="00B50D76" w:rsidRDefault="005173BE" w:rsidP="00B276DD">
            <w:pPr>
              <w:spacing w:line="264" w:lineRule="auto"/>
            </w:pPr>
            <w:r>
              <w:t>7 January 2021</w:t>
            </w:r>
          </w:p>
        </w:tc>
      </w:tr>
      <w:tr w:rsidR="0041209F" w:rsidRPr="00E35A5B" w14:paraId="1EBE7E50" w14:textId="77777777" w:rsidTr="00042285">
        <w:tblPrEx>
          <w:tblCellMar>
            <w:top w:w="57" w:type="dxa"/>
            <w:left w:w="119" w:type="dxa"/>
            <w:right w:w="119" w:type="dxa"/>
          </w:tblCellMar>
        </w:tblPrEx>
        <w:tc>
          <w:tcPr>
            <w:tcW w:w="5000" w:type="pct"/>
            <w:gridSpan w:val="4"/>
            <w:shd w:val="clear" w:color="auto" w:fill="auto"/>
          </w:tcPr>
          <w:p w14:paraId="4C15A584" w14:textId="3600E6B4" w:rsidR="0041209F" w:rsidRDefault="0041209F" w:rsidP="00B276DD">
            <w:pPr>
              <w:pStyle w:val="Heading2"/>
              <w:spacing w:line="264" w:lineRule="auto"/>
              <w:ind w:left="576" w:hanging="576"/>
              <w:rPr>
                <w:rFonts w:cs="Arial"/>
                <w:color w:val="000000"/>
                <w:szCs w:val="22"/>
              </w:rPr>
            </w:pPr>
            <w:bookmarkStart w:id="126" w:name="_Toc30575536"/>
            <w:r w:rsidRPr="00697D93">
              <w:rPr>
                <w:lang w:eastAsia="en-AU"/>
              </w:rPr>
              <w:t>CULTURAL SUPPORT</w:t>
            </w:r>
            <w:r w:rsidRPr="0052520B">
              <w:rPr>
                <w:lang w:eastAsia="en-AU"/>
              </w:rPr>
              <w:t xml:space="preserve"> AND DEVELOPMENT</w:t>
            </w:r>
            <w:bookmarkEnd w:id="126"/>
            <w:r w:rsidRPr="0052520B">
              <w:rPr>
                <w:rFonts w:cs="Arial"/>
                <w:color w:val="000000"/>
                <w:szCs w:val="22"/>
              </w:rPr>
              <w:t xml:space="preserve"> </w:t>
            </w:r>
          </w:p>
          <w:p w14:paraId="76BE6DE9" w14:textId="77777777" w:rsidR="004A32CB" w:rsidRPr="002F517D" w:rsidRDefault="004A32CB" w:rsidP="00B276DD">
            <w:pPr>
              <w:spacing w:line="264" w:lineRule="auto"/>
              <w:rPr>
                <w:rFonts w:cs="Arial"/>
                <w:i/>
                <w:iCs/>
                <w:color w:val="000000"/>
                <w:szCs w:val="22"/>
              </w:rPr>
            </w:pPr>
            <w:r w:rsidRPr="002F517D">
              <w:rPr>
                <w:rFonts w:cs="Arial"/>
                <w:i/>
                <w:iCs/>
                <w:color w:val="000000"/>
                <w:szCs w:val="22"/>
              </w:rPr>
              <w:t>Activities involved in the setup, management and coordinated actions of provision of cultural support and development programs and activities.</w:t>
            </w:r>
          </w:p>
          <w:p w14:paraId="757B8587" w14:textId="4464D53A" w:rsidR="0041209F" w:rsidRPr="0041209F" w:rsidRDefault="004A32CB" w:rsidP="00B276DD">
            <w:pPr>
              <w:spacing w:line="264" w:lineRule="auto"/>
              <w:rPr>
                <w:rFonts w:cs="Arial"/>
                <w:color w:val="000000"/>
                <w:szCs w:val="22"/>
              </w:rPr>
            </w:pPr>
            <w:r w:rsidRPr="002F517D">
              <w:rPr>
                <w:rFonts w:cs="Arial"/>
                <w:i/>
                <w:iCs/>
                <w:color w:val="000000"/>
                <w:szCs w:val="22"/>
              </w:rPr>
              <w:t xml:space="preserve">For prisoner or offender individual outcomes from </w:t>
            </w:r>
            <w:r>
              <w:rPr>
                <w:rFonts w:cs="Arial"/>
                <w:i/>
                <w:iCs/>
                <w:color w:val="000000"/>
                <w:szCs w:val="22"/>
              </w:rPr>
              <w:t xml:space="preserve">rehabilitation, </w:t>
            </w:r>
            <w:r w:rsidRPr="002F517D">
              <w:rPr>
                <w:rFonts w:cs="Arial"/>
                <w:i/>
                <w:iCs/>
                <w:color w:val="000000"/>
                <w:szCs w:val="22"/>
              </w:rPr>
              <w:t>see OFFENDER MANAGEMENT.</w:t>
            </w:r>
          </w:p>
        </w:tc>
      </w:tr>
      <w:tr w:rsidR="0041209F" w14:paraId="6A6F9093" w14:textId="77777777" w:rsidTr="007722AC">
        <w:tblPrEx>
          <w:tblCellMar>
            <w:top w:w="57" w:type="dxa"/>
            <w:left w:w="119" w:type="dxa"/>
            <w:right w:w="119" w:type="dxa"/>
          </w:tblCellMar>
        </w:tblPrEx>
        <w:tc>
          <w:tcPr>
            <w:tcW w:w="516" w:type="pct"/>
            <w:shd w:val="clear" w:color="auto" w:fill="auto"/>
          </w:tcPr>
          <w:p w14:paraId="0D0076B1" w14:textId="320C811D" w:rsidR="0041209F" w:rsidRPr="004D14B4" w:rsidRDefault="00C72B85" w:rsidP="00EF5265">
            <w:pPr>
              <w:pStyle w:val="Tabletext"/>
              <w:spacing w:before="60" w:after="60" w:line="264" w:lineRule="auto"/>
              <w:jc w:val="center"/>
              <w:rPr>
                <w:sz w:val="22"/>
                <w:szCs w:val="22"/>
              </w:rPr>
            </w:pPr>
            <w:r>
              <w:rPr>
                <w:sz w:val="22"/>
                <w:szCs w:val="22"/>
              </w:rPr>
              <w:t>2504</w:t>
            </w:r>
          </w:p>
        </w:tc>
        <w:tc>
          <w:tcPr>
            <w:tcW w:w="2891" w:type="pct"/>
            <w:shd w:val="clear" w:color="auto" w:fill="auto"/>
          </w:tcPr>
          <w:p w14:paraId="09584FF6" w14:textId="77777777" w:rsidR="004A32CB" w:rsidRPr="002F517D" w:rsidRDefault="004A32CB" w:rsidP="00B276DD">
            <w:pPr>
              <w:pStyle w:val="Tablesub-heading"/>
              <w:spacing w:before="60" w:after="60" w:line="264" w:lineRule="auto"/>
              <w:rPr>
                <w:i/>
                <w:szCs w:val="22"/>
              </w:rPr>
            </w:pPr>
            <w:r w:rsidRPr="002F517D">
              <w:rPr>
                <w:i/>
                <w:szCs w:val="22"/>
              </w:rPr>
              <w:t>Cultural support and development records</w:t>
            </w:r>
          </w:p>
          <w:p w14:paraId="780EA27C" w14:textId="77777777" w:rsidR="0041209F" w:rsidRDefault="004A32CB" w:rsidP="00B276DD">
            <w:pPr>
              <w:pStyle w:val="Tablesub-heading"/>
              <w:spacing w:before="60" w:after="60" w:line="264" w:lineRule="auto"/>
              <w:rPr>
                <w:rFonts w:cs="Arial"/>
                <w:b w:val="0"/>
                <w:color w:val="000000"/>
                <w:szCs w:val="22"/>
              </w:rPr>
            </w:pPr>
            <w:r w:rsidRPr="000B703C">
              <w:rPr>
                <w:rFonts w:cs="Arial"/>
                <w:b w:val="0"/>
                <w:color w:val="000000"/>
                <w:szCs w:val="22"/>
              </w:rPr>
              <w:t xml:space="preserve">Records </w:t>
            </w:r>
            <w:r>
              <w:rPr>
                <w:rFonts w:cs="Arial"/>
                <w:b w:val="0"/>
                <w:color w:val="000000"/>
                <w:szCs w:val="22"/>
              </w:rPr>
              <w:t xml:space="preserve">relating to the </w:t>
            </w:r>
            <w:r w:rsidRPr="000B703C">
              <w:rPr>
                <w:rFonts w:cs="Arial"/>
                <w:b w:val="0"/>
                <w:color w:val="000000"/>
                <w:szCs w:val="22"/>
              </w:rPr>
              <w:t>setup, management and coordinated actions of provision of cultural support and development programs and activities</w:t>
            </w:r>
            <w:r>
              <w:rPr>
                <w:rFonts w:cs="Arial"/>
                <w:b w:val="0"/>
                <w:color w:val="000000"/>
                <w:szCs w:val="22"/>
              </w:rPr>
              <w:t xml:space="preserve"> for prisoners and offenders.</w:t>
            </w:r>
          </w:p>
          <w:p w14:paraId="62385501" w14:textId="7D9C8105" w:rsidR="00C53491" w:rsidRPr="0041209F" w:rsidRDefault="00C53491" w:rsidP="00B276DD">
            <w:pPr>
              <w:pStyle w:val="Tablesub-heading"/>
              <w:spacing w:before="60" w:after="60" w:line="264" w:lineRule="auto"/>
              <w:rPr>
                <w:b w:val="0"/>
                <w:szCs w:val="22"/>
              </w:rPr>
            </w:pPr>
          </w:p>
        </w:tc>
        <w:tc>
          <w:tcPr>
            <w:tcW w:w="933" w:type="pct"/>
            <w:shd w:val="clear" w:color="auto" w:fill="auto"/>
          </w:tcPr>
          <w:p w14:paraId="2621FCB4" w14:textId="7AF9E2D7" w:rsidR="0041209F" w:rsidRPr="00B47735" w:rsidRDefault="0041209F" w:rsidP="00B276DD">
            <w:pPr>
              <w:spacing w:line="264" w:lineRule="auto"/>
            </w:pPr>
            <w:r>
              <w:t xml:space="preserve">20 years </w:t>
            </w:r>
            <w:r w:rsidR="00697D93" w:rsidRPr="00697D93">
              <w:t>after business action completed.</w:t>
            </w:r>
          </w:p>
        </w:tc>
        <w:tc>
          <w:tcPr>
            <w:tcW w:w="660" w:type="pct"/>
          </w:tcPr>
          <w:p w14:paraId="00E84A1B" w14:textId="45CF917F" w:rsidR="0041209F" w:rsidRDefault="005173BE" w:rsidP="00B276DD">
            <w:pPr>
              <w:spacing w:line="264" w:lineRule="auto"/>
            </w:pPr>
            <w:r>
              <w:t>7 January 2021</w:t>
            </w:r>
          </w:p>
        </w:tc>
      </w:tr>
      <w:tr w:rsidR="005C51FE" w:rsidRPr="0041209F" w14:paraId="52FCB536" w14:textId="77777777" w:rsidTr="00042285">
        <w:tblPrEx>
          <w:tblCellMar>
            <w:top w:w="57" w:type="dxa"/>
            <w:left w:w="119" w:type="dxa"/>
            <w:right w:w="119" w:type="dxa"/>
          </w:tblCellMar>
        </w:tblPrEx>
        <w:tc>
          <w:tcPr>
            <w:tcW w:w="5000" w:type="pct"/>
            <w:gridSpan w:val="4"/>
            <w:shd w:val="clear" w:color="auto" w:fill="auto"/>
          </w:tcPr>
          <w:p w14:paraId="483A4592" w14:textId="2F887414" w:rsidR="005C51FE" w:rsidRDefault="005C51FE" w:rsidP="00B276DD">
            <w:pPr>
              <w:pStyle w:val="Heading2"/>
              <w:spacing w:line="264" w:lineRule="auto"/>
              <w:rPr>
                <w:rFonts w:cs="Arial"/>
                <w:color w:val="000000"/>
                <w:szCs w:val="22"/>
              </w:rPr>
            </w:pPr>
            <w:bookmarkStart w:id="127" w:name="_Toc30575538"/>
            <w:r w:rsidRPr="00A0205D">
              <w:rPr>
                <w:lang w:eastAsia="en-AU"/>
              </w:rPr>
              <w:t>RE-ENTRY</w:t>
            </w:r>
            <w:bookmarkEnd w:id="127"/>
            <w:r w:rsidRPr="00A0205D">
              <w:rPr>
                <w:rFonts w:cs="Arial"/>
                <w:color w:val="000000"/>
                <w:szCs w:val="22"/>
              </w:rPr>
              <w:t xml:space="preserve"> </w:t>
            </w:r>
          </w:p>
          <w:p w14:paraId="7E8BC475" w14:textId="28674306" w:rsidR="005C51FE" w:rsidRPr="0041209F" w:rsidRDefault="004A32CB" w:rsidP="00B276DD">
            <w:pPr>
              <w:spacing w:line="264" w:lineRule="auto"/>
              <w:rPr>
                <w:rFonts w:cs="Arial"/>
                <w:color w:val="000000"/>
                <w:szCs w:val="22"/>
              </w:rPr>
            </w:pPr>
            <w:r w:rsidRPr="002F517D">
              <w:rPr>
                <w:rFonts w:cs="Arial"/>
                <w:i/>
                <w:iCs/>
                <w:color w:val="000000"/>
                <w:szCs w:val="22"/>
              </w:rPr>
              <w:t>The activity of managing prisoner re-entry processes, transition and counselling and order completion.</w:t>
            </w:r>
          </w:p>
        </w:tc>
      </w:tr>
      <w:tr w:rsidR="005C51FE" w14:paraId="1A28B962" w14:textId="77777777" w:rsidTr="007722AC">
        <w:tblPrEx>
          <w:tblCellMar>
            <w:top w:w="57" w:type="dxa"/>
            <w:left w:w="119" w:type="dxa"/>
            <w:right w:w="119" w:type="dxa"/>
          </w:tblCellMar>
        </w:tblPrEx>
        <w:tc>
          <w:tcPr>
            <w:tcW w:w="516" w:type="pct"/>
            <w:shd w:val="clear" w:color="auto" w:fill="auto"/>
          </w:tcPr>
          <w:p w14:paraId="43C0CA6F" w14:textId="3CDE2A60" w:rsidR="005C51FE" w:rsidRPr="004D14B4" w:rsidRDefault="008D03A0" w:rsidP="00EF5265">
            <w:pPr>
              <w:pStyle w:val="Tabletext"/>
              <w:spacing w:before="60" w:after="60" w:line="264" w:lineRule="auto"/>
              <w:jc w:val="center"/>
              <w:rPr>
                <w:sz w:val="22"/>
                <w:szCs w:val="22"/>
              </w:rPr>
            </w:pPr>
            <w:r>
              <w:rPr>
                <w:sz w:val="22"/>
                <w:szCs w:val="22"/>
              </w:rPr>
              <w:t>2505</w:t>
            </w:r>
          </w:p>
        </w:tc>
        <w:tc>
          <w:tcPr>
            <w:tcW w:w="2891" w:type="pct"/>
            <w:shd w:val="clear" w:color="auto" w:fill="auto"/>
          </w:tcPr>
          <w:p w14:paraId="16B18868" w14:textId="77777777" w:rsidR="004A32CB" w:rsidRPr="00917033" w:rsidRDefault="004A32CB" w:rsidP="00B276DD">
            <w:pPr>
              <w:pStyle w:val="Tablesub-heading"/>
              <w:spacing w:before="60" w:after="60" w:line="264" w:lineRule="auto"/>
              <w:rPr>
                <w:i/>
                <w:szCs w:val="22"/>
              </w:rPr>
            </w:pPr>
            <w:r w:rsidRPr="00BD0A61">
              <w:rPr>
                <w:i/>
                <w:szCs w:val="22"/>
              </w:rPr>
              <w:t>Re-entry management records</w:t>
            </w:r>
          </w:p>
          <w:p w14:paraId="123068C1" w14:textId="72B3569B" w:rsidR="00860D98" w:rsidRPr="000C2C39" w:rsidRDefault="004A32CB" w:rsidP="00B276DD">
            <w:pPr>
              <w:pStyle w:val="Tablesub-heading"/>
              <w:spacing w:before="60" w:after="60" w:line="264" w:lineRule="auto"/>
              <w:rPr>
                <w:rFonts w:cs="Arial"/>
                <w:b w:val="0"/>
                <w:bCs/>
                <w:i/>
                <w:iCs/>
              </w:rPr>
            </w:pPr>
            <w:r w:rsidRPr="00964C66">
              <w:rPr>
                <w:b w:val="0"/>
                <w:szCs w:val="22"/>
              </w:rPr>
              <w:t xml:space="preserve">Records </w:t>
            </w:r>
            <w:r>
              <w:rPr>
                <w:b w:val="0"/>
                <w:szCs w:val="22"/>
              </w:rPr>
              <w:t xml:space="preserve">relating to the management of </w:t>
            </w:r>
            <w:r w:rsidRPr="00964C66">
              <w:rPr>
                <w:rFonts w:cs="Arial"/>
                <w:b w:val="0"/>
                <w:color w:val="000000"/>
                <w:szCs w:val="22"/>
              </w:rPr>
              <w:t>prisoner re-entry processes, transition and counselling and order completion.</w:t>
            </w:r>
          </w:p>
        </w:tc>
        <w:tc>
          <w:tcPr>
            <w:tcW w:w="933" w:type="pct"/>
            <w:shd w:val="clear" w:color="auto" w:fill="auto"/>
          </w:tcPr>
          <w:p w14:paraId="662F60C5" w14:textId="5EFBADF1" w:rsidR="005C51FE" w:rsidRPr="00B47735" w:rsidRDefault="005C51FE" w:rsidP="00B276DD">
            <w:pPr>
              <w:spacing w:line="264" w:lineRule="auto"/>
            </w:pPr>
            <w:r>
              <w:t xml:space="preserve">10 years </w:t>
            </w:r>
            <w:r w:rsidR="00697D93" w:rsidRPr="00697D93">
              <w:t>after business action completed.</w:t>
            </w:r>
          </w:p>
        </w:tc>
        <w:tc>
          <w:tcPr>
            <w:tcW w:w="660" w:type="pct"/>
          </w:tcPr>
          <w:p w14:paraId="42A0494C" w14:textId="6D022C33" w:rsidR="005C51FE" w:rsidRDefault="005173BE" w:rsidP="00B276DD">
            <w:pPr>
              <w:spacing w:line="264" w:lineRule="auto"/>
            </w:pPr>
            <w:r>
              <w:t>7 January 2021</w:t>
            </w:r>
          </w:p>
        </w:tc>
      </w:tr>
      <w:tr w:rsidR="00A74EC6" w:rsidRPr="0041209F" w14:paraId="4A99F750" w14:textId="77777777" w:rsidTr="00042285">
        <w:tblPrEx>
          <w:tblCellMar>
            <w:top w:w="57" w:type="dxa"/>
            <w:left w:w="119" w:type="dxa"/>
            <w:right w:w="119" w:type="dxa"/>
          </w:tblCellMar>
        </w:tblPrEx>
        <w:tc>
          <w:tcPr>
            <w:tcW w:w="5000" w:type="pct"/>
            <w:gridSpan w:val="4"/>
            <w:shd w:val="clear" w:color="auto" w:fill="auto"/>
          </w:tcPr>
          <w:p w14:paraId="50EFDAB3" w14:textId="1A6E9F9E" w:rsidR="00A74EC6" w:rsidRDefault="00A74EC6" w:rsidP="00A74EC6">
            <w:pPr>
              <w:pStyle w:val="Heading2"/>
              <w:spacing w:line="264" w:lineRule="auto"/>
              <w:rPr>
                <w:lang w:eastAsia="en-AU"/>
              </w:rPr>
            </w:pPr>
            <w:bookmarkStart w:id="128" w:name="_Toc30575539"/>
            <w:r w:rsidRPr="005C51FE">
              <w:rPr>
                <w:lang w:eastAsia="en-AU"/>
              </w:rPr>
              <w:lastRenderedPageBreak/>
              <w:t>RELIGIOUS SUPPORT</w:t>
            </w:r>
            <w:bookmarkEnd w:id="128"/>
            <w:r w:rsidRPr="005C51FE">
              <w:rPr>
                <w:lang w:eastAsia="en-AU"/>
              </w:rPr>
              <w:t xml:space="preserve"> </w:t>
            </w:r>
          </w:p>
          <w:p w14:paraId="2AE91366" w14:textId="10E233F4" w:rsidR="00A74EC6" w:rsidRPr="0041209F" w:rsidRDefault="00A74EC6" w:rsidP="00A74EC6">
            <w:pPr>
              <w:pStyle w:val="Heading2"/>
              <w:spacing w:line="264" w:lineRule="auto"/>
              <w:rPr>
                <w:rFonts w:cs="Arial"/>
                <w:color w:val="000000"/>
                <w:szCs w:val="22"/>
              </w:rPr>
            </w:pPr>
            <w:r w:rsidRPr="004A32CB">
              <w:rPr>
                <w:rFonts w:cs="Arial"/>
                <w:b w:val="0"/>
                <w:bCs/>
                <w:i/>
                <w:iCs/>
                <w:color w:val="000000"/>
                <w:szCs w:val="22"/>
              </w:rPr>
              <w:t>The activity of providing the religious services to all prisoners, regardless of their faith or denominational affiliation. Includes elder services for Aboriginal and Torres Strait Islanders through non-government organisations.</w:t>
            </w:r>
          </w:p>
        </w:tc>
      </w:tr>
      <w:tr w:rsidR="00A74EC6" w14:paraId="00C6E94F" w14:textId="77777777" w:rsidTr="00EF5265">
        <w:tblPrEx>
          <w:tblCellMar>
            <w:top w:w="57" w:type="dxa"/>
            <w:left w:w="119" w:type="dxa"/>
            <w:right w:w="119" w:type="dxa"/>
          </w:tblCellMar>
        </w:tblPrEx>
        <w:tc>
          <w:tcPr>
            <w:tcW w:w="516" w:type="pct"/>
            <w:shd w:val="clear" w:color="auto" w:fill="auto"/>
          </w:tcPr>
          <w:p w14:paraId="0FB187F0" w14:textId="33690F1E" w:rsidR="00A74EC6" w:rsidRPr="004D14B4" w:rsidRDefault="008D03A0" w:rsidP="00EF5265">
            <w:pPr>
              <w:pStyle w:val="Tabletext"/>
              <w:spacing w:before="60" w:after="60" w:line="264" w:lineRule="auto"/>
              <w:jc w:val="center"/>
              <w:rPr>
                <w:sz w:val="22"/>
                <w:szCs w:val="22"/>
              </w:rPr>
            </w:pPr>
            <w:r>
              <w:rPr>
                <w:sz w:val="22"/>
                <w:szCs w:val="22"/>
              </w:rPr>
              <w:t>2506</w:t>
            </w:r>
          </w:p>
        </w:tc>
        <w:tc>
          <w:tcPr>
            <w:tcW w:w="2891" w:type="pct"/>
            <w:shd w:val="clear" w:color="auto" w:fill="auto"/>
          </w:tcPr>
          <w:p w14:paraId="752E7535" w14:textId="77777777" w:rsidR="00A74EC6" w:rsidRPr="00917033" w:rsidRDefault="00A74EC6" w:rsidP="00A74EC6">
            <w:pPr>
              <w:pStyle w:val="Tablesub-heading"/>
              <w:spacing w:before="60" w:after="60" w:line="264" w:lineRule="auto"/>
              <w:rPr>
                <w:i/>
                <w:szCs w:val="22"/>
              </w:rPr>
            </w:pPr>
            <w:r>
              <w:rPr>
                <w:i/>
                <w:szCs w:val="22"/>
              </w:rPr>
              <w:t>Religious support records</w:t>
            </w:r>
          </w:p>
          <w:p w14:paraId="54BBA2C9" w14:textId="2A233645" w:rsidR="000C2C39" w:rsidRPr="000C2C39" w:rsidRDefault="00A74EC6" w:rsidP="00A74EC6">
            <w:pPr>
              <w:pStyle w:val="Tablesub-heading"/>
              <w:spacing w:before="60" w:after="60" w:line="264" w:lineRule="auto"/>
              <w:rPr>
                <w:rFonts w:cs="Arial"/>
                <w:b w:val="0"/>
                <w:bCs/>
                <w:i/>
                <w:iCs/>
              </w:rPr>
            </w:pPr>
            <w:r>
              <w:rPr>
                <w:b w:val="0"/>
                <w:szCs w:val="22"/>
              </w:rPr>
              <w:t>Records</w:t>
            </w:r>
            <w:r w:rsidRPr="000B703C">
              <w:rPr>
                <w:rFonts w:cs="Arial"/>
                <w:b w:val="0"/>
                <w:color w:val="000000"/>
                <w:szCs w:val="22"/>
              </w:rPr>
              <w:t xml:space="preserve"> </w:t>
            </w:r>
            <w:r>
              <w:rPr>
                <w:rFonts w:cs="Arial"/>
                <w:b w:val="0"/>
                <w:color w:val="000000"/>
                <w:szCs w:val="22"/>
              </w:rPr>
              <w:t>relating to the provision</w:t>
            </w:r>
            <w:r w:rsidRPr="000B703C">
              <w:rPr>
                <w:rFonts w:cs="Arial"/>
                <w:b w:val="0"/>
                <w:color w:val="000000"/>
                <w:szCs w:val="22"/>
              </w:rPr>
              <w:t xml:space="preserve"> </w:t>
            </w:r>
            <w:r>
              <w:rPr>
                <w:rFonts w:cs="Arial"/>
                <w:b w:val="0"/>
                <w:color w:val="000000"/>
                <w:szCs w:val="22"/>
              </w:rPr>
              <w:t>of r</w:t>
            </w:r>
            <w:r w:rsidRPr="00964C66">
              <w:rPr>
                <w:rFonts w:cs="Arial"/>
                <w:b w:val="0"/>
                <w:color w:val="000000"/>
                <w:szCs w:val="22"/>
              </w:rPr>
              <w:t xml:space="preserve">eligious services to all prisoners, regardless of their faith or denominational affiliation. Includes elder services for Aboriginal and Torres </w:t>
            </w:r>
            <w:r>
              <w:rPr>
                <w:rFonts w:cs="Arial"/>
                <w:b w:val="0"/>
                <w:color w:val="000000"/>
                <w:szCs w:val="22"/>
              </w:rPr>
              <w:t>S</w:t>
            </w:r>
            <w:r w:rsidRPr="00964C66">
              <w:rPr>
                <w:rFonts w:cs="Arial"/>
                <w:b w:val="0"/>
                <w:color w:val="000000"/>
                <w:szCs w:val="22"/>
              </w:rPr>
              <w:t>trait Islanders through non-government organisations.</w:t>
            </w:r>
          </w:p>
        </w:tc>
        <w:tc>
          <w:tcPr>
            <w:tcW w:w="933" w:type="pct"/>
            <w:shd w:val="clear" w:color="auto" w:fill="auto"/>
          </w:tcPr>
          <w:p w14:paraId="3D60E225" w14:textId="0FB5FD8B" w:rsidR="00A74EC6" w:rsidRPr="00B47735" w:rsidRDefault="00A74EC6" w:rsidP="00A74EC6">
            <w:pPr>
              <w:spacing w:line="264" w:lineRule="auto"/>
            </w:pPr>
            <w:r>
              <w:t xml:space="preserve">20 years </w:t>
            </w:r>
            <w:r w:rsidRPr="00697D93">
              <w:t>after business action completed.</w:t>
            </w:r>
          </w:p>
        </w:tc>
        <w:tc>
          <w:tcPr>
            <w:tcW w:w="660" w:type="pct"/>
          </w:tcPr>
          <w:p w14:paraId="48D07936" w14:textId="03992112" w:rsidR="00A74EC6" w:rsidRDefault="005173BE" w:rsidP="00A74EC6">
            <w:pPr>
              <w:spacing w:line="264" w:lineRule="auto"/>
            </w:pPr>
            <w:r>
              <w:t>7 January 2021</w:t>
            </w:r>
          </w:p>
        </w:tc>
      </w:tr>
    </w:tbl>
    <w:p w14:paraId="69F12342" w14:textId="5E9223D7" w:rsidR="005C51FE" w:rsidRDefault="005C51FE" w:rsidP="00AF5087">
      <w:pPr>
        <w:pStyle w:val="Heading1"/>
        <w:numPr>
          <w:ilvl w:val="0"/>
          <w:numId w:val="0"/>
        </w:numPr>
        <w:ind w:left="432" w:hanging="432"/>
      </w:pPr>
      <w:r>
        <w:rPr>
          <w:rStyle w:val="Heading2Char"/>
          <w:szCs w:val="36"/>
        </w:rPr>
        <w:br w:type="page"/>
      </w:r>
      <w:bookmarkStart w:id="129" w:name="_Toc59446145"/>
      <w:r w:rsidRPr="00A0205D">
        <w:lastRenderedPageBreak/>
        <w:t>SENTENCE MANAGEMENT</w:t>
      </w:r>
      <w:bookmarkEnd w:id="129"/>
    </w:p>
    <w:p w14:paraId="6EB8C5EB" w14:textId="77777777" w:rsidR="006C5E32" w:rsidRDefault="006C5E32" w:rsidP="00B276DD">
      <w:pPr>
        <w:pStyle w:val="Scopenote0"/>
        <w:spacing w:line="264" w:lineRule="auto"/>
      </w:pPr>
      <w:r w:rsidRPr="00A0205D">
        <w:t>The function of managing prisoner sentence calculations, security classification planning and administration.</w:t>
      </w:r>
    </w:p>
    <w:p w14:paraId="62E29795" w14:textId="41F66C58" w:rsidR="005C51FE" w:rsidRDefault="006C5E32" w:rsidP="00B276DD">
      <w:pPr>
        <w:spacing w:before="120" w:after="120" w:line="264" w:lineRule="auto"/>
      </w:pPr>
      <w:r w:rsidRPr="006C5E32">
        <w:rPr>
          <w:i/>
          <w:iCs/>
        </w:rPr>
        <w:t>See COMMON ACTIVITIES – Policies and Procedures for the management of policies and procedures relating to sentence management.</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5C51FE" w:rsidRPr="004977CE" w14:paraId="5D539289"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9DE170E" w14:textId="77777777" w:rsidR="005C51FE" w:rsidRPr="004D14B4" w:rsidRDefault="005C51FE" w:rsidP="006B7D96">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274B74" w14:textId="77777777" w:rsidR="005C51FE" w:rsidRPr="004D14B4" w:rsidRDefault="005C51FE" w:rsidP="008D004D">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686730A" w14:textId="77777777" w:rsidR="005C51FE" w:rsidRPr="004D14B4" w:rsidRDefault="005C51FE">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EF80E91" w14:textId="77777777" w:rsidR="005C51FE" w:rsidRDefault="005C51FE">
            <w:pPr>
              <w:pStyle w:val="Tabletext"/>
              <w:spacing w:before="60" w:after="60" w:line="264" w:lineRule="auto"/>
              <w:jc w:val="center"/>
              <w:rPr>
                <w:b/>
              </w:rPr>
            </w:pPr>
            <w:r>
              <w:rPr>
                <w:b/>
              </w:rPr>
              <w:t>Date authorised</w:t>
            </w:r>
          </w:p>
        </w:tc>
      </w:tr>
      <w:tr w:rsidR="005C51FE" w:rsidRPr="004D14B4" w14:paraId="1EEE1F26" w14:textId="77777777" w:rsidTr="00042285">
        <w:tblPrEx>
          <w:tblCellMar>
            <w:top w:w="57" w:type="dxa"/>
            <w:left w:w="119" w:type="dxa"/>
            <w:right w:w="119" w:type="dxa"/>
          </w:tblCellMar>
        </w:tblPrEx>
        <w:tc>
          <w:tcPr>
            <w:tcW w:w="5000" w:type="pct"/>
            <w:gridSpan w:val="4"/>
            <w:shd w:val="clear" w:color="auto" w:fill="auto"/>
          </w:tcPr>
          <w:p w14:paraId="6A298502" w14:textId="6AEAE027" w:rsidR="005C51FE" w:rsidRDefault="00713CC2" w:rsidP="006B7D96">
            <w:pPr>
              <w:pStyle w:val="Heading2"/>
              <w:spacing w:line="264" w:lineRule="auto"/>
              <w:rPr>
                <w:rFonts w:cs="Arial"/>
                <w:color w:val="000000"/>
                <w:szCs w:val="22"/>
              </w:rPr>
            </w:pPr>
            <w:bookmarkStart w:id="130" w:name="_Toc30575540"/>
            <w:r>
              <w:rPr>
                <w:lang w:eastAsia="en-AU"/>
              </w:rPr>
              <w:t>OPERATIONS</w:t>
            </w:r>
            <w:bookmarkEnd w:id="130"/>
          </w:p>
          <w:p w14:paraId="5B6284D0" w14:textId="77777777" w:rsidR="006C5E32" w:rsidRPr="00A65BC9" w:rsidRDefault="006C5E32" w:rsidP="008D004D">
            <w:pPr>
              <w:spacing w:line="264" w:lineRule="auto"/>
              <w:rPr>
                <w:rFonts w:cs="Arial"/>
                <w:i/>
                <w:iCs/>
                <w:color w:val="000000"/>
                <w:szCs w:val="22"/>
              </w:rPr>
            </w:pPr>
            <w:r w:rsidRPr="00A65BC9">
              <w:rPr>
                <w:rFonts w:cs="Arial"/>
                <w:i/>
                <w:iCs/>
                <w:color w:val="000000"/>
                <w:szCs w:val="22"/>
              </w:rPr>
              <w:t>The activities associated with operationally conducting prisoner</w:t>
            </w:r>
            <w:r w:rsidRPr="00A65BC9">
              <w:rPr>
                <w:i/>
                <w:iCs/>
              </w:rPr>
              <w:t xml:space="preserve"> sentence calculations, security classification planning and administration</w:t>
            </w:r>
            <w:r w:rsidRPr="00A65BC9">
              <w:rPr>
                <w:rFonts w:cs="Arial"/>
                <w:i/>
                <w:iCs/>
                <w:color w:val="000000"/>
                <w:szCs w:val="22"/>
              </w:rPr>
              <w:t xml:space="preserve"> for the agency for the purpose of producing value and standardisation to the management of prisoners. </w:t>
            </w:r>
          </w:p>
          <w:p w14:paraId="24B06A63" w14:textId="1DFD3C51" w:rsidR="005C51FE" w:rsidRPr="006C5E32" w:rsidRDefault="006C5E32">
            <w:pPr>
              <w:spacing w:line="264" w:lineRule="auto"/>
            </w:pPr>
            <w:r w:rsidRPr="006C5E32">
              <w:rPr>
                <w:rFonts w:cs="Arial"/>
                <w:i/>
                <w:iCs/>
                <w:color w:val="000000"/>
                <w:szCs w:val="22"/>
              </w:rPr>
              <w:t xml:space="preserve">The operations </w:t>
            </w:r>
            <w:r w:rsidRPr="006C5E32">
              <w:rPr>
                <w:i/>
                <w:iCs/>
                <w:lang w:eastAsia="en-AU"/>
              </w:rPr>
              <w:t xml:space="preserve">activity – including </w:t>
            </w:r>
            <w:r w:rsidRPr="006C5E32">
              <w:rPr>
                <w:rFonts w:cs="Arial"/>
                <w:i/>
                <w:iCs/>
                <w:color w:val="000000"/>
                <w:szCs w:val="22"/>
              </w:rPr>
              <w:t xml:space="preserve">the creation and management of decision-making reports and SMDMRs, IOMS records and R: drive records – is </w:t>
            </w:r>
            <w:r w:rsidRPr="006C5E32">
              <w:rPr>
                <w:i/>
                <w:iCs/>
                <w:lang w:eastAsia="en-AU"/>
              </w:rPr>
              <w:t xml:space="preserve">to be managed in line with the </w:t>
            </w:r>
            <w:r w:rsidR="00B276DD">
              <w:rPr>
                <w:i/>
                <w:iCs/>
                <w:lang w:eastAsia="en-AU"/>
              </w:rPr>
              <w:t xml:space="preserve">methodology used for the </w:t>
            </w:r>
            <w:r w:rsidRPr="006C5E32">
              <w:rPr>
                <w:i/>
                <w:iCs/>
                <w:lang w:eastAsia="en-AU"/>
              </w:rPr>
              <w:t>OFFENDER MANAGEMENT</w:t>
            </w:r>
            <w:r w:rsidRPr="00E1395D">
              <w:rPr>
                <w:i/>
                <w:iCs/>
                <w:lang w:eastAsia="en-AU"/>
              </w:rPr>
              <w:t xml:space="preserve"> </w:t>
            </w:r>
            <w:r w:rsidRPr="00E1395D">
              <w:rPr>
                <w:i/>
                <w:iCs/>
              </w:rPr>
              <w:t xml:space="preserve">– </w:t>
            </w:r>
            <w:r w:rsidRPr="006C5E32">
              <w:rPr>
                <w:i/>
                <w:iCs/>
                <w:lang w:eastAsia="en-AU"/>
              </w:rPr>
              <w:t xml:space="preserve">Offender Based </w:t>
            </w:r>
            <w:r w:rsidR="00B276DD">
              <w:rPr>
                <w:i/>
                <w:iCs/>
                <w:lang w:eastAsia="en-AU"/>
              </w:rPr>
              <w:t>activity</w:t>
            </w:r>
            <w:r w:rsidRPr="006C5E32">
              <w:rPr>
                <w:i/>
                <w:iCs/>
                <w:lang w:eastAsia="en-AU"/>
              </w:rPr>
              <w:t>.</w:t>
            </w:r>
          </w:p>
        </w:tc>
      </w:tr>
    </w:tbl>
    <w:p w14:paraId="302DBDB6" w14:textId="77777777" w:rsidR="00713CC2" w:rsidRPr="00261EDB" w:rsidRDefault="00713CC2" w:rsidP="00AF5087">
      <w:pPr>
        <w:pStyle w:val="Heading1"/>
        <w:numPr>
          <w:ilvl w:val="0"/>
          <w:numId w:val="0"/>
        </w:numPr>
        <w:ind w:left="432" w:hanging="432"/>
      </w:pPr>
      <w:r>
        <w:rPr>
          <w:rStyle w:val="Heading2Char"/>
          <w:szCs w:val="36"/>
        </w:rPr>
        <w:br w:type="page"/>
      </w:r>
      <w:bookmarkStart w:id="131" w:name="_Toc59446146"/>
      <w:r w:rsidRPr="001B2BDB">
        <w:lastRenderedPageBreak/>
        <w:t>VICTIM MANAGEMENT</w:t>
      </w:r>
      <w:bookmarkEnd w:id="131"/>
    </w:p>
    <w:p w14:paraId="65D3BED7" w14:textId="3FAB541B" w:rsidR="00713CC2" w:rsidRDefault="007219AB" w:rsidP="006B7D96">
      <w:pPr>
        <w:pStyle w:val="Scopenote0"/>
        <w:spacing w:line="264" w:lineRule="auto"/>
      </w:pPr>
      <w:r w:rsidRPr="001B2BDB">
        <w:t xml:space="preserve">The function of the </w:t>
      </w:r>
      <w:r>
        <w:t>v</w:t>
      </w:r>
      <w:r w:rsidRPr="001B2BDB">
        <w:t xml:space="preserve">ictim’s </w:t>
      </w:r>
      <w:r>
        <w:t>r</w:t>
      </w:r>
      <w:r w:rsidRPr="001B2BDB">
        <w:t>egister is it works to inform eligible persons about important events in the sentences of those who they have registered against. Information is provided to an eligible person in accordance with s</w:t>
      </w:r>
      <w:r>
        <w:t>.</w:t>
      </w:r>
      <w:r w:rsidRPr="001B2BDB">
        <w:t>188, ss</w:t>
      </w:r>
      <w:r>
        <w:t>.</w:t>
      </w:r>
      <w:r w:rsidRPr="001B2BDB">
        <w:t>324A and 325 of the Corrective Services Act 2006 and ss</w:t>
      </w:r>
      <w:r>
        <w:t>.</w:t>
      </w:r>
      <w:r w:rsidRPr="001B2BDB">
        <w:t>9AA and 21A of the Dangerous Prisoner (Sexual Offenders) Act 2003.</w:t>
      </w:r>
    </w:p>
    <w:tbl>
      <w:tblPr>
        <w:tblW w:w="5023"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568"/>
        <w:gridCol w:w="8786"/>
        <w:gridCol w:w="2836"/>
        <w:gridCol w:w="2006"/>
      </w:tblGrid>
      <w:tr w:rsidR="00713CC2" w:rsidRPr="004977CE" w14:paraId="4799A374" w14:textId="77777777" w:rsidTr="007722AC">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74D2223" w14:textId="77777777" w:rsidR="00713CC2" w:rsidRPr="004D14B4" w:rsidRDefault="00713CC2" w:rsidP="008D004D">
            <w:pPr>
              <w:pStyle w:val="Tableheadings"/>
              <w:spacing w:line="264" w:lineRule="auto"/>
            </w:pPr>
            <w:r>
              <w:t>Disposal Authorisation</w:t>
            </w:r>
          </w:p>
        </w:tc>
        <w:tc>
          <w:tcPr>
            <w:tcW w:w="2891"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5235F00" w14:textId="77777777" w:rsidR="00713CC2" w:rsidRPr="004D14B4" w:rsidRDefault="00713CC2" w:rsidP="008D004D">
            <w:pPr>
              <w:pStyle w:val="Tableheadings"/>
              <w:spacing w:line="264" w:lineRule="auto"/>
            </w:pPr>
            <w:r w:rsidRPr="004D14B4">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9004503" w14:textId="77777777" w:rsidR="00713CC2" w:rsidRPr="004D14B4" w:rsidRDefault="00713CC2" w:rsidP="008D004D">
            <w:pPr>
              <w:pStyle w:val="Tabletext"/>
              <w:spacing w:before="60" w:after="60" w:line="264" w:lineRule="auto"/>
              <w:jc w:val="center"/>
              <w:rPr>
                <w:b/>
              </w:rPr>
            </w:pPr>
            <w:r>
              <w:rPr>
                <w:b/>
              </w:rPr>
              <w:t>Retention period &amp; trigger</w:t>
            </w:r>
          </w:p>
        </w:tc>
        <w:tc>
          <w:tcPr>
            <w:tcW w:w="66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A645EE8" w14:textId="77777777" w:rsidR="00713CC2" w:rsidRDefault="00713CC2" w:rsidP="008D004D">
            <w:pPr>
              <w:pStyle w:val="Tabletext"/>
              <w:spacing w:before="60" w:after="60" w:line="264" w:lineRule="auto"/>
              <w:jc w:val="center"/>
              <w:rPr>
                <w:b/>
              </w:rPr>
            </w:pPr>
            <w:r>
              <w:rPr>
                <w:b/>
              </w:rPr>
              <w:t>Date authorised</w:t>
            </w:r>
          </w:p>
        </w:tc>
      </w:tr>
      <w:tr w:rsidR="00713CC2" w:rsidRPr="004D14B4" w14:paraId="58FAAFE0" w14:textId="77777777" w:rsidTr="00042285">
        <w:tblPrEx>
          <w:tblCellMar>
            <w:top w:w="57" w:type="dxa"/>
            <w:left w:w="119" w:type="dxa"/>
            <w:right w:w="119" w:type="dxa"/>
          </w:tblCellMar>
        </w:tblPrEx>
        <w:tc>
          <w:tcPr>
            <w:tcW w:w="5000" w:type="pct"/>
            <w:gridSpan w:val="4"/>
            <w:shd w:val="clear" w:color="auto" w:fill="auto"/>
          </w:tcPr>
          <w:p w14:paraId="6C206351" w14:textId="65F871D0" w:rsidR="00713CC2" w:rsidRDefault="00713CC2" w:rsidP="008D004D">
            <w:pPr>
              <w:pStyle w:val="Heading2"/>
              <w:spacing w:line="264" w:lineRule="auto"/>
              <w:ind w:left="576" w:hanging="576"/>
              <w:rPr>
                <w:rFonts w:cs="Arial"/>
                <w:color w:val="000000"/>
                <w:szCs w:val="22"/>
              </w:rPr>
            </w:pPr>
            <w:bookmarkStart w:id="132" w:name="_Toc30575541"/>
            <w:r w:rsidRPr="001B2BDB">
              <w:rPr>
                <w:lang w:eastAsia="en-AU"/>
              </w:rPr>
              <w:t>ELIGIBLE PERSONS</w:t>
            </w:r>
            <w:bookmarkEnd w:id="132"/>
            <w:r w:rsidRPr="00A0205D">
              <w:rPr>
                <w:rFonts w:cs="Arial"/>
                <w:color w:val="000000"/>
                <w:szCs w:val="22"/>
              </w:rPr>
              <w:t xml:space="preserve"> </w:t>
            </w:r>
          </w:p>
          <w:p w14:paraId="318F13E3" w14:textId="2FCBC631" w:rsidR="00713CC2" w:rsidRPr="00713CC2" w:rsidRDefault="007219AB" w:rsidP="008D004D">
            <w:pPr>
              <w:spacing w:line="264" w:lineRule="auto"/>
              <w:rPr>
                <w:rFonts w:cs="Arial"/>
                <w:color w:val="000000"/>
                <w:szCs w:val="22"/>
              </w:rPr>
            </w:pPr>
            <w:r w:rsidRPr="005B3C32">
              <w:rPr>
                <w:rFonts w:cs="Arial"/>
                <w:i/>
                <w:iCs/>
                <w:color w:val="000000"/>
                <w:szCs w:val="22"/>
              </w:rPr>
              <w:t xml:space="preserve">The activity of providing a service to victims of crime, to receive information regarding the offender. </w:t>
            </w:r>
            <w:r>
              <w:rPr>
                <w:rFonts w:cs="Arial"/>
                <w:i/>
                <w:iCs/>
                <w:color w:val="000000"/>
                <w:szCs w:val="22"/>
              </w:rPr>
              <w:t>Queensland Corrective Services</w:t>
            </w:r>
            <w:r w:rsidRPr="005B3C32">
              <w:rPr>
                <w:rFonts w:cs="Arial"/>
                <w:i/>
                <w:iCs/>
                <w:color w:val="000000"/>
                <w:szCs w:val="22"/>
              </w:rPr>
              <w:t xml:space="preserve"> looks after the safe management of eligible person’s information. Includes the processes involved in entering data and maintaining data on the register.</w:t>
            </w:r>
          </w:p>
        </w:tc>
      </w:tr>
      <w:tr w:rsidR="00713CC2" w:rsidRPr="004D14B4" w14:paraId="05062247" w14:textId="77777777" w:rsidTr="007722AC">
        <w:tblPrEx>
          <w:tblCellMar>
            <w:top w:w="57" w:type="dxa"/>
            <w:left w:w="119" w:type="dxa"/>
            <w:right w:w="119" w:type="dxa"/>
          </w:tblCellMar>
        </w:tblPrEx>
        <w:tc>
          <w:tcPr>
            <w:tcW w:w="516" w:type="pct"/>
            <w:shd w:val="clear" w:color="auto" w:fill="auto"/>
          </w:tcPr>
          <w:p w14:paraId="2439F7FF" w14:textId="3130A77F" w:rsidR="00713CC2" w:rsidRPr="004D14B4" w:rsidRDefault="008D03A0" w:rsidP="00EF5265">
            <w:pPr>
              <w:pStyle w:val="Tabletext"/>
              <w:spacing w:before="60" w:after="60" w:line="264" w:lineRule="auto"/>
              <w:jc w:val="center"/>
              <w:rPr>
                <w:sz w:val="22"/>
                <w:szCs w:val="22"/>
              </w:rPr>
            </w:pPr>
            <w:r>
              <w:rPr>
                <w:sz w:val="22"/>
                <w:szCs w:val="22"/>
              </w:rPr>
              <w:t>2507</w:t>
            </w:r>
          </w:p>
        </w:tc>
        <w:tc>
          <w:tcPr>
            <w:tcW w:w="2891" w:type="pct"/>
            <w:shd w:val="clear" w:color="auto" w:fill="auto"/>
          </w:tcPr>
          <w:p w14:paraId="749CE3EC" w14:textId="77777777" w:rsidR="007219AB" w:rsidRPr="00917033" w:rsidRDefault="007219AB" w:rsidP="008D004D">
            <w:pPr>
              <w:pStyle w:val="Tablesub-heading"/>
              <w:spacing w:before="60" w:after="60" w:line="264" w:lineRule="auto"/>
              <w:rPr>
                <w:i/>
                <w:szCs w:val="22"/>
              </w:rPr>
            </w:pPr>
            <w:r>
              <w:rPr>
                <w:i/>
                <w:szCs w:val="22"/>
              </w:rPr>
              <w:t>Eligible persons register</w:t>
            </w:r>
          </w:p>
          <w:p w14:paraId="19084DDC" w14:textId="77777777" w:rsidR="008D004D" w:rsidRDefault="007219AB" w:rsidP="008D004D">
            <w:pPr>
              <w:pStyle w:val="Tablesub-heading"/>
              <w:spacing w:before="60" w:after="60" w:line="264" w:lineRule="auto"/>
              <w:rPr>
                <w:b w:val="0"/>
                <w:szCs w:val="22"/>
              </w:rPr>
            </w:pPr>
            <w:r>
              <w:rPr>
                <w:b w:val="0"/>
                <w:szCs w:val="22"/>
              </w:rPr>
              <w:t>A</w:t>
            </w:r>
            <w:r w:rsidRPr="009932E7">
              <w:rPr>
                <w:b w:val="0"/>
                <w:szCs w:val="22"/>
              </w:rPr>
              <w:t xml:space="preserve"> register of persons who are eligible to receive information</w:t>
            </w:r>
            <w:r>
              <w:rPr>
                <w:b w:val="0"/>
                <w:szCs w:val="22"/>
              </w:rPr>
              <w:t xml:space="preserve"> about prisoners</w:t>
            </w:r>
            <w:r w:rsidRPr="009932E7">
              <w:rPr>
                <w:b w:val="0"/>
                <w:szCs w:val="22"/>
              </w:rPr>
              <w:t xml:space="preserve"> under </w:t>
            </w:r>
            <w:r w:rsidR="00B41CF3">
              <w:rPr>
                <w:b w:val="0"/>
                <w:szCs w:val="22"/>
              </w:rPr>
              <w:t xml:space="preserve">the </w:t>
            </w:r>
            <w:r w:rsidR="00B41CF3" w:rsidRPr="00B41CF3">
              <w:rPr>
                <w:b w:val="0"/>
                <w:i/>
                <w:iCs/>
                <w:szCs w:val="22"/>
              </w:rPr>
              <w:t>Corrective Services Act 2006</w:t>
            </w:r>
            <w:r w:rsidR="00B41CF3">
              <w:rPr>
                <w:b w:val="0"/>
                <w:szCs w:val="22"/>
              </w:rPr>
              <w:t>.</w:t>
            </w:r>
            <w:r>
              <w:rPr>
                <w:b w:val="0"/>
                <w:szCs w:val="22"/>
              </w:rPr>
              <w:t xml:space="preserve"> </w:t>
            </w:r>
          </w:p>
          <w:p w14:paraId="41E0BF35" w14:textId="2625F3D7" w:rsidR="007219AB" w:rsidRPr="009932E7" w:rsidRDefault="007219AB" w:rsidP="008D004D">
            <w:pPr>
              <w:pStyle w:val="Tablesub-heading"/>
              <w:spacing w:before="60" w:after="60" w:line="264" w:lineRule="auto"/>
              <w:rPr>
                <w:b w:val="0"/>
                <w:szCs w:val="22"/>
              </w:rPr>
            </w:pPr>
            <w:r>
              <w:rPr>
                <w:b w:val="0"/>
                <w:szCs w:val="22"/>
              </w:rPr>
              <w:t>Types of prisoners include:</w:t>
            </w:r>
            <w:r w:rsidRPr="009932E7">
              <w:rPr>
                <w:b w:val="0"/>
                <w:szCs w:val="22"/>
              </w:rPr>
              <w:t xml:space="preserve"> </w:t>
            </w:r>
          </w:p>
          <w:p w14:paraId="66143270" w14:textId="77777777" w:rsidR="007219AB" w:rsidRDefault="007219AB" w:rsidP="00D60FBE">
            <w:pPr>
              <w:pStyle w:val="Tablesub-heading"/>
              <w:spacing w:before="60" w:after="60" w:line="264" w:lineRule="auto"/>
              <w:ind w:left="777" w:hanging="357"/>
              <w:rPr>
                <w:b w:val="0"/>
                <w:szCs w:val="22"/>
              </w:rPr>
            </w:pPr>
            <w:r w:rsidRPr="009932E7">
              <w:rPr>
                <w:b w:val="0"/>
                <w:szCs w:val="22"/>
              </w:rPr>
              <w:t>(a)</w:t>
            </w:r>
            <w:r>
              <w:rPr>
                <w:b w:val="0"/>
                <w:szCs w:val="22"/>
              </w:rPr>
              <w:t xml:space="preserve"> </w:t>
            </w:r>
            <w:r w:rsidRPr="009932E7">
              <w:rPr>
                <w:b w:val="0"/>
                <w:szCs w:val="22"/>
              </w:rPr>
              <w:t>a supervised dangerous prisoner (sexual offender); or</w:t>
            </w:r>
          </w:p>
          <w:p w14:paraId="2FDFD8E4" w14:textId="77777777" w:rsidR="007219AB" w:rsidRDefault="007219AB" w:rsidP="00D60FBE">
            <w:pPr>
              <w:pStyle w:val="Tablesub-heading"/>
              <w:spacing w:before="60" w:after="60" w:line="264" w:lineRule="auto"/>
              <w:ind w:left="777" w:hanging="357"/>
              <w:rPr>
                <w:b w:val="0"/>
                <w:szCs w:val="22"/>
              </w:rPr>
            </w:pPr>
            <w:r w:rsidRPr="009932E7">
              <w:rPr>
                <w:b w:val="0"/>
                <w:szCs w:val="22"/>
              </w:rPr>
              <w:t>(b)</w:t>
            </w:r>
            <w:r>
              <w:rPr>
                <w:b w:val="0"/>
                <w:szCs w:val="22"/>
              </w:rPr>
              <w:t xml:space="preserve"> </w:t>
            </w:r>
            <w:r w:rsidRPr="009932E7">
              <w:rPr>
                <w:b w:val="0"/>
                <w:szCs w:val="22"/>
              </w:rPr>
              <w:t>a prisoner who has been sentenced to a period of imprisonment for an offence of violence or a sexual offence; or</w:t>
            </w:r>
          </w:p>
          <w:p w14:paraId="44F700B0" w14:textId="3F014DD1" w:rsidR="000C2C39" w:rsidRPr="000C2C39" w:rsidRDefault="007219AB" w:rsidP="00860D98">
            <w:pPr>
              <w:pStyle w:val="Tablesub-heading"/>
              <w:spacing w:before="60" w:after="60" w:line="264" w:lineRule="auto"/>
              <w:ind w:left="420"/>
              <w:rPr>
                <w:rFonts w:cs="Arial"/>
                <w:b w:val="0"/>
                <w:bCs/>
                <w:i/>
                <w:iCs/>
              </w:rPr>
            </w:pPr>
            <w:r w:rsidRPr="009932E7">
              <w:rPr>
                <w:b w:val="0"/>
                <w:szCs w:val="22"/>
              </w:rPr>
              <w:t>(c)</w:t>
            </w:r>
            <w:r>
              <w:rPr>
                <w:b w:val="0"/>
                <w:szCs w:val="22"/>
              </w:rPr>
              <w:t xml:space="preserve"> </w:t>
            </w:r>
            <w:r w:rsidRPr="009932E7">
              <w:rPr>
                <w:b w:val="0"/>
                <w:szCs w:val="22"/>
              </w:rPr>
              <w:t xml:space="preserve">a prisoner who has been sentenced to a period of imprisonment for an offence other than an offence mentioned in paragraph (b). </w:t>
            </w:r>
          </w:p>
        </w:tc>
        <w:tc>
          <w:tcPr>
            <w:tcW w:w="933" w:type="pct"/>
            <w:shd w:val="clear" w:color="auto" w:fill="auto"/>
          </w:tcPr>
          <w:p w14:paraId="4C92D02C" w14:textId="59EF5C0D" w:rsidR="00713CC2" w:rsidRPr="00B47735" w:rsidRDefault="008D004D" w:rsidP="008D004D">
            <w:pPr>
              <w:spacing w:line="264" w:lineRule="auto"/>
            </w:pPr>
            <w:r>
              <w:t>Permanent in agency.</w:t>
            </w:r>
          </w:p>
        </w:tc>
        <w:tc>
          <w:tcPr>
            <w:tcW w:w="660" w:type="pct"/>
          </w:tcPr>
          <w:p w14:paraId="3748F5B0" w14:textId="35C3A042" w:rsidR="00713CC2" w:rsidRDefault="005173BE" w:rsidP="008D004D">
            <w:pPr>
              <w:spacing w:line="264" w:lineRule="auto"/>
            </w:pPr>
            <w:r>
              <w:t>7 January 2021</w:t>
            </w:r>
          </w:p>
        </w:tc>
      </w:tr>
      <w:tr w:rsidR="00713CC2" w14:paraId="1F12032D" w14:textId="77777777" w:rsidTr="007722AC">
        <w:tblPrEx>
          <w:tblCellMar>
            <w:top w:w="57" w:type="dxa"/>
            <w:left w:w="119" w:type="dxa"/>
            <w:right w:w="119" w:type="dxa"/>
          </w:tblCellMar>
        </w:tblPrEx>
        <w:tc>
          <w:tcPr>
            <w:tcW w:w="516" w:type="pct"/>
            <w:tcBorders>
              <w:top w:val="single" w:sz="4" w:space="0" w:color="C0C0C0"/>
              <w:left w:val="single" w:sz="4" w:space="0" w:color="C0C0C0"/>
              <w:bottom w:val="single" w:sz="4" w:space="0" w:color="C0C0C0"/>
              <w:right w:val="single" w:sz="4" w:space="0" w:color="C0C0C0"/>
            </w:tcBorders>
            <w:shd w:val="clear" w:color="auto" w:fill="auto"/>
          </w:tcPr>
          <w:p w14:paraId="575DC041" w14:textId="545A8F19" w:rsidR="00713CC2" w:rsidRPr="004D14B4" w:rsidRDefault="008D03A0" w:rsidP="00EF5265">
            <w:pPr>
              <w:pStyle w:val="Tabletext"/>
              <w:spacing w:before="60" w:after="60" w:line="264" w:lineRule="auto"/>
              <w:jc w:val="center"/>
              <w:rPr>
                <w:sz w:val="22"/>
                <w:szCs w:val="22"/>
              </w:rPr>
            </w:pPr>
            <w:r w:rsidRPr="009D216D">
              <w:rPr>
                <w:sz w:val="22"/>
                <w:szCs w:val="22"/>
              </w:rPr>
              <w:t>2508</w:t>
            </w:r>
          </w:p>
        </w:tc>
        <w:tc>
          <w:tcPr>
            <w:tcW w:w="2891" w:type="pct"/>
            <w:tcBorders>
              <w:top w:val="single" w:sz="4" w:space="0" w:color="C0C0C0"/>
              <w:left w:val="single" w:sz="4" w:space="0" w:color="C0C0C0"/>
              <w:bottom w:val="single" w:sz="4" w:space="0" w:color="C0C0C0"/>
              <w:right w:val="single" w:sz="4" w:space="0" w:color="C0C0C0"/>
            </w:tcBorders>
            <w:shd w:val="clear" w:color="auto" w:fill="auto"/>
          </w:tcPr>
          <w:p w14:paraId="260918C2" w14:textId="6DAFDEC9" w:rsidR="007219AB" w:rsidRPr="00917033" w:rsidRDefault="009C7AD4" w:rsidP="008D004D">
            <w:pPr>
              <w:pStyle w:val="Tablesub-heading"/>
              <w:spacing w:before="60" w:after="60" w:line="264" w:lineRule="auto"/>
              <w:rPr>
                <w:i/>
                <w:szCs w:val="22"/>
              </w:rPr>
            </w:pPr>
            <w:r>
              <w:rPr>
                <w:i/>
                <w:szCs w:val="22"/>
              </w:rPr>
              <w:t>Records of the Victims Register</w:t>
            </w:r>
          </w:p>
          <w:p w14:paraId="5CC2672E" w14:textId="3B64469F" w:rsidR="000C2C39" w:rsidRPr="009C7AD4" w:rsidRDefault="009C7AD4" w:rsidP="008D004D">
            <w:pPr>
              <w:pStyle w:val="Tablesub-heading"/>
              <w:spacing w:before="60" w:after="60" w:line="264" w:lineRule="auto"/>
              <w:rPr>
                <w:szCs w:val="22"/>
              </w:rPr>
            </w:pPr>
            <w:r w:rsidRPr="00D97D56">
              <w:rPr>
                <w:b w:val="0"/>
                <w:szCs w:val="22"/>
              </w:rPr>
              <w:t xml:space="preserve">Other records created by the Victims Register that are created </w:t>
            </w:r>
            <w:proofErr w:type="gramStart"/>
            <w:r w:rsidRPr="00D97D56">
              <w:rPr>
                <w:b w:val="0"/>
                <w:szCs w:val="22"/>
              </w:rPr>
              <w:t>in the course of</w:t>
            </w:r>
            <w:proofErr w:type="gramEnd"/>
            <w:r w:rsidRPr="00D97D56">
              <w:rPr>
                <w:b w:val="0"/>
                <w:szCs w:val="22"/>
              </w:rPr>
              <w:t xml:space="preserve"> managing the </w:t>
            </w:r>
            <w:r w:rsidR="00BF06F9">
              <w:rPr>
                <w:b w:val="0"/>
                <w:szCs w:val="22"/>
              </w:rPr>
              <w:t>E</w:t>
            </w:r>
            <w:r w:rsidRPr="00D97D56">
              <w:rPr>
                <w:b w:val="0"/>
                <w:szCs w:val="22"/>
              </w:rPr>
              <w:t xml:space="preserve">ligible </w:t>
            </w:r>
            <w:r w:rsidR="00BF06F9">
              <w:rPr>
                <w:b w:val="0"/>
                <w:szCs w:val="22"/>
              </w:rPr>
              <w:t>P</w:t>
            </w:r>
            <w:r w:rsidRPr="00D97D56">
              <w:rPr>
                <w:b w:val="0"/>
                <w:szCs w:val="22"/>
              </w:rPr>
              <w:t xml:space="preserve">ersons </w:t>
            </w:r>
            <w:r w:rsidR="00BF06F9">
              <w:rPr>
                <w:b w:val="0"/>
                <w:szCs w:val="22"/>
              </w:rPr>
              <w:t>R</w:t>
            </w:r>
            <w:r w:rsidRPr="00D97D56">
              <w:rPr>
                <w:b w:val="0"/>
                <w:szCs w:val="22"/>
              </w:rPr>
              <w:t>egister.</w:t>
            </w:r>
          </w:p>
        </w:tc>
        <w:tc>
          <w:tcPr>
            <w:tcW w:w="933" w:type="pct"/>
            <w:tcBorders>
              <w:top w:val="single" w:sz="4" w:space="0" w:color="C0C0C0"/>
              <w:left w:val="single" w:sz="4" w:space="0" w:color="C0C0C0"/>
              <w:bottom w:val="single" w:sz="4" w:space="0" w:color="C0C0C0"/>
              <w:right w:val="single" w:sz="4" w:space="0" w:color="C0C0C0"/>
            </w:tcBorders>
            <w:shd w:val="clear" w:color="auto" w:fill="auto"/>
          </w:tcPr>
          <w:p w14:paraId="28FD4281" w14:textId="0E340995" w:rsidR="00713CC2" w:rsidRPr="00B47735" w:rsidRDefault="00713CC2" w:rsidP="008D004D">
            <w:pPr>
              <w:spacing w:line="264" w:lineRule="auto"/>
            </w:pPr>
            <w:r>
              <w:t>100 years from date of application</w:t>
            </w:r>
            <w:r w:rsidR="007219AB">
              <w:t>.</w:t>
            </w:r>
          </w:p>
        </w:tc>
        <w:tc>
          <w:tcPr>
            <w:tcW w:w="660" w:type="pct"/>
            <w:tcBorders>
              <w:top w:val="single" w:sz="4" w:space="0" w:color="C0C0C0"/>
              <w:left w:val="single" w:sz="4" w:space="0" w:color="C0C0C0"/>
              <w:bottom w:val="single" w:sz="4" w:space="0" w:color="C0C0C0"/>
              <w:right w:val="single" w:sz="4" w:space="0" w:color="C0C0C0"/>
            </w:tcBorders>
          </w:tcPr>
          <w:p w14:paraId="16ED0CD5" w14:textId="564F4B6F" w:rsidR="00713CC2" w:rsidRDefault="005173BE" w:rsidP="008D004D">
            <w:pPr>
              <w:spacing w:line="264" w:lineRule="auto"/>
            </w:pPr>
            <w:r>
              <w:t>7 January 2021</w:t>
            </w:r>
          </w:p>
        </w:tc>
      </w:tr>
    </w:tbl>
    <w:p w14:paraId="16BCC4F2" w14:textId="122D3493" w:rsidR="006A7BB9" w:rsidRDefault="00713CC2" w:rsidP="00AF5087">
      <w:pPr>
        <w:pStyle w:val="Heading1"/>
        <w:numPr>
          <w:ilvl w:val="0"/>
          <w:numId w:val="0"/>
        </w:numPr>
        <w:ind w:left="432" w:hanging="432"/>
        <w:rPr>
          <w:rStyle w:val="Heading2Char"/>
          <w:b/>
          <w:sz w:val="36"/>
          <w:szCs w:val="36"/>
          <w:lang w:eastAsia="en-AU"/>
        </w:rPr>
      </w:pPr>
      <w:r>
        <w:rPr>
          <w:rStyle w:val="Heading2Char"/>
          <w:szCs w:val="36"/>
        </w:rPr>
        <w:br w:type="page"/>
      </w:r>
      <w:bookmarkStart w:id="133" w:name="_Toc30575550"/>
      <w:bookmarkStart w:id="134" w:name="_Toc59446147"/>
      <w:r w:rsidR="006A7BB9" w:rsidRPr="00261EDB">
        <w:rPr>
          <w:rStyle w:val="Heading2Char"/>
          <w:b/>
          <w:sz w:val="36"/>
          <w:szCs w:val="36"/>
          <w:lang w:eastAsia="en-AU"/>
        </w:rPr>
        <w:lastRenderedPageBreak/>
        <w:t>LEGACY RECORDS</w:t>
      </w:r>
      <w:bookmarkEnd w:id="133"/>
      <w:bookmarkEnd w:id="134"/>
    </w:p>
    <w:p w14:paraId="32377B7C" w14:textId="1A529F9D" w:rsidR="00242F03" w:rsidRDefault="003E5AD9" w:rsidP="008D004D">
      <w:pPr>
        <w:spacing w:before="120" w:after="120" w:line="264" w:lineRule="auto"/>
      </w:pPr>
      <w:r w:rsidRPr="00F22F35">
        <w:rPr>
          <w:i/>
          <w:iCs/>
        </w:rPr>
        <w:t xml:space="preserve">This section covers specific records that were created under previous legislative or operational requirements. This section only covers those records previously sentenced under an approved </w:t>
      </w:r>
      <w:r>
        <w:rPr>
          <w:i/>
          <w:iCs/>
        </w:rPr>
        <w:t>retention and disposal schedule</w:t>
      </w:r>
      <w:r w:rsidRPr="00F22F35">
        <w:rPr>
          <w:i/>
          <w:iCs/>
        </w:rPr>
        <w:t xml:space="preserve"> which cannot be sentenced under another class in this schedule.</w:t>
      </w:r>
    </w:p>
    <w:tbl>
      <w:tblPr>
        <w:tblW w:w="4984" w:type="pct"/>
        <w:tblInd w:w="-2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18"/>
        <w:gridCol w:w="7126"/>
        <w:gridCol w:w="1846"/>
        <w:gridCol w:w="2551"/>
        <w:gridCol w:w="2011"/>
      </w:tblGrid>
      <w:tr w:rsidR="00D448C8" w:rsidRPr="0042675D" w14:paraId="4687F139" w14:textId="77777777" w:rsidTr="00C65DE3">
        <w:tc>
          <w:tcPr>
            <w:tcW w:w="50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5891EA3" w14:textId="77777777" w:rsidR="00261EDB" w:rsidRPr="0042675D" w:rsidRDefault="00261EDB" w:rsidP="008D004D">
            <w:pPr>
              <w:pStyle w:val="Tabletext"/>
              <w:spacing w:before="60" w:after="60" w:line="264" w:lineRule="auto"/>
              <w:jc w:val="center"/>
              <w:rPr>
                <w:b/>
              </w:rPr>
            </w:pPr>
            <w:r>
              <w:rPr>
                <w:b/>
              </w:rPr>
              <w:t>Disposal Authorisation</w:t>
            </w:r>
          </w:p>
        </w:tc>
        <w:tc>
          <w:tcPr>
            <w:tcW w:w="2369"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691DD8" w14:textId="77777777" w:rsidR="00261EDB" w:rsidRPr="0042675D" w:rsidRDefault="00261EDB" w:rsidP="008D004D">
            <w:pPr>
              <w:pStyle w:val="Tabletext"/>
              <w:spacing w:before="60" w:after="60" w:line="264" w:lineRule="auto"/>
              <w:jc w:val="center"/>
              <w:rPr>
                <w:b/>
              </w:rPr>
            </w:pPr>
            <w:r w:rsidRPr="0042675D">
              <w:rPr>
                <w:b/>
              </w:rPr>
              <w:t>Description of records</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3AABE04" w14:textId="77777777" w:rsidR="00261EDB" w:rsidRPr="0042675D" w:rsidRDefault="00261EDB" w:rsidP="008D004D">
            <w:pPr>
              <w:pStyle w:val="Tabletext"/>
              <w:spacing w:before="60" w:after="60" w:line="264" w:lineRule="auto"/>
              <w:jc w:val="center"/>
              <w:rPr>
                <w:b/>
              </w:rPr>
            </w:pPr>
            <w:r w:rsidRPr="0042675D">
              <w:rPr>
                <w:b/>
              </w:rPr>
              <w:t>Date range</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484B10" w14:textId="77777777" w:rsidR="00261EDB" w:rsidRPr="0042675D" w:rsidRDefault="00261EDB" w:rsidP="008D004D">
            <w:pPr>
              <w:pStyle w:val="Tabletext"/>
              <w:spacing w:before="60" w:after="60" w:line="264" w:lineRule="auto"/>
              <w:jc w:val="center"/>
              <w:rPr>
                <w:b/>
              </w:rPr>
            </w:pPr>
            <w:r w:rsidRPr="0042675D">
              <w:rPr>
                <w:b/>
              </w:rPr>
              <w:t>Retention period &amp; trigger</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87473B7" w14:textId="77777777" w:rsidR="00261EDB" w:rsidRPr="0042675D" w:rsidRDefault="00261EDB" w:rsidP="008D004D">
            <w:pPr>
              <w:pStyle w:val="Tabletext"/>
              <w:spacing w:before="60" w:after="60" w:line="264" w:lineRule="auto"/>
              <w:jc w:val="center"/>
              <w:rPr>
                <w:b/>
              </w:rPr>
            </w:pPr>
            <w:r>
              <w:rPr>
                <w:b/>
              </w:rPr>
              <w:t>Date authorised</w:t>
            </w:r>
          </w:p>
        </w:tc>
      </w:tr>
      <w:tr w:rsidR="00B22328" w:rsidRPr="004D14B4" w14:paraId="6935C481" w14:textId="77777777" w:rsidTr="00AF5087">
        <w:tblPrEx>
          <w:tblCellMar>
            <w:top w:w="57" w:type="dxa"/>
            <w:left w:w="119" w:type="dxa"/>
            <w:right w:w="119" w:type="dxa"/>
          </w:tblCellMar>
        </w:tblPrEx>
        <w:tc>
          <w:tcPr>
            <w:tcW w:w="5000" w:type="pct"/>
            <w:gridSpan w:val="6"/>
            <w:shd w:val="clear" w:color="auto" w:fill="auto"/>
          </w:tcPr>
          <w:p w14:paraId="49BE428B" w14:textId="0ACFAB63" w:rsidR="00B22328" w:rsidRDefault="003E5AD9" w:rsidP="001F4CE1">
            <w:pPr>
              <w:pStyle w:val="Heading2"/>
              <w:rPr>
                <w:i/>
                <w:lang w:eastAsia="en-AU"/>
              </w:rPr>
            </w:pPr>
            <w:r>
              <w:rPr>
                <w:lang w:eastAsia="en-AU"/>
              </w:rPr>
              <w:t xml:space="preserve">LEGACY </w:t>
            </w:r>
            <w:r w:rsidR="00B22328" w:rsidRPr="00B22328">
              <w:rPr>
                <w:lang w:eastAsia="en-AU"/>
              </w:rPr>
              <w:t xml:space="preserve">JUVENILE OFFENDER RECORDS </w:t>
            </w:r>
          </w:p>
          <w:p w14:paraId="131D6198" w14:textId="6FB06CD2" w:rsidR="00B22328" w:rsidRPr="004D14B4" w:rsidRDefault="003E5AD9" w:rsidP="008D004D">
            <w:pPr>
              <w:pStyle w:val="ScopeNote"/>
              <w:spacing w:line="264" w:lineRule="auto"/>
            </w:pPr>
            <w:r w:rsidRPr="003E5AD9">
              <w:rPr>
                <w:rFonts w:cs="Arial"/>
                <w:color w:val="000000"/>
              </w:rPr>
              <w:t xml:space="preserve">This class compromises records relating to juveniles that were imprisoned in correctional facilities prior the implementation of the </w:t>
            </w:r>
            <w:r w:rsidRPr="003E5AD9">
              <w:rPr>
                <w:rFonts w:cs="Arial"/>
              </w:rPr>
              <w:t>Youth Justice (Transitional) Regulation 2018.</w:t>
            </w:r>
          </w:p>
        </w:tc>
      </w:tr>
      <w:tr w:rsidR="00D448C8" w:rsidRPr="00C01352" w14:paraId="1CC0FACD" w14:textId="77777777" w:rsidTr="00C65DE3">
        <w:tc>
          <w:tcPr>
            <w:tcW w:w="512"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EC08338" w14:textId="18D7E0A5" w:rsidR="00B22328" w:rsidRPr="00C01352" w:rsidRDefault="00D448C8" w:rsidP="007C71CD">
            <w:pPr>
              <w:pStyle w:val="Tabletext"/>
              <w:spacing w:before="60" w:after="60" w:line="264" w:lineRule="auto"/>
              <w:jc w:val="center"/>
              <w:rPr>
                <w:sz w:val="22"/>
                <w:szCs w:val="22"/>
              </w:rPr>
            </w:pPr>
            <w:r>
              <w:rPr>
                <w:sz w:val="22"/>
                <w:szCs w:val="22"/>
              </w:rPr>
              <w:t>2509</w:t>
            </w:r>
          </w:p>
        </w:tc>
        <w:tc>
          <w:tcPr>
            <w:tcW w:w="2363"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ABB1C4D" w14:textId="77777777" w:rsidR="003E5AD9" w:rsidRPr="00917033" w:rsidRDefault="003E5AD9" w:rsidP="008D004D">
            <w:pPr>
              <w:pStyle w:val="Tablesub-heading"/>
              <w:spacing w:before="60" w:after="60" w:line="264" w:lineRule="auto"/>
              <w:rPr>
                <w:i/>
                <w:szCs w:val="22"/>
              </w:rPr>
            </w:pPr>
            <w:r>
              <w:rPr>
                <w:i/>
                <w:szCs w:val="22"/>
              </w:rPr>
              <w:t>Juvenile offender records</w:t>
            </w:r>
          </w:p>
          <w:p w14:paraId="4F6C74C0" w14:textId="143AC294" w:rsidR="000C2C39" w:rsidRPr="000C2C39" w:rsidRDefault="003E5AD9" w:rsidP="000C2C39">
            <w:pPr>
              <w:pStyle w:val="Tablesub-heading"/>
              <w:spacing w:before="60" w:after="60" w:line="264" w:lineRule="auto"/>
              <w:rPr>
                <w:rFonts w:cs="Arial"/>
                <w:b w:val="0"/>
                <w:bCs/>
                <w:i/>
                <w:iCs/>
              </w:rPr>
            </w:pPr>
            <w:r>
              <w:rPr>
                <w:rFonts w:cs="Arial"/>
                <w:b w:val="0"/>
                <w:szCs w:val="22"/>
              </w:rPr>
              <w:t>Records created as part of an offender file for juveniles in custody</w:t>
            </w:r>
            <w:r w:rsidR="008D004D">
              <w:rPr>
                <w:rFonts w:cs="Arial"/>
                <w:b w:val="0"/>
                <w:szCs w:val="22"/>
              </w:rPr>
              <w:t xml:space="preserve"> for the period up to 2019.</w:t>
            </w:r>
          </w:p>
        </w:tc>
        <w:tc>
          <w:tcPr>
            <w:tcW w:w="612"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EC7C11F" w14:textId="12F4ACDE" w:rsidR="00B22328" w:rsidRPr="00C01352" w:rsidRDefault="008D004D" w:rsidP="00C65DE3">
            <w:pPr>
              <w:pStyle w:val="Tabletext"/>
              <w:spacing w:before="60" w:after="60" w:line="264" w:lineRule="auto"/>
              <w:jc w:val="center"/>
              <w:rPr>
                <w:sz w:val="22"/>
                <w:szCs w:val="22"/>
              </w:rPr>
            </w:pPr>
            <w:r>
              <w:rPr>
                <w:rFonts w:cs="Arial"/>
                <w:sz w:val="22"/>
                <w:szCs w:val="22"/>
                <w:lang w:eastAsia="en-AU"/>
              </w:rPr>
              <w:t xml:space="preserve">Before </w:t>
            </w:r>
            <w:r w:rsidR="00A17B2A">
              <w:rPr>
                <w:rFonts w:cs="Arial"/>
                <w:sz w:val="22"/>
                <w:szCs w:val="22"/>
                <w:lang w:eastAsia="en-AU"/>
              </w:rPr>
              <w:t>2019</w:t>
            </w:r>
          </w:p>
        </w:tc>
        <w:tc>
          <w:tcPr>
            <w:tcW w:w="846"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15A8F30B" w14:textId="3F9D2025" w:rsidR="00B22328" w:rsidRPr="0044775B" w:rsidRDefault="00B41CF3" w:rsidP="008D004D">
            <w:pPr>
              <w:pStyle w:val="Tabletext"/>
              <w:spacing w:before="60" w:after="60" w:line="264" w:lineRule="auto"/>
            </w:pPr>
            <w:r>
              <w:rPr>
                <w:sz w:val="22"/>
                <w:szCs w:val="22"/>
              </w:rPr>
              <w:t>100</w:t>
            </w:r>
            <w:r w:rsidR="00B22328">
              <w:rPr>
                <w:sz w:val="22"/>
                <w:szCs w:val="22"/>
              </w:rPr>
              <w:t xml:space="preserve"> years</w:t>
            </w:r>
            <w:r w:rsidR="003E5AD9">
              <w:rPr>
                <w:sz w:val="22"/>
                <w:szCs w:val="22"/>
              </w:rPr>
              <w:t xml:space="preserve"> after date of admission</w:t>
            </w:r>
            <w:r w:rsidR="00B22328" w:rsidRPr="00581DFA">
              <w:rPr>
                <w:sz w:val="22"/>
                <w:szCs w:val="22"/>
              </w:rPr>
              <w:t>.</w:t>
            </w:r>
          </w:p>
        </w:tc>
        <w:tc>
          <w:tcPr>
            <w:tcW w:w="667"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0D80AEDD" w14:textId="18F1AA83" w:rsidR="00B22328" w:rsidRPr="005173BE" w:rsidRDefault="005173BE" w:rsidP="008D004D">
            <w:pPr>
              <w:pStyle w:val="Tabletext"/>
              <w:spacing w:before="60" w:after="60" w:line="264" w:lineRule="auto"/>
              <w:rPr>
                <w:sz w:val="22"/>
                <w:szCs w:val="22"/>
              </w:rPr>
            </w:pPr>
            <w:r w:rsidRPr="005173BE">
              <w:rPr>
                <w:sz w:val="22"/>
                <w:szCs w:val="22"/>
              </w:rPr>
              <w:t>7 January 2021</w:t>
            </w:r>
          </w:p>
        </w:tc>
      </w:tr>
      <w:tr w:rsidR="00697D93" w:rsidRPr="00C01352" w14:paraId="090E0A62" w14:textId="77777777" w:rsidTr="00697D93">
        <w:tc>
          <w:tcPr>
            <w:tcW w:w="5000" w:type="pct"/>
            <w:gridSpan w:val="6"/>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E07D7E4" w14:textId="2778D8AB" w:rsidR="00697D93" w:rsidRPr="00DF5DAA" w:rsidRDefault="00697D93" w:rsidP="001F4CE1">
            <w:pPr>
              <w:pStyle w:val="Heading2"/>
              <w:rPr>
                <w:i/>
                <w:lang w:eastAsia="en-AU"/>
              </w:rPr>
            </w:pPr>
            <w:r w:rsidRPr="00DF5DAA">
              <w:rPr>
                <w:lang w:eastAsia="en-AU"/>
              </w:rPr>
              <w:t>LEGACY PRISONER APPLICATIONS AND REQUESTS</w:t>
            </w:r>
          </w:p>
          <w:p w14:paraId="558276A2" w14:textId="3A21D8A1" w:rsidR="00697D93" w:rsidRPr="00DF5DAA" w:rsidRDefault="00DF5DAA" w:rsidP="008D004D">
            <w:pPr>
              <w:pStyle w:val="Tabletext"/>
              <w:spacing w:before="60" w:after="60" w:line="264" w:lineRule="auto"/>
              <w:rPr>
                <w:i/>
                <w:iCs/>
                <w:sz w:val="22"/>
                <w:szCs w:val="22"/>
              </w:rPr>
            </w:pPr>
            <w:r w:rsidRPr="00DF5DAA">
              <w:rPr>
                <w:rFonts w:cs="Arial"/>
                <w:i/>
                <w:iCs/>
                <w:color w:val="000000"/>
                <w:sz w:val="22"/>
                <w:szCs w:val="22"/>
              </w:rPr>
              <w:t>Loose prisoner applications and requests files not captured on the offender file in correctional centres before 2012.</w:t>
            </w:r>
          </w:p>
        </w:tc>
      </w:tr>
      <w:tr w:rsidR="00D448C8" w:rsidRPr="00C01352" w14:paraId="26202227"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93F0786" w14:textId="076EF39C" w:rsidR="00AF5087" w:rsidRPr="00697D93" w:rsidRDefault="00D448C8" w:rsidP="007C71CD">
            <w:pPr>
              <w:pStyle w:val="Tabletext"/>
              <w:spacing w:before="60" w:after="60" w:line="264" w:lineRule="auto"/>
              <w:jc w:val="center"/>
              <w:rPr>
                <w:sz w:val="22"/>
                <w:szCs w:val="22"/>
              </w:rPr>
            </w:pPr>
            <w:r>
              <w:rPr>
                <w:sz w:val="22"/>
              </w:rPr>
              <w:t>2510</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9187108" w14:textId="77777777" w:rsidR="00DF5DAA" w:rsidRPr="00917033" w:rsidRDefault="00DF5DAA" w:rsidP="008D004D">
            <w:pPr>
              <w:pStyle w:val="Tablesub-heading"/>
              <w:spacing w:before="60" w:after="60" w:line="264" w:lineRule="auto"/>
              <w:rPr>
                <w:i/>
                <w:szCs w:val="22"/>
              </w:rPr>
            </w:pPr>
            <w:r>
              <w:rPr>
                <w:i/>
                <w:szCs w:val="22"/>
              </w:rPr>
              <w:t>Loose prisoner application and request records</w:t>
            </w:r>
          </w:p>
          <w:p w14:paraId="42107A14" w14:textId="1DB04B06" w:rsidR="00AF5087" w:rsidRPr="00697D93" w:rsidRDefault="00DF5DAA" w:rsidP="008D004D">
            <w:pPr>
              <w:spacing w:line="264" w:lineRule="auto"/>
              <w:rPr>
                <w:rFonts w:cs="Arial"/>
                <w:b/>
                <w:i/>
                <w:iCs/>
                <w:szCs w:val="22"/>
                <w:lang w:eastAsia="en-AU"/>
              </w:rPr>
            </w:pPr>
            <w:r w:rsidRPr="00AC4BE3">
              <w:rPr>
                <w:rFonts w:cs="Arial"/>
                <w:bCs/>
                <w:szCs w:val="22"/>
              </w:rPr>
              <w:t>Records created individually</w:t>
            </w:r>
            <w:r w:rsidR="008D004D">
              <w:rPr>
                <w:rFonts w:cs="Arial"/>
                <w:bCs/>
                <w:szCs w:val="22"/>
              </w:rPr>
              <w:t>, prior to 2012,</w:t>
            </w:r>
            <w:r w:rsidRPr="00AC4BE3">
              <w:rPr>
                <w:rFonts w:cs="Arial"/>
                <w:bCs/>
                <w:szCs w:val="22"/>
              </w:rPr>
              <w:t xml:space="preserve"> to manage prisoner applications and requests that were not captured on the individual offender file.</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D28160E" w14:textId="6A22206A" w:rsidR="00AF5087" w:rsidRPr="00697D93" w:rsidRDefault="00DF5DAA" w:rsidP="00C65DE3">
            <w:pPr>
              <w:pStyle w:val="Tabletext"/>
              <w:spacing w:before="60" w:after="60" w:line="264" w:lineRule="auto"/>
              <w:jc w:val="center"/>
              <w:rPr>
                <w:rFonts w:cs="Arial"/>
                <w:sz w:val="22"/>
                <w:szCs w:val="22"/>
                <w:lang w:eastAsia="en-AU"/>
              </w:rPr>
            </w:pPr>
            <w:r w:rsidRPr="00004EBB">
              <w:rPr>
                <w:rFonts w:cs="Arial"/>
                <w:sz w:val="22"/>
                <w:szCs w:val="22"/>
                <w:lang w:eastAsia="en-AU"/>
              </w:rPr>
              <w:t>Before 2</w:t>
            </w:r>
            <w:r w:rsidRPr="00DF5DAA">
              <w:rPr>
                <w:rFonts w:cs="Arial"/>
                <w:sz w:val="22"/>
                <w:szCs w:val="22"/>
                <w:lang w:eastAsia="en-AU"/>
              </w:rPr>
              <w:t>012</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5E2C0D2" w14:textId="7F48C4A7" w:rsidR="00AF5087" w:rsidRDefault="00AF5087" w:rsidP="008D004D">
            <w:pPr>
              <w:pStyle w:val="Tabletext"/>
              <w:spacing w:before="60" w:after="60" w:line="264" w:lineRule="auto"/>
              <w:rPr>
                <w:sz w:val="22"/>
                <w:szCs w:val="22"/>
              </w:rPr>
            </w:pPr>
            <w:r w:rsidRPr="00697D93">
              <w:rPr>
                <w:sz w:val="22"/>
                <w:szCs w:val="22"/>
              </w:rPr>
              <w:t>7 years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70C18CB" w14:textId="179025A7" w:rsidR="00AF5087" w:rsidRPr="005173BE" w:rsidRDefault="005173BE" w:rsidP="008D004D">
            <w:pPr>
              <w:pStyle w:val="Tabletext"/>
              <w:spacing w:before="60" w:after="60" w:line="264" w:lineRule="auto"/>
              <w:rPr>
                <w:sz w:val="22"/>
                <w:szCs w:val="22"/>
              </w:rPr>
            </w:pPr>
            <w:r w:rsidRPr="005173BE">
              <w:rPr>
                <w:sz w:val="22"/>
                <w:szCs w:val="22"/>
              </w:rPr>
              <w:t>7 January 2021</w:t>
            </w:r>
          </w:p>
        </w:tc>
      </w:tr>
      <w:tr w:rsidR="00697D93" w:rsidRPr="004D14B4" w14:paraId="4067B145" w14:textId="77777777" w:rsidTr="00AF5087">
        <w:tblPrEx>
          <w:tblCellMar>
            <w:top w:w="57" w:type="dxa"/>
            <w:left w:w="119" w:type="dxa"/>
            <w:right w:w="119" w:type="dxa"/>
          </w:tblCellMar>
        </w:tblPrEx>
        <w:tc>
          <w:tcPr>
            <w:tcW w:w="5000" w:type="pct"/>
            <w:gridSpan w:val="6"/>
            <w:shd w:val="clear" w:color="auto" w:fill="auto"/>
          </w:tcPr>
          <w:p w14:paraId="29856F42" w14:textId="10122E6F" w:rsidR="00697D93" w:rsidRDefault="00697D93" w:rsidP="008D004D">
            <w:pPr>
              <w:pStyle w:val="Heading2"/>
              <w:spacing w:line="264" w:lineRule="auto"/>
              <w:rPr>
                <w:lang w:eastAsia="en-AU"/>
              </w:rPr>
            </w:pPr>
            <w:bookmarkStart w:id="135" w:name="_Toc30575551"/>
            <w:r>
              <w:rPr>
                <w:lang w:eastAsia="en-AU"/>
              </w:rPr>
              <w:t>BRISBANE PRISON RECORDS</w:t>
            </w:r>
            <w:bookmarkEnd w:id="135"/>
          </w:p>
          <w:p w14:paraId="7F0A1229" w14:textId="7130D702" w:rsidR="00697D93" w:rsidRPr="001353B4" w:rsidRDefault="001353B4" w:rsidP="008D004D">
            <w:pPr>
              <w:pStyle w:val="ScopeNote"/>
              <w:spacing w:line="264" w:lineRule="auto"/>
            </w:pPr>
            <w:r w:rsidRPr="001353B4">
              <w:rPr>
                <w:rFonts w:cs="Arial"/>
                <w:color w:val="000000"/>
              </w:rPr>
              <w:t xml:space="preserve">Legacy records relating to HM Prison Brisbane (also commonly known as </w:t>
            </w:r>
            <w:proofErr w:type="spellStart"/>
            <w:r w:rsidRPr="001353B4">
              <w:rPr>
                <w:rFonts w:cs="Arial"/>
                <w:color w:val="000000"/>
              </w:rPr>
              <w:t>Boggo</w:t>
            </w:r>
            <w:proofErr w:type="spellEnd"/>
            <w:r w:rsidRPr="001353B4">
              <w:rPr>
                <w:rFonts w:cs="Arial"/>
                <w:color w:val="000000"/>
              </w:rPr>
              <w:t xml:space="preserve"> Road Gaol).</w:t>
            </w:r>
          </w:p>
        </w:tc>
      </w:tr>
      <w:tr w:rsidR="00D448C8" w:rsidRPr="0042675D" w14:paraId="027A6D2E"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5088000" w14:textId="1A810090" w:rsidR="00AF5087" w:rsidRPr="00C01352" w:rsidRDefault="00D448C8" w:rsidP="007C71CD">
            <w:pPr>
              <w:pStyle w:val="Tabletext"/>
              <w:spacing w:before="60" w:after="60" w:line="264" w:lineRule="auto"/>
              <w:jc w:val="center"/>
              <w:rPr>
                <w:sz w:val="22"/>
                <w:szCs w:val="22"/>
              </w:rPr>
            </w:pPr>
            <w:r>
              <w:rPr>
                <w:sz w:val="22"/>
                <w:szCs w:val="22"/>
              </w:rPr>
              <w:t>2511</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49D30D4" w14:textId="77777777" w:rsidR="001353B4" w:rsidRPr="001353B4" w:rsidRDefault="001353B4" w:rsidP="008D004D">
            <w:pPr>
              <w:pStyle w:val="Heading2"/>
              <w:spacing w:line="264" w:lineRule="auto"/>
              <w:rPr>
                <w:i/>
                <w:szCs w:val="22"/>
              </w:rPr>
            </w:pPr>
            <w:r w:rsidRPr="001353B4">
              <w:rPr>
                <w:i/>
                <w:szCs w:val="22"/>
              </w:rPr>
              <w:t>Decisions and opinions</w:t>
            </w:r>
          </w:p>
          <w:p w14:paraId="763F44F7" w14:textId="32DC7AC0" w:rsidR="00AF5087" w:rsidRPr="00C01352" w:rsidRDefault="001353B4" w:rsidP="008D004D">
            <w:pPr>
              <w:pStyle w:val="Tabletext"/>
              <w:spacing w:before="60" w:after="60" w:line="264" w:lineRule="auto"/>
              <w:rPr>
                <w:sz w:val="22"/>
                <w:szCs w:val="22"/>
              </w:rPr>
            </w:pPr>
            <w:r w:rsidRPr="001353B4">
              <w:rPr>
                <w:rFonts w:cs="Arial"/>
                <w:bCs/>
                <w:sz w:val="22"/>
                <w:szCs w:val="22"/>
              </w:rPr>
              <w:t>Decision and opinion files from Brisbane Prison dated between c.1912 and 1970.</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45B6CE" w14:textId="3860F017" w:rsidR="00AF5087" w:rsidRPr="00C01352" w:rsidRDefault="00AF5087" w:rsidP="00C65DE3">
            <w:pPr>
              <w:pStyle w:val="Tabletext"/>
              <w:spacing w:before="60" w:after="60" w:line="264" w:lineRule="auto"/>
              <w:jc w:val="center"/>
              <w:rPr>
                <w:sz w:val="22"/>
                <w:szCs w:val="22"/>
              </w:rPr>
            </w:pPr>
            <w:r w:rsidRPr="0044775B">
              <w:rPr>
                <w:rFonts w:cs="Arial"/>
                <w:sz w:val="22"/>
                <w:szCs w:val="22"/>
                <w:lang w:eastAsia="en-AU"/>
              </w:rPr>
              <w:t>c</w:t>
            </w:r>
            <w:r w:rsidR="001353B4">
              <w:rPr>
                <w:rFonts w:cs="Arial"/>
                <w:sz w:val="22"/>
                <w:szCs w:val="22"/>
                <w:lang w:eastAsia="en-AU"/>
              </w:rPr>
              <w:t>.</w:t>
            </w:r>
            <w:r w:rsidRPr="0044775B">
              <w:rPr>
                <w:rFonts w:cs="Arial"/>
                <w:sz w:val="22"/>
                <w:szCs w:val="22"/>
                <w:lang w:eastAsia="en-AU"/>
              </w:rPr>
              <w:t>1912</w:t>
            </w:r>
            <w:r w:rsidR="00A17B2A">
              <w:rPr>
                <w:rFonts w:cs="Arial"/>
                <w:sz w:val="22"/>
                <w:szCs w:val="22"/>
                <w:lang w:eastAsia="en-AU"/>
              </w:rPr>
              <w:t xml:space="preserve"> – 1970</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182FF70" w14:textId="77777777" w:rsidR="00AF5087" w:rsidRDefault="00AF5087" w:rsidP="008D004D">
            <w:pPr>
              <w:pStyle w:val="Tabletext"/>
              <w:spacing w:before="60" w:after="60" w:line="264" w:lineRule="auto"/>
            </w:pPr>
            <w:r w:rsidRPr="00C01352">
              <w:rPr>
                <w:sz w:val="22"/>
                <w:szCs w:val="22"/>
              </w:rPr>
              <w:t>Permanent.</w:t>
            </w:r>
            <w:r w:rsidRPr="00C01352">
              <w:t xml:space="preserve"> </w:t>
            </w:r>
          </w:p>
          <w:p w14:paraId="098E363F" w14:textId="77777777" w:rsidR="00AF5087" w:rsidRPr="0044775B" w:rsidRDefault="00AF5087" w:rsidP="008D004D">
            <w:pPr>
              <w:pStyle w:val="Tabletext"/>
              <w:spacing w:before="60" w:after="60" w:line="264" w:lineRule="auto"/>
            </w:pPr>
            <w:r w:rsidRPr="00581DFA">
              <w:rPr>
                <w:sz w:val="22"/>
                <w:szCs w:val="22"/>
              </w:rPr>
              <w:t>Transfer to QSA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FC3B819" w14:textId="74187FDF" w:rsidR="00AF5087" w:rsidRPr="005173BE" w:rsidRDefault="005173BE" w:rsidP="008D004D">
            <w:pPr>
              <w:pStyle w:val="Tabletext"/>
              <w:spacing w:before="60" w:after="60" w:line="264" w:lineRule="auto"/>
              <w:rPr>
                <w:sz w:val="22"/>
                <w:szCs w:val="22"/>
              </w:rPr>
            </w:pPr>
            <w:r w:rsidRPr="005173BE">
              <w:rPr>
                <w:sz w:val="22"/>
                <w:szCs w:val="22"/>
              </w:rPr>
              <w:t>7 January 2021</w:t>
            </w:r>
          </w:p>
        </w:tc>
      </w:tr>
      <w:tr w:rsidR="00697D93" w:rsidRPr="004D14B4" w14:paraId="08663D14" w14:textId="77777777" w:rsidTr="00AF5087">
        <w:tblPrEx>
          <w:tblCellMar>
            <w:top w:w="57" w:type="dxa"/>
            <w:left w:w="119" w:type="dxa"/>
            <w:right w:w="119" w:type="dxa"/>
          </w:tblCellMar>
        </w:tblPrEx>
        <w:tc>
          <w:tcPr>
            <w:tcW w:w="5000" w:type="pct"/>
            <w:gridSpan w:val="6"/>
            <w:shd w:val="clear" w:color="auto" w:fill="auto"/>
          </w:tcPr>
          <w:p w14:paraId="2DBB25E0" w14:textId="1DC1031B" w:rsidR="00697D93" w:rsidRDefault="00697D93" w:rsidP="008D004D">
            <w:pPr>
              <w:pStyle w:val="Heading2"/>
              <w:spacing w:line="264" w:lineRule="auto"/>
              <w:ind w:left="576" w:hanging="576"/>
              <w:rPr>
                <w:lang w:eastAsia="en-AU"/>
              </w:rPr>
            </w:pPr>
            <w:bookmarkStart w:id="136" w:name="_Toc30575552"/>
            <w:r>
              <w:rPr>
                <w:lang w:eastAsia="en-AU"/>
              </w:rPr>
              <w:lastRenderedPageBreak/>
              <w:t>CORRECTIVE SERVICES ACT 1988 RECORDS</w:t>
            </w:r>
            <w:bookmarkEnd w:id="136"/>
          </w:p>
          <w:p w14:paraId="7FA8C3A3" w14:textId="51525802" w:rsidR="00697D93" w:rsidRPr="00EB2842" w:rsidRDefault="00EB2842" w:rsidP="008D004D">
            <w:pPr>
              <w:pStyle w:val="ScopeNote"/>
              <w:spacing w:line="264" w:lineRule="auto"/>
            </w:pPr>
            <w:r w:rsidRPr="00EB2842">
              <w:rPr>
                <w:rFonts w:cs="Arial"/>
                <w:color w:val="000000"/>
              </w:rPr>
              <w:t>Legacy records created in accordance with the repealed Corrective Services Act 1988.</w:t>
            </w:r>
          </w:p>
        </w:tc>
      </w:tr>
      <w:tr w:rsidR="00D448C8" w:rsidRPr="00C01352" w14:paraId="37D7AFBB"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541DB4A" w14:textId="27B7C61C" w:rsidR="00AF5087" w:rsidRPr="00C01352" w:rsidRDefault="00D448C8" w:rsidP="007C71CD">
            <w:pPr>
              <w:pStyle w:val="Tabletext"/>
              <w:spacing w:before="60" w:after="60" w:line="264" w:lineRule="auto"/>
              <w:jc w:val="center"/>
              <w:rPr>
                <w:sz w:val="22"/>
                <w:szCs w:val="22"/>
              </w:rPr>
            </w:pPr>
            <w:r>
              <w:rPr>
                <w:sz w:val="22"/>
                <w:szCs w:val="22"/>
              </w:rPr>
              <w:t>2512</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671BF71" w14:textId="77777777" w:rsidR="00EB2842" w:rsidRDefault="00EB2842" w:rsidP="008D004D">
            <w:pPr>
              <w:pStyle w:val="Heading2"/>
              <w:spacing w:line="264" w:lineRule="auto"/>
              <w:rPr>
                <w:i/>
                <w:szCs w:val="22"/>
              </w:rPr>
            </w:pPr>
            <w:r w:rsidRPr="00793EA9">
              <w:rPr>
                <w:i/>
                <w:szCs w:val="22"/>
              </w:rPr>
              <w:t xml:space="preserve">General Manager’s </w:t>
            </w:r>
            <w:r>
              <w:rPr>
                <w:i/>
                <w:szCs w:val="22"/>
              </w:rPr>
              <w:t>r</w:t>
            </w:r>
            <w:r w:rsidRPr="00793EA9">
              <w:rPr>
                <w:i/>
                <w:szCs w:val="22"/>
              </w:rPr>
              <w:t>ules</w:t>
            </w:r>
          </w:p>
          <w:p w14:paraId="0F725A78" w14:textId="15DAAB51" w:rsidR="00AF5087" w:rsidRPr="00C01352" w:rsidRDefault="00EB2842" w:rsidP="008D004D">
            <w:pPr>
              <w:pStyle w:val="Heading2"/>
              <w:spacing w:line="264" w:lineRule="auto"/>
            </w:pPr>
            <w:r w:rsidRPr="00793EA9">
              <w:rPr>
                <w:rFonts w:cs="Arial"/>
                <w:b w:val="0"/>
                <w:szCs w:val="22"/>
              </w:rPr>
              <w:t xml:space="preserve">Rules made by </w:t>
            </w:r>
            <w:r>
              <w:rPr>
                <w:rFonts w:cs="Arial"/>
                <w:b w:val="0"/>
                <w:szCs w:val="22"/>
              </w:rPr>
              <w:t xml:space="preserve">the </w:t>
            </w:r>
            <w:r w:rsidRPr="00793EA9">
              <w:rPr>
                <w:rFonts w:cs="Arial"/>
                <w:b w:val="0"/>
                <w:szCs w:val="22"/>
              </w:rPr>
              <w:t>General Manager</w:t>
            </w:r>
            <w:r>
              <w:rPr>
                <w:rFonts w:cs="Arial"/>
                <w:b w:val="0"/>
                <w:szCs w:val="22"/>
              </w:rPr>
              <w:t>s</w:t>
            </w:r>
            <w:r w:rsidRPr="00793EA9">
              <w:rPr>
                <w:rFonts w:cs="Arial"/>
                <w:b w:val="0"/>
                <w:szCs w:val="22"/>
              </w:rPr>
              <w:t xml:space="preserve"> of individual prisons in respect of the</w:t>
            </w:r>
            <w:r>
              <w:rPr>
                <w:rFonts w:cs="Arial"/>
                <w:b w:val="0"/>
                <w:szCs w:val="22"/>
              </w:rPr>
              <w:t xml:space="preserve"> </w:t>
            </w:r>
            <w:r w:rsidRPr="00793EA9">
              <w:rPr>
                <w:rFonts w:cs="Arial"/>
                <w:b w:val="0"/>
                <w:szCs w:val="22"/>
              </w:rPr>
              <w:t>management and security of the prison and for the safe custody and</w:t>
            </w:r>
            <w:r>
              <w:rPr>
                <w:rFonts w:cs="Arial"/>
                <w:b w:val="0"/>
                <w:szCs w:val="22"/>
              </w:rPr>
              <w:t xml:space="preserve"> </w:t>
            </w:r>
            <w:r w:rsidRPr="00793EA9">
              <w:rPr>
                <w:rFonts w:cs="Arial"/>
                <w:b w:val="0"/>
                <w:szCs w:val="22"/>
              </w:rPr>
              <w:t>welfare of prisoners</w:t>
            </w:r>
            <w:r>
              <w:rPr>
                <w:rFonts w:cs="Arial"/>
                <w:b w:val="0"/>
                <w:szCs w:val="22"/>
              </w:rPr>
              <w:t xml:space="preserve"> </w:t>
            </w:r>
            <w:r w:rsidRPr="00793EA9">
              <w:rPr>
                <w:rFonts w:cs="Arial"/>
                <w:b w:val="0"/>
                <w:szCs w:val="22"/>
              </w:rPr>
              <w:t>in accordance with s.17 of the</w:t>
            </w:r>
            <w:r>
              <w:rPr>
                <w:rFonts w:cs="Arial"/>
                <w:b w:val="0"/>
                <w:szCs w:val="22"/>
              </w:rPr>
              <w:t xml:space="preserve"> repealed</w:t>
            </w:r>
            <w:r w:rsidRPr="00793EA9">
              <w:rPr>
                <w:rFonts w:cs="Arial"/>
                <w:b w:val="0"/>
                <w:szCs w:val="22"/>
              </w:rPr>
              <w:t xml:space="preserve"> </w:t>
            </w:r>
            <w:r w:rsidRPr="00AC4BE3">
              <w:rPr>
                <w:rFonts w:cs="Arial"/>
                <w:b w:val="0"/>
                <w:i/>
                <w:iCs/>
                <w:szCs w:val="22"/>
              </w:rPr>
              <w:t>Corrective Services</w:t>
            </w:r>
            <w:r>
              <w:rPr>
                <w:rFonts w:cs="Arial"/>
                <w:b w:val="0"/>
                <w:i/>
                <w:iCs/>
                <w:szCs w:val="22"/>
              </w:rPr>
              <w:t xml:space="preserve"> </w:t>
            </w:r>
            <w:r w:rsidRPr="00AC4BE3">
              <w:rPr>
                <w:rFonts w:cs="Arial"/>
                <w:b w:val="0"/>
                <w:i/>
                <w:iCs/>
                <w:szCs w:val="22"/>
              </w:rPr>
              <w:t>Act 1988</w:t>
            </w:r>
            <w:r w:rsidRPr="00793EA9">
              <w:rPr>
                <w:rFonts w:cs="Arial"/>
                <w:b w:val="0"/>
                <w:szCs w:val="22"/>
              </w:rPr>
              <w:t>.</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1055CE0" w14:textId="68683030" w:rsidR="00AF5087" w:rsidRPr="00C01352" w:rsidRDefault="00AF5087" w:rsidP="00C65DE3">
            <w:pPr>
              <w:spacing w:line="264" w:lineRule="auto"/>
              <w:jc w:val="center"/>
            </w:pPr>
            <w:r>
              <w:rPr>
                <w:lang w:eastAsia="en-AU"/>
              </w:rPr>
              <w:t>1988</w:t>
            </w:r>
            <w:r w:rsidR="00A17B2A">
              <w:rPr>
                <w:lang w:eastAsia="en-AU"/>
              </w:rPr>
              <w:t xml:space="preserve"> – 2001</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5C8C874" w14:textId="77777777" w:rsidR="00AF5087" w:rsidRDefault="00AF5087" w:rsidP="008D004D">
            <w:pPr>
              <w:pStyle w:val="Tabletext"/>
              <w:spacing w:before="60" w:after="60" w:line="264" w:lineRule="auto"/>
            </w:pPr>
            <w:r w:rsidRPr="00C01352">
              <w:rPr>
                <w:sz w:val="22"/>
                <w:szCs w:val="22"/>
              </w:rPr>
              <w:t>Permanent.</w:t>
            </w:r>
            <w:r w:rsidRPr="00C01352">
              <w:t xml:space="preserve"> </w:t>
            </w:r>
          </w:p>
          <w:p w14:paraId="72BEE420" w14:textId="77777777" w:rsidR="00AF5087" w:rsidRPr="0044775B" w:rsidRDefault="00AF5087" w:rsidP="008D004D">
            <w:pPr>
              <w:pStyle w:val="Tabletext"/>
              <w:spacing w:before="60" w:after="60" w:line="264" w:lineRule="auto"/>
            </w:pPr>
            <w:r w:rsidRPr="00581DFA">
              <w:rPr>
                <w:sz w:val="22"/>
                <w:szCs w:val="22"/>
              </w:rPr>
              <w:t>Transfer to QSA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042A599" w14:textId="69A57403" w:rsidR="00AF5087" w:rsidRPr="005173BE" w:rsidRDefault="005173BE" w:rsidP="008D004D">
            <w:pPr>
              <w:pStyle w:val="Tabletext"/>
              <w:spacing w:before="60" w:after="60" w:line="264" w:lineRule="auto"/>
              <w:rPr>
                <w:sz w:val="22"/>
                <w:szCs w:val="22"/>
              </w:rPr>
            </w:pPr>
            <w:r w:rsidRPr="005173BE">
              <w:rPr>
                <w:sz w:val="22"/>
                <w:szCs w:val="22"/>
              </w:rPr>
              <w:t>7 January 2021</w:t>
            </w:r>
          </w:p>
        </w:tc>
      </w:tr>
      <w:tr w:rsidR="00697D93" w:rsidRPr="004D14B4" w14:paraId="07E7DE31" w14:textId="77777777" w:rsidTr="00AF5087">
        <w:tblPrEx>
          <w:tblCellMar>
            <w:top w:w="57" w:type="dxa"/>
            <w:left w:w="119" w:type="dxa"/>
            <w:right w:w="119" w:type="dxa"/>
          </w:tblCellMar>
        </w:tblPrEx>
        <w:tc>
          <w:tcPr>
            <w:tcW w:w="5000" w:type="pct"/>
            <w:gridSpan w:val="6"/>
            <w:shd w:val="clear" w:color="auto" w:fill="auto"/>
          </w:tcPr>
          <w:p w14:paraId="687D67E8" w14:textId="1396FE62" w:rsidR="00697D93" w:rsidRDefault="00697D93" w:rsidP="008D004D">
            <w:pPr>
              <w:pStyle w:val="Heading2"/>
              <w:spacing w:line="264" w:lineRule="auto"/>
              <w:ind w:left="576" w:hanging="576"/>
              <w:rPr>
                <w:i/>
                <w:lang w:eastAsia="en-AU"/>
              </w:rPr>
            </w:pPr>
            <w:bookmarkStart w:id="137" w:name="_Toc30575553"/>
            <w:r w:rsidRPr="0044775B">
              <w:rPr>
                <w:lang w:eastAsia="en-AU"/>
              </w:rPr>
              <w:t>PALEN CREEK PRISON RECORDS</w:t>
            </w:r>
            <w:bookmarkEnd w:id="137"/>
          </w:p>
          <w:p w14:paraId="2E081A5B" w14:textId="77777777" w:rsidR="00697D93" w:rsidRPr="005F0A09" w:rsidRDefault="00697D93" w:rsidP="008D004D">
            <w:pPr>
              <w:pStyle w:val="ScopeNote"/>
              <w:spacing w:line="264" w:lineRule="auto"/>
            </w:pPr>
            <w:r w:rsidRPr="005F0A09">
              <w:rPr>
                <w:rFonts w:cs="Arial"/>
                <w:lang w:eastAsia="en-AU"/>
              </w:rPr>
              <w:t xml:space="preserve">Legacy records relating to </w:t>
            </w:r>
            <w:proofErr w:type="spellStart"/>
            <w:r w:rsidRPr="005F0A09">
              <w:rPr>
                <w:rFonts w:cs="Arial"/>
                <w:lang w:eastAsia="en-AU"/>
              </w:rPr>
              <w:t>Palen</w:t>
            </w:r>
            <w:proofErr w:type="spellEnd"/>
            <w:r w:rsidRPr="005F0A09">
              <w:rPr>
                <w:rFonts w:cs="Arial"/>
                <w:lang w:eastAsia="en-AU"/>
              </w:rPr>
              <w:t xml:space="preserve"> Creek Prison.</w:t>
            </w:r>
          </w:p>
        </w:tc>
      </w:tr>
      <w:tr w:rsidR="00D448C8" w:rsidRPr="00C01352" w14:paraId="55D46479"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543BC10" w14:textId="5F277DB2" w:rsidR="00AF5087" w:rsidRPr="00C01352" w:rsidRDefault="00D448C8" w:rsidP="007C71CD">
            <w:pPr>
              <w:pStyle w:val="Tabletext"/>
              <w:spacing w:before="60" w:after="60" w:line="264" w:lineRule="auto"/>
              <w:jc w:val="center"/>
              <w:rPr>
                <w:sz w:val="22"/>
                <w:szCs w:val="22"/>
              </w:rPr>
            </w:pPr>
            <w:r>
              <w:rPr>
                <w:sz w:val="22"/>
                <w:szCs w:val="22"/>
              </w:rPr>
              <w:t>2513</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D3C17E0" w14:textId="77777777" w:rsidR="005F0A09" w:rsidRDefault="005F0A09" w:rsidP="008D004D">
            <w:pPr>
              <w:pStyle w:val="Heading2"/>
              <w:spacing w:line="264" w:lineRule="auto"/>
              <w:rPr>
                <w:i/>
                <w:szCs w:val="22"/>
              </w:rPr>
            </w:pPr>
            <w:r w:rsidRPr="00607638">
              <w:rPr>
                <w:i/>
                <w:szCs w:val="22"/>
              </w:rPr>
              <w:t xml:space="preserve">Ration </w:t>
            </w:r>
            <w:r>
              <w:rPr>
                <w:i/>
                <w:szCs w:val="22"/>
              </w:rPr>
              <w:t>b</w:t>
            </w:r>
            <w:r w:rsidRPr="00607638">
              <w:rPr>
                <w:i/>
                <w:szCs w:val="22"/>
              </w:rPr>
              <w:t>ook</w:t>
            </w:r>
          </w:p>
          <w:p w14:paraId="00454FB2" w14:textId="0634EE55" w:rsidR="00AF5087" w:rsidRPr="005F0A09" w:rsidRDefault="005F0A09" w:rsidP="008D004D">
            <w:pPr>
              <w:pStyle w:val="Heading2"/>
              <w:spacing w:line="264" w:lineRule="auto"/>
              <w:rPr>
                <w:rFonts w:cs="Arial"/>
                <w:b w:val="0"/>
                <w:szCs w:val="22"/>
              </w:rPr>
            </w:pPr>
            <w:r w:rsidRPr="00607638">
              <w:rPr>
                <w:rFonts w:cs="Arial"/>
                <w:b w:val="0"/>
                <w:szCs w:val="22"/>
              </w:rPr>
              <w:t>Ration book documenting the amount of food and general supplies that</w:t>
            </w:r>
            <w:r>
              <w:rPr>
                <w:rFonts w:cs="Arial"/>
                <w:b w:val="0"/>
                <w:szCs w:val="22"/>
              </w:rPr>
              <w:t xml:space="preserve"> </w:t>
            </w:r>
            <w:r w:rsidRPr="00607638">
              <w:rPr>
                <w:rFonts w:cs="Arial"/>
                <w:b w:val="0"/>
                <w:szCs w:val="22"/>
              </w:rPr>
              <w:t xml:space="preserve">were forwarded to the </w:t>
            </w:r>
            <w:proofErr w:type="spellStart"/>
            <w:r w:rsidRPr="00607638">
              <w:rPr>
                <w:rFonts w:cs="Arial"/>
                <w:b w:val="0"/>
                <w:szCs w:val="22"/>
              </w:rPr>
              <w:t>Palen</w:t>
            </w:r>
            <w:proofErr w:type="spellEnd"/>
            <w:r w:rsidRPr="00607638">
              <w:rPr>
                <w:rFonts w:cs="Arial"/>
                <w:b w:val="0"/>
                <w:szCs w:val="22"/>
              </w:rPr>
              <w:t xml:space="preserve"> Creek State Farm from 1903 to 1945.</w:t>
            </w:r>
            <w:r>
              <w:rPr>
                <w:rFonts w:cs="Arial"/>
                <w:b w:val="0"/>
                <w:szCs w:val="22"/>
              </w:rPr>
              <w:t xml:space="preserve"> Includes </w:t>
            </w:r>
            <w:r w:rsidRPr="00607638">
              <w:rPr>
                <w:rFonts w:cs="Arial"/>
                <w:b w:val="0"/>
                <w:szCs w:val="22"/>
              </w:rPr>
              <w:t>entries from 1901 to 1903 listed for the prison in Fortitude</w:t>
            </w:r>
            <w:r>
              <w:rPr>
                <w:rFonts w:cs="Arial"/>
                <w:b w:val="0"/>
                <w:szCs w:val="22"/>
              </w:rPr>
              <w:t xml:space="preserve"> </w:t>
            </w:r>
            <w:r w:rsidRPr="00607638">
              <w:rPr>
                <w:rFonts w:cs="Arial"/>
                <w:b w:val="0"/>
                <w:szCs w:val="22"/>
              </w:rPr>
              <w:t>Valley.</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E0F1AB4" w14:textId="2BFC72A2" w:rsidR="00AF5087" w:rsidRPr="00C01352" w:rsidRDefault="00AF5087" w:rsidP="00C65DE3">
            <w:pPr>
              <w:spacing w:line="264" w:lineRule="auto"/>
              <w:jc w:val="center"/>
            </w:pPr>
            <w:r>
              <w:rPr>
                <w:rFonts w:cs="Arial"/>
                <w:szCs w:val="22"/>
                <w:lang w:eastAsia="en-AU"/>
              </w:rPr>
              <w:t>1901</w:t>
            </w:r>
            <w:r w:rsidR="00DA617B">
              <w:rPr>
                <w:rFonts w:cs="Arial"/>
                <w:szCs w:val="22"/>
                <w:lang w:eastAsia="en-AU"/>
              </w:rPr>
              <w:t xml:space="preserve"> – 1945</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48070B1" w14:textId="77777777" w:rsidR="00AF5087" w:rsidRDefault="00AF5087" w:rsidP="008D004D">
            <w:pPr>
              <w:pStyle w:val="Tabletext"/>
              <w:spacing w:before="60" w:after="60" w:line="264" w:lineRule="auto"/>
            </w:pPr>
            <w:r w:rsidRPr="00C01352">
              <w:rPr>
                <w:sz w:val="22"/>
                <w:szCs w:val="22"/>
              </w:rPr>
              <w:t>Permanent.</w:t>
            </w:r>
            <w:r w:rsidRPr="00C01352">
              <w:t xml:space="preserve"> </w:t>
            </w:r>
          </w:p>
          <w:p w14:paraId="6E6FFD68" w14:textId="77777777" w:rsidR="00AF5087" w:rsidRPr="0044775B" w:rsidRDefault="00AF5087" w:rsidP="008D004D">
            <w:pPr>
              <w:pStyle w:val="Tabletext"/>
              <w:spacing w:before="60" w:after="60" w:line="264" w:lineRule="auto"/>
            </w:pPr>
            <w:r w:rsidRPr="00581DFA">
              <w:rPr>
                <w:sz w:val="22"/>
                <w:szCs w:val="22"/>
              </w:rPr>
              <w:t>Transfer to QSA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9596715" w14:textId="0F269D22" w:rsidR="00AF5087" w:rsidRPr="005173BE" w:rsidRDefault="005173BE" w:rsidP="008D004D">
            <w:pPr>
              <w:pStyle w:val="Tabletext"/>
              <w:spacing w:before="60" w:after="60" w:line="264" w:lineRule="auto"/>
              <w:rPr>
                <w:sz w:val="22"/>
                <w:szCs w:val="22"/>
              </w:rPr>
            </w:pPr>
            <w:r w:rsidRPr="005173BE">
              <w:rPr>
                <w:sz w:val="22"/>
                <w:szCs w:val="22"/>
              </w:rPr>
              <w:t>7 January 2021</w:t>
            </w:r>
          </w:p>
        </w:tc>
      </w:tr>
      <w:tr w:rsidR="00D448C8" w:rsidRPr="00C01352" w14:paraId="7109ED6F"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01F599C" w14:textId="6B2F0DA2" w:rsidR="00AF5087" w:rsidRPr="00C01352" w:rsidRDefault="00D448C8" w:rsidP="007C71CD">
            <w:pPr>
              <w:pStyle w:val="Tabletext"/>
              <w:spacing w:before="60" w:after="60" w:line="264" w:lineRule="auto"/>
              <w:jc w:val="center"/>
              <w:rPr>
                <w:sz w:val="22"/>
                <w:szCs w:val="22"/>
              </w:rPr>
            </w:pPr>
            <w:r>
              <w:rPr>
                <w:sz w:val="22"/>
                <w:szCs w:val="22"/>
              </w:rPr>
              <w:t>2514</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2780AEA" w14:textId="77777777" w:rsidR="003A6C61" w:rsidRPr="003A6C61" w:rsidRDefault="003A6C61" w:rsidP="008D004D">
            <w:pPr>
              <w:pStyle w:val="Heading2"/>
              <w:spacing w:line="264" w:lineRule="auto"/>
              <w:rPr>
                <w:rFonts w:cs="Arial"/>
                <w:i/>
                <w:iCs/>
                <w:szCs w:val="22"/>
              </w:rPr>
            </w:pPr>
            <w:r w:rsidRPr="003A6C61">
              <w:rPr>
                <w:rFonts w:cs="Arial"/>
                <w:i/>
                <w:iCs/>
                <w:szCs w:val="22"/>
              </w:rPr>
              <w:t>Work diary</w:t>
            </w:r>
          </w:p>
          <w:p w14:paraId="06CDBD96" w14:textId="513EBDC9" w:rsidR="00AF5087" w:rsidRPr="003A6C61" w:rsidRDefault="003A6C61" w:rsidP="008D004D">
            <w:pPr>
              <w:pStyle w:val="Heading2"/>
              <w:spacing w:line="264" w:lineRule="auto"/>
              <w:rPr>
                <w:b w:val="0"/>
                <w:szCs w:val="22"/>
              </w:rPr>
            </w:pPr>
            <w:r w:rsidRPr="00F22F35">
              <w:rPr>
                <w:b w:val="0"/>
                <w:szCs w:val="22"/>
              </w:rPr>
              <w:t xml:space="preserve">Diary from </w:t>
            </w:r>
            <w:proofErr w:type="spellStart"/>
            <w:r w:rsidRPr="00F22F35">
              <w:rPr>
                <w:b w:val="0"/>
                <w:szCs w:val="22"/>
              </w:rPr>
              <w:t>Palen</w:t>
            </w:r>
            <w:proofErr w:type="spellEnd"/>
            <w:r w:rsidRPr="00F22F35">
              <w:rPr>
                <w:b w:val="0"/>
                <w:szCs w:val="22"/>
              </w:rPr>
              <w:t xml:space="preserve"> Creek Prison documenting the daily register of work</w:t>
            </w:r>
            <w:r>
              <w:rPr>
                <w:b w:val="0"/>
                <w:szCs w:val="22"/>
              </w:rPr>
              <w:t xml:space="preserve"> </w:t>
            </w:r>
            <w:r w:rsidRPr="00F22F35">
              <w:rPr>
                <w:b w:val="0"/>
                <w:szCs w:val="22"/>
              </w:rPr>
              <w:t>completed by prisoners each day</w:t>
            </w:r>
            <w:r>
              <w:rPr>
                <w:b w:val="0"/>
                <w:szCs w:val="22"/>
              </w:rPr>
              <w:t>.</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DEEE19C" w14:textId="4EB220DC" w:rsidR="00AF5087" w:rsidRPr="002F4BBA" w:rsidRDefault="00AF5087" w:rsidP="00C65DE3">
            <w:pPr>
              <w:spacing w:line="264" w:lineRule="auto"/>
              <w:jc w:val="center"/>
              <w:rPr>
                <w:rFonts w:cs="Arial"/>
                <w:szCs w:val="22"/>
                <w:lang w:eastAsia="en-AU"/>
              </w:rPr>
            </w:pPr>
            <w:r>
              <w:rPr>
                <w:rFonts w:cs="Arial"/>
                <w:szCs w:val="22"/>
                <w:lang w:eastAsia="en-AU"/>
              </w:rPr>
              <w:t>1949</w:t>
            </w:r>
            <w:r w:rsidR="00DA617B">
              <w:rPr>
                <w:rFonts w:cs="Arial"/>
                <w:szCs w:val="22"/>
                <w:lang w:eastAsia="en-AU"/>
              </w:rPr>
              <w:t xml:space="preserve"> – 1950</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051E766" w14:textId="77777777" w:rsidR="00AF5087" w:rsidRPr="002F4BBA" w:rsidRDefault="00AF5087" w:rsidP="008D004D">
            <w:pPr>
              <w:pStyle w:val="Tabletext"/>
              <w:spacing w:before="60" w:after="60" w:line="264" w:lineRule="auto"/>
              <w:rPr>
                <w:sz w:val="22"/>
                <w:szCs w:val="22"/>
              </w:rPr>
            </w:pPr>
            <w:r w:rsidRPr="00C01352">
              <w:rPr>
                <w:sz w:val="22"/>
                <w:szCs w:val="22"/>
              </w:rPr>
              <w:t>Permanent.</w:t>
            </w:r>
            <w:r w:rsidRPr="002F4BBA">
              <w:rPr>
                <w:sz w:val="22"/>
                <w:szCs w:val="22"/>
              </w:rPr>
              <w:t xml:space="preserve"> </w:t>
            </w:r>
          </w:p>
          <w:p w14:paraId="11272A12" w14:textId="77777777" w:rsidR="00AF5087" w:rsidRPr="002F4BBA" w:rsidRDefault="00AF5087" w:rsidP="008D004D">
            <w:pPr>
              <w:pStyle w:val="Tabletext"/>
              <w:spacing w:before="60" w:after="60" w:line="264" w:lineRule="auto"/>
              <w:rPr>
                <w:sz w:val="22"/>
                <w:szCs w:val="22"/>
              </w:rPr>
            </w:pPr>
            <w:r w:rsidRPr="00581DFA">
              <w:rPr>
                <w:sz w:val="22"/>
                <w:szCs w:val="22"/>
              </w:rPr>
              <w:t>Transfer to QSA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685AB50" w14:textId="2207B7C6" w:rsidR="00AF5087" w:rsidRPr="005173BE" w:rsidRDefault="005173BE" w:rsidP="008D004D">
            <w:pPr>
              <w:pStyle w:val="Tabletext"/>
              <w:spacing w:before="60" w:after="60" w:line="264" w:lineRule="auto"/>
              <w:rPr>
                <w:sz w:val="22"/>
                <w:szCs w:val="22"/>
              </w:rPr>
            </w:pPr>
            <w:r w:rsidRPr="005173BE">
              <w:rPr>
                <w:sz w:val="22"/>
                <w:szCs w:val="22"/>
              </w:rPr>
              <w:t>7 January 2021</w:t>
            </w:r>
          </w:p>
        </w:tc>
      </w:tr>
      <w:tr w:rsidR="00D448C8" w:rsidRPr="002F4BBA" w14:paraId="1AFE07B0" w14:textId="77777777" w:rsidTr="00C65DE3">
        <w:tc>
          <w:tcPr>
            <w:tcW w:w="512" w:type="pct"/>
            <w:gridSpan w:val="2"/>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4E69F35" w14:textId="6632BA63" w:rsidR="00AF5087" w:rsidRPr="00C01352" w:rsidRDefault="00D448C8" w:rsidP="007C71CD">
            <w:pPr>
              <w:pStyle w:val="Tabletext"/>
              <w:spacing w:before="60" w:after="60" w:line="264" w:lineRule="auto"/>
              <w:jc w:val="center"/>
              <w:rPr>
                <w:sz w:val="22"/>
                <w:szCs w:val="22"/>
              </w:rPr>
            </w:pPr>
            <w:r>
              <w:rPr>
                <w:sz w:val="22"/>
                <w:szCs w:val="22"/>
              </w:rPr>
              <w:t>2515</w:t>
            </w:r>
          </w:p>
        </w:tc>
        <w:tc>
          <w:tcPr>
            <w:tcW w:w="2363"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66964365" w14:textId="77777777" w:rsidR="003A5A5B" w:rsidRPr="003A5A5B" w:rsidRDefault="003A5A5B" w:rsidP="008D004D">
            <w:pPr>
              <w:pStyle w:val="Heading2"/>
              <w:spacing w:line="264" w:lineRule="auto"/>
              <w:rPr>
                <w:rFonts w:cs="Arial"/>
                <w:i/>
                <w:iCs/>
                <w:szCs w:val="22"/>
              </w:rPr>
            </w:pPr>
            <w:r w:rsidRPr="003A5A5B">
              <w:rPr>
                <w:rFonts w:cs="Arial"/>
                <w:i/>
                <w:iCs/>
                <w:szCs w:val="22"/>
              </w:rPr>
              <w:t xml:space="preserve">Prisoner’s mail book </w:t>
            </w:r>
          </w:p>
          <w:p w14:paraId="1541ED47" w14:textId="2B983E8E" w:rsidR="003A5A5B" w:rsidRPr="00350206" w:rsidRDefault="003A5A5B" w:rsidP="008D004D">
            <w:pPr>
              <w:pStyle w:val="Heading2"/>
              <w:spacing w:line="264" w:lineRule="auto"/>
              <w:rPr>
                <w:rFonts w:cs="Arial"/>
                <w:b w:val="0"/>
                <w:bCs/>
                <w:iCs/>
                <w:szCs w:val="22"/>
              </w:rPr>
            </w:pPr>
            <w:r w:rsidRPr="00350206">
              <w:rPr>
                <w:rFonts w:cs="Arial"/>
                <w:b w:val="0"/>
                <w:bCs/>
                <w:iCs/>
                <w:szCs w:val="22"/>
              </w:rPr>
              <w:t xml:space="preserve">Prisoner’s </w:t>
            </w:r>
            <w:r>
              <w:rPr>
                <w:rFonts w:cs="Arial"/>
                <w:b w:val="0"/>
                <w:bCs/>
                <w:iCs/>
                <w:szCs w:val="22"/>
              </w:rPr>
              <w:t>m</w:t>
            </w:r>
            <w:r w:rsidRPr="00350206">
              <w:rPr>
                <w:rFonts w:cs="Arial"/>
                <w:b w:val="0"/>
                <w:bCs/>
                <w:iCs/>
                <w:szCs w:val="22"/>
              </w:rPr>
              <w:t xml:space="preserve">ail </w:t>
            </w:r>
            <w:r>
              <w:rPr>
                <w:rFonts w:cs="Arial"/>
                <w:b w:val="0"/>
                <w:bCs/>
                <w:iCs/>
                <w:szCs w:val="22"/>
              </w:rPr>
              <w:t>b</w:t>
            </w:r>
            <w:r w:rsidRPr="00350206">
              <w:rPr>
                <w:rFonts w:cs="Arial"/>
                <w:b w:val="0"/>
                <w:bCs/>
                <w:iCs/>
                <w:szCs w:val="22"/>
              </w:rPr>
              <w:t xml:space="preserve">ook from </w:t>
            </w:r>
            <w:proofErr w:type="spellStart"/>
            <w:r w:rsidRPr="00350206">
              <w:rPr>
                <w:rFonts w:cs="Arial"/>
                <w:b w:val="0"/>
                <w:bCs/>
                <w:iCs/>
                <w:szCs w:val="22"/>
              </w:rPr>
              <w:t>Palen</w:t>
            </w:r>
            <w:proofErr w:type="spellEnd"/>
            <w:r w:rsidRPr="00350206">
              <w:rPr>
                <w:rFonts w:cs="Arial"/>
                <w:b w:val="0"/>
                <w:bCs/>
                <w:iCs/>
                <w:szCs w:val="22"/>
              </w:rPr>
              <w:t xml:space="preserve"> Creek Prison documenting the mail that</w:t>
            </w:r>
            <w:r>
              <w:rPr>
                <w:rFonts w:cs="Arial"/>
                <w:b w:val="0"/>
                <w:bCs/>
                <w:iCs/>
                <w:szCs w:val="22"/>
              </w:rPr>
              <w:t xml:space="preserve"> </w:t>
            </w:r>
            <w:r w:rsidRPr="00350206">
              <w:rPr>
                <w:rFonts w:cs="Arial"/>
                <w:b w:val="0"/>
                <w:bCs/>
                <w:iCs/>
                <w:szCs w:val="22"/>
              </w:rPr>
              <w:t>the prisoner received, when it was received, and whom it was in receipt</w:t>
            </w:r>
            <w:r>
              <w:rPr>
                <w:rFonts w:cs="Arial"/>
                <w:b w:val="0"/>
                <w:bCs/>
                <w:iCs/>
                <w:szCs w:val="22"/>
              </w:rPr>
              <w:t xml:space="preserve"> </w:t>
            </w:r>
            <w:r w:rsidRPr="00350206">
              <w:rPr>
                <w:rFonts w:cs="Arial"/>
                <w:b w:val="0"/>
                <w:bCs/>
                <w:iCs/>
                <w:szCs w:val="22"/>
              </w:rPr>
              <w:t>from.</w:t>
            </w:r>
          </w:p>
          <w:p w14:paraId="2C5507A3" w14:textId="3541314A" w:rsidR="00AF5087" w:rsidRPr="003A5A5B" w:rsidRDefault="003A5A5B" w:rsidP="008D004D">
            <w:pPr>
              <w:pStyle w:val="Heading2"/>
              <w:spacing w:line="264" w:lineRule="auto"/>
              <w:rPr>
                <w:rFonts w:cs="Arial"/>
                <w:b w:val="0"/>
                <w:bCs/>
                <w:iCs/>
                <w:szCs w:val="22"/>
              </w:rPr>
            </w:pPr>
            <w:r w:rsidRPr="00350206">
              <w:rPr>
                <w:rFonts w:cs="Arial"/>
                <w:b w:val="0"/>
                <w:bCs/>
                <w:iCs/>
                <w:szCs w:val="22"/>
              </w:rPr>
              <w:t xml:space="preserve">Includes a continuation of the </w:t>
            </w:r>
            <w:r>
              <w:rPr>
                <w:rFonts w:cs="Arial"/>
                <w:b w:val="0"/>
                <w:bCs/>
                <w:iCs/>
                <w:szCs w:val="22"/>
              </w:rPr>
              <w:t xml:space="preserve">work </w:t>
            </w:r>
            <w:r w:rsidRPr="00350206">
              <w:rPr>
                <w:rFonts w:cs="Arial"/>
                <w:b w:val="0"/>
                <w:bCs/>
                <w:iCs/>
                <w:szCs w:val="22"/>
              </w:rPr>
              <w:t>diary described in</w:t>
            </w:r>
            <w:r>
              <w:rPr>
                <w:rFonts w:cs="Arial"/>
                <w:b w:val="0"/>
                <w:bCs/>
                <w:iCs/>
                <w:szCs w:val="22"/>
              </w:rPr>
              <w:t xml:space="preserve"> </w:t>
            </w:r>
            <w:r w:rsidR="008D004D">
              <w:rPr>
                <w:rFonts w:cs="Arial"/>
                <w:b w:val="0"/>
                <w:bCs/>
                <w:iCs/>
                <w:szCs w:val="22"/>
              </w:rPr>
              <w:t xml:space="preserve">disposal authorisation </w:t>
            </w:r>
            <w:r w:rsidR="007C71CD">
              <w:rPr>
                <w:rFonts w:cs="Arial"/>
                <w:b w:val="0"/>
                <w:bCs/>
                <w:iCs/>
                <w:szCs w:val="22"/>
              </w:rPr>
              <w:t>2514</w:t>
            </w:r>
            <w:r>
              <w:rPr>
                <w:rFonts w:cs="Arial"/>
                <w:b w:val="0"/>
                <w:bCs/>
                <w:iCs/>
                <w:szCs w:val="22"/>
              </w:rPr>
              <w:t>.</w:t>
            </w:r>
          </w:p>
        </w:tc>
        <w:tc>
          <w:tcPr>
            <w:tcW w:w="612"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5512C1B8" w14:textId="6F6389C1" w:rsidR="00AF5087" w:rsidRPr="002F4BBA" w:rsidRDefault="00AF5087" w:rsidP="00C65DE3">
            <w:pPr>
              <w:spacing w:line="264" w:lineRule="auto"/>
              <w:jc w:val="center"/>
              <w:rPr>
                <w:rFonts w:cs="Arial"/>
                <w:szCs w:val="22"/>
                <w:lang w:eastAsia="en-AU"/>
              </w:rPr>
            </w:pPr>
            <w:r w:rsidRPr="002F4BBA">
              <w:rPr>
                <w:rFonts w:cs="Arial"/>
                <w:szCs w:val="22"/>
                <w:lang w:eastAsia="en-AU"/>
              </w:rPr>
              <w:t>1950</w:t>
            </w:r>
            <w:r w:rsidR="00DA617B">
              <w:rPr>
                <w:rFonts w:cs="Arial"/>
                <w:szCs w:val="22"/>
                <w:lang w:eastAsia="en-AU"/>
              </w:rPr>
              <w:t xml:space="preserve"> – 1958</w:t>
            </w:r>
          </w:p>
        </w:tc>
        <w:tc>
          <w:tcPr>
            <w:tcW w:w="846"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4B9E90F3" w14:textId="77777777" w:rsidR="00AF5087" w:rsidRPr="002F4BBA" w:rsidRDefault="00AF5087" w:rsidP="008D004D">
            <w:pPr>
              <w:pStyle w:val="Tabletext"/>
              <w:spacing w:before="60" w:after="60" w:line="264" w:lineRule="auto"/>
              <w:rPr>
                <w:sz w:val="22"/>
                <w:szCs w:val="22"/>
              </w:rPr>
            </w:pPr>
            <w:r w:rsidRPr="00C01352">
              <w:rPr>
                <w:sz w:val="22"/>
                <w:szCs w:val="22"/>
              </w:rPr>
              <w:t>Permanent.</w:t>
            </w:r>
            <w:r w:rsidRPr="002F4BBA">
              <w:rPr>
                <w:sz w:val="22"/>
                <w:szCs w:val="22"/>
              </w:rPr>
              <w:t xml:space="preserve"> </w:t>
            </w:r>
          </w:p>
          <w:p w14:paraId="1D2BA3B4" w14:textId="77777777" w:rsidR="00AF5087" w:rsidRPr="002F4BBA" w:rsidRDefault="00AF5087" w:rsidP="008D004D">
            <w:pPr>
              <w:pStyle w:val="Tabletext"/>
              <w:spacing w:before="60" w:after="60" w:line="264" w:lineRule="auto"/>
              <w:rPr>
                <w:sz w:val="22"/>
                <w:szCs w:val="22"/>
              </w:rPr>
            </w:pPr>
            <w:r w:rsidRPr="00581DFA">
              <w:rPr>
                <w:sz w:val="22"/>
                <w:szCs w:val="22"/>
              </w:rPr>
              <w:t>Transfer to QSA after business action completed.</w:t>
            </w:r>
          </w:p>
        </w:tc>
        <w:tc>
          <w:tcPr>
            <w:tcW w:w="667" w:type="pct"/>
            <w:tcBorders>
              <w:top w:val="single" w:sz="4" w:space="0" w:color="C0C0C0"/>
              <w:left w:val="single" w:sz="4" w:space="0" w:color="C0C0C0"/>
              <w:bottom w:val="single" w:sz="4" w:space="0" w:color="C0C0C0"/>
              <w:right w:val="single" w:sz="4" w:space="0" w:color="C0C0C0"/>
              <w:tl2br w:val="nil"/>
              <w:tr2bl w:val="nil"/>
            </w:tcBorders>
            <w:shd w:val="clear" w:color="auto" w:fill="FFFFFF"/>
          </w:tcPr>
          <w:p w14:paraId="2E33F9AC" w14:textId="36AD9A7D" w:rsidR="00AF5087" w:rsidRPr="005173BE" w:rsidRDefault="005173BE" w:rsidP="008D004D">
            <w:pPr>
              <w:pStyle w:val="Tabletext"/>
              <w:spacing w:before="60" w:after="60" w:line="264" w:lineRule="auto"/>
              <w:rPr>
                <w:sz w:val="22"/>
                <w:szCs w:val="22"/>
              </w:rPr>
            </w:pPr>
            <w:r w:rsidRPr="005173BE">
              <w:rPr>
                <w:sz w:val="22"/>
                <w:szCs w:val="22"/>
              </w:rPr>
              <w:t>7 January 2021</w:t>
            </w:r>
          </w:p>
        </w:tc>
      </w:tr>
      <w:tr w:rsidR="00697D93" w:rsidRPr="004D14B4" w14:paraId="7CF47950" w14:textId="77777777" w:rsidTr="00AF5087">
        <w:tblPrEx>
          <w:tblCellMar>
            <w:top w:w="57" w:type="dxa"/>
            <w:left w:w="119" w:type="dxa"/>
            <w:right w:w="119" w:type="dxa"/>
          </w:tblCellMar>
        </w:tblPrEx>
        <w:tc>
          <w:tcPr>
            <w:tcW w:w="5000" w:type="pct"/>
            <w:gridSpan w:val="6"/>
            <w:shd w:val="clear" w:color="auto" w:fill="auto"/>
          </w:tcPr>
          <w:p w14:paraId="1E79BA5D" w14:textId="1A301C17" w:rsidR="00697D93" w:rsidRDefault="00697D93" w:rsidP="008D004D">
            <w:pPr>
              <w:pStyle w:val="Heading2"/>
              <w:spacing w:line="264" w:lineRule="auto"/>
              <w:ind w:left="576" w:hanging="576"/>
              <w:rPr>
                <w:lang w:eastAsia="en-AU"/>
              </w:rPr>
            </w:pPr>
            <w:bookmarkStart w:id="138" w:name="_Toc30575554"/>
            <w:r w:rsidRPr="002F4BBA">
              <w:rPr>
                <w:lang w:eastAsia="en-AU"/>
              </w:rPr>
              <w:lastRenderedPageBreak/>
              <w:t>ST HELENA PRISON RECORDS</w:t>
            </w:r>
            <w:bookmarkEnd w:id="138"/>
          </w:p>
          <w:p w14:paraId="3EEF49F1" w14:textId="1ACC1A78" w:rsidR="00697D93" w:rsidRPr="00DA617B" w:rsidRDefault="00DA617B" w:rsidP="008D004D">
            <w:pPr>
              <w:pStyle w:val="ScopeNote"/>
              <w:spacing w:line="264" w:lineRule="auto"/>
            </w:pPr>
            <w:r w:rsidRPr="00DA617B">
              <w:rPr>
                <w:rFonts w:cs="Arial"/>
                <w:color w:val="000000"/>
              </w:rPr>
              <w:t>Legacy records relating to HM Penal Establishment at St Helena.</w:t>
            </w:r>
          </w:p>
        </w:tc>
      </w:tr>
      <w:tr w:rsidR="00D448C8" w:rsidRPr="00C01352" w14:paraId="2D4EEBB9"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9DEFF4D" w14:textId="1CBDB078" w:rsidR="00AF5087" w:rsidRPr="00C01352" w:rsidRDefault="00D448C8" w:rsidP="007C71CD">
            <w:pPr>
              <w:pStyle w:val="Tabletext"/>
              <w:spacing w:before="60" w:after="60" w:line="264" w:lineRule="auto"/>
              <w:jc w:val="center"/>
              <w:rPr>
                <w:sz w:val="22"/>
                <w:szCs w:val="22"/>
              </w:rPr>
            </w:pPr>
            <w:r>
              <w:rPr>
                <w:sz w:val="22"/>
                <w:szCs w:val="22"/>
              </w:rPr>
              <w:t>2516</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11F8901" w14:textId="77777777" w:rsidR="00DA617B" w:rsidRDefault="00DA617B" w:rsidP="008D004D">
            <w:pPr>
              <w:pStyle w:val="Heading2"/>
              <w:spacing w:line="264" w:lineRule="auto"/>
              <w:rPr>
                <w:i/>
                <w:szCs w:val="22"/>
              </w:rPr>
            </w:pPr>
            <w:r w:rsidRPr="006153AD">
              <w:rPr>
                <w:i/>
                <w:szCs w:val="22"/>
              </w:rPr>
              <w:t xml:space="preserve">Day </w:t>
            </w:r>
            <w:r>
              <w:rPr>
                <w:i/>
                <w:szCs w:val="22"/>
              </w:rPr>
              <w:t>c</w:t>
            </w:r>
            <w:r w:rsidRPr="006153AD">
              <w:rPr>
                <w:i/>
                <w:szCs w:val="22"/>
              </w:rPr>
              <w:t xml:space="preserve">are </w:t>
            </w:r>
            <w:r>
              <w:rPr>
                <w:i/>
                <w:szCs w:val="22"/>
              </w:rPr>
              <w:t>b</w:t>
            </w:r>
            <w:r w:rsidRPr="006153AD">
              <w:rPr>
                <w:i/>
                <w:szCs w:val="22"/>
              </w:rPr>
              <w:t>ook</w:t>
            </w:r>
          </w:p>
          <w:p w14:paraId="7757D11C" w14:textId="2BB0E2A6" w:rsidR="00AF5087" w:rsidRPr="00DA617B" w:rsidRDefault="00DA617B" w:rsidP="008D004D">
            <w:pPr>
              <w:pStyle w:val="Heading2"/>
              <w:spacing w:line="264" w:lineRule="auto"/>
              <w:ind w:left="576" w:hanging="576"/>
              <w:rPr>
                <w:rFonts w:cs="Arial"/>
                <w:b w:val="0"/>
                <w:szCs w:val="22"/>
              </w:rPr>
            </w:pPr>
            <w:r w:rsidRPr="006153AD">
              <w:rPr>
                <w:rFonts w:cs="Arial"/>
                <w:b w:val="0"/>
                <w:szCs w:val="22"/>
              </w:rPr>
              <w:t>St Helena Prison Day Care Book.</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EFE0419" w14:textId="278F0EFF" w:rsidR="00AF5087" w:rsidRPr="00C01352" w:rsidRDefault="00AF5087" w:rsidP="00C65DE3">
            <w:pPr>
              <w:spacing w:line="264" w:lineRule="auto"/>
              <w:jc w:val="center"/>
            </w:pPr>
            <w:r w:rsidRPr="002F4BBA">
              <w:rPr>
                <w:rFonts w:cs="Arial"/>
                <w:szCs w:val="22"/>
                <w:lang w:eastAsia="en-AU"/>
              </w:rPr>
              <w:t>c</w:t>
            </w:r>
            <w:r w:rsidR="00DA617B">
              <w:rPr>
                <w:rFonts w:cs="Arial"/>
                <w:szCs w:val="22"/>
                <w:lang w:eastAsia="en-AU"/>
              </w:rPr>
              <w:t>.</w:t>
            </w:r>
            <w:r w:rsidRPr="002F4BBA">
              <w:rPr>
                <w:rFonts w:cs="Arial"/>
                <w:szCs w:val="22"/>
                <w:lang w:eastAsia="en-AU"/>
              </w:rPr>
              <w:t>1917</w:t>
            </w:r>
            <w:r w:rsidR="00DA617B">
              <w:rPr>
                <w:rFonts w:cs="Arial"/>
                <w:szCs w:val="22"/>
                <w:lang w:eastAsia="en-AU"/>
              </w:rPr>
              <w:t xml:space="preserve"> – 1967</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1F026B2" w14:textId="77777777" w:rsidR="00AF5087" w:rsidRDefault="00AF5087" w:rsidP="008D004D">
            <w:pPr>
              <w:pStyle w:val="Tabletext"/>
              <w:spacing w:before="60" w:after="60" w:line="264" w:lineRule="auto"/>
            </w:pPr>
            <w:r w:rsidRPr="00C01352">
              <w:rPr>
                <w:sz w:val="22"/>
                <w:szCs w:val="22"/>
              </w:rPr>
              <w:t>Permanent.</w:t>
            </w:r>
            <w:r w:rsidRPr="00C01352">
              <w:t xml:space="preserve"> </w:t>
            </w:r>
          </w:p>
          <w:p w14:paraId="25095EFF" w14:textId="77777777" w:rsidR="00AF5087" w:rsidRPr="0044775B" w:rsidRDefault="00AF5087" w:rsidP="008D004D">
            <w:pPr>
              <w:pStyle w:val="Tabletext"/>
              <w:spacing w:before="60" w:after="60" w:line="264" w:lineRule="auto"/>
            </w:pPr>
            <w:r w:rsidRPr="00581DFA">
              <w:rPr>
                <w:sz w:val="22"/>
                <w:szCs w:val="22"/>
              </w:rPr>
              <w:t>Transfer to QSA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38E1880" w14:textId="3AED55A8" w:rsidR="00AF5087" w:rsidRPr="002F4BBA" w:rsidRDefault="005173BE" w:rsidP="008D004D">
            <w:pPr>
              <w:spacing w:line="264" w:lineRule="auto"/>
              <w:rPr>
                <w:szCs w:val="22"/>
              </w:rPr>
            </w:pPr>
            <w:r>
              <w:t>7 January 2021</w:t>
            </w:r>
          </w:p>
        </w:tc>
      </w:tr>
      <w:tr w:rsidR="00D448C8" w:rsidRPr="002F4BBA" w14:paraId="6035E015" w14:textId="77777777" w:rsidTr="00C65DE3">
        <w:tc>
          <w:tcPr>
            <w:tcW w:w="512" w:type="pct"/>
            <w:gridSpan w:val="2"/>
            <w:tcBorders>
              <w:top w:val="single" w:sz="18" w:space="0" w:color="C0C0C0"/>
              <w:left w:val="single" w:sz="4" w:space="0" w:color="C0C0C0"/>
              <w:bottom w:val="single" w:sz="18" w:space="0" w:color="C0C0C0"/>
              <w:right w:val="single" w:sz="4" w:space="0" w:color="C0C0C0"/>
              <w:tl2br w:val="nil"/>
              <w:tr2bl w:val="nil"/>
            </w:tcBorders>
            <w:shd w:val="clear" w:color="auto" w:fill="FFFFFF"/>
          </w:tcPr>
          <w:p w14:paraId="47B5F066" w14:textId="6D1074D5" w:rsidR="00AF5087" w:rsidRPr="00C01352" w:rsidRDefault="00D448C8" w:rsidP="007C71CD">
            <w:pPr>
              <w:pStyle w:val="Tabletext"/>
              <w:spacing w:before="60" w:after="60" w:line="264" w:lineRule="auto"/>
              <w:jc w:val="center"/>
              <w:rPr>
                <w:sz w:val="22"/>
                <w:szCs w:val="22"/>
              </w:rPr>
            </w:pPr>
            <w:r>
              <w:rPr>
                <w:sz w:val="22"/>
                <w:szCs w:val="22"/>
              </w:rPr>
              <w:t>2517</w:t>
            </w:r>
          </w:p>
        </w:tc>
        <w:tc>
          <w:tcPr>
            <w:tcW w:w="2363" w:type="pct"/>
            <w:tcBorders>
              <w:top w:val="single" w:sz="18" w:space="0" w:color="C0C0C0"/>
              <w:left w:val="single" w:sz="4" w:space="0" w:color="C0C0C0"/>
              <w:bottom w:val="single" w:sz="18" w:space="0" w:color="C0C0C0"/>
              <w:right w:val="single" w:sz="4" w:space="0" w:color="C0C0C0"/>
              <w:tl2br w:val="nil"/>
              <w:tr2bl w:val="nil"/>
            </w:tcBorders>
            <w:shd w:val="clear" w:color="auto" w:fill="FFFFFF"/>
          </w:tcPr>
          <w:p w14:paraId="4B9FC85F" w14:textId="77777777" w:rsidR="00DA617B" w:rsidRDefault="00DA617B" w:rsidP="008D004D">
            <w:pPr>
              <w:pStyle w:val="Heading2"/>
              <w:spacing w:line="264" w:lineRule="auto"/>
              <w:rPr>
                <w:i/>
                <w:szCs w:val="22"/>
              </w:rPr>
            </w:pPr>
            <w:r w:rsidRPr="00CB28AF">
              <w:rPr>
                <w:i/>
                <w:szCs w:val="22"/>
              </w:rPr>
              <w:t xml:space="preserve">Decisions and </w:t>
            </w:r>
            <w:r>
              <w:rPr>
                <w:i/>
                <w:szCs w:val="22"/>
              </w:rPr>
              <w:t>o</w:t>
            </w:r>
            <w:r w:rsidRPr="00CB28AF">
              <w:rPr>
                <w:i/>
                <w:szCs w:val="22"/>
              </w:rPr>
              <w:t xml:space="preserve">pinions </w:t>
            </w:r>
          </w:p>
          <w:p w14:paraId="50495AB3" w14:textId="6032EC91" w:rsidR="00AF5087" w:rsidRPr="00DA617B" w:rsidRDefault="00DA617B" w:rsidP="008D004D">
            <w:pPr>
              <w:pStyle w:val="Heading2"/>
              <w:spacing w:line="264" w:lineRule="auto"/>
              <w:rPr>
                <w:b w:val="0"/>
                <w:szCs w:val="22"/>
              </w:rPr>
            </w:pPr>
            <w:r w:rsidRPr="00CB28AF">
              <w:rPr>
                <w:b w:val="0"/>
                <w:szCs w:val="22"/>
              </w:rPr>
              <w:t xml:space="preserve">Decision and opinion files from St Helena Prison. </w:t>
            </w:r>
          </w:p>
        </w:tc>
        <w:tc>
          <w:tcPr>
            <w:tcW w:w="612" w:type="pct"/>
            <w:tcBorders>
              <w:top w:val="single" w:sz="18" w:space="0" w:color="C0C0C0"/>
              <w:left w:val="single" w:sz="4" w:space="0" w:color="C0C0C0"/>
              <w:bottom w:val="single" w:sz="18" w:space="0" w:color="C0C0C0"/>
              <w:right w:val="single" w:sz="4" w:space="0" w:color="C0C0C0"/>
              <w:tl2br w:val="nil"/>
              <w:tr2bl w:val="nil"/>
            </w:tcBorders>
            <w:shd w:val="clear" w:color="auto" w:fill="FFFFFF"/>
          </w:tcPr>
          <w:p w14:paraId="29297160" w14:textId="4D72AB81" w:rsidR="00AF5087" w:rsidRPr="002F4BBA" w:rsidRDefault="00AF5087" w:rsidP="00C65DE3">
            <w:pPr>
              <w:spacing w:line="264" w:lineRule="auto"/>
              <w:jc w:val="center"/>
              <w:rPr>
                <w:rFonts w:cs="Arial"/>
                <w:szCs w:val="22"/>
                <w:lang w:eastAsia="en-AU"/>
              </w:rPr>
            </w:pPr>
            <w:r>
              <w:rPr>
                <w:rFonts w:cs="Arial"/>
                <w:szCs w:val="22"/>
                <w:lang w:eastAsia="en-AU"/>
              </w:rPr>
              <w:t>c</w:t>
            </w:r>
            <w:r w:rsidR="001353B4">
              <w:rPr>
                <w:rFonts w:cs="Arial"/>
                <w:szCs w:val="22"/>
                <w:lang w:eastAsia="en-AU"/>
              </w:rPr>
              <w:t>.</w:t>
            </w:r>
            <w:r>
              <w:rPr>
                <w:rFonts w:cs="Arial"/>
                <w:szCs w:val="22"/>
                <w:lang w:eastAsia="en-AU"/>
              </w:rPr>
              <w:t>1912</w:t>
            </w:r>
            <w:r w:rsidR="00DA617B">
              <w:rPr>
                <w:rFonts w:cs="Arial"/>
                <w:szCs w:val="22"/>
                <w:lang w:eastAsia="en-AU"/>
              </w:rPr>
              <w:t xml:space="preserve"> – 1970</w:t>
            </w:r>
          </w:p>
        </w:tc>
        <w:tc>
          <w:tcPr>
            <w:tcW w:w="846" w:type="pct"/>
            <w:tcBorders>
              <w:top w:val="single" w:sz="18" w:space="0" w:color="C0C0C0"/>
              <w:left w:val="single" w:sz="4" w:space="0" w:color="C0C0C0"/>
              <w:bottom w:val="single" w:sz="18" w:space="0" w:color="C0C0C0"/>
              <w:right w:val="single" w:sz="4" w:space="0" w:color="C0C0C0"/>
              <w:tl2br w:val="nil"/>
              <w:tr2bl w:val="nil"/>
            </w:tcBorders>
            <w:shd w:val="clear" w:color="auto" w:fill="FFFFFF"/>
          </w:tcPr>
          <w:p w14:paraId="35EF3C61" w14:textId="77777777" w:rsidR="00AF5087" w:rsidRPr="002F4BBA" w:rsidRDefault="00AF5087" w:rsidP="008D004D">
            <w:pPr>
              <w:pStyle w:val="Tabletext"/>
              <w:spacing w:before="60" w:after="60" w:line="264" w:lineRule="auto"/>
              <w:rPr>
                <w:sz w:val="22"/>
                <w:szCs w:val="22"/>
              </w:rPr>
            </w:pPr>
            <w:r w:rsidRPr="00C01352">
              <w:rPr>
                <w:sz w:val="22"/>
                <w:szCs w:val="22"/>
              </w:rPr>
              <w:t>Permanent.</w:t>
            </w:r>
            <w:r w:rsidRPr="002F4BBA">
              <w:rPr>
                <w:sz w:val="22"/>
                <w:szCs w:val="22"/>
              </w:rPr>
              <w:t xml:space="preserve"> </w:t>
            </w:r>
          </w:p>
          <w:p w14:paraId="35EC1A2C" w14:textId="77777777" w:rsidR="00AF5087" w:rsidRPr="002F4BBA" w:rsidRDefault="00AF5087" w:rsidP="008D004D">
            <w:pPr>
              <w:pStyle w:val="Tabletext"/>
              <w:spacing w:before="60" w:after="60" w:line="264" w:lineRule="auto"/>
              <w:rPr>
                <w:sz w:val="22"/>
                <w:szCs w:val="22"/>
              </w:rPr>
            </w:pPr>
            <w:r w:rsidRPr="00581DFA">
              <w:rPr>
                <w:sz w:val="22"/>
                <w:szCs w:val="22"/>
              </w:rPr>
              <w:t>Transfer to QSA after business action completed.</w:t>
            </w:r>
          </w:p>
        </w:tc>
        <w:tc>
          <w:tcPr>
            <w:tcW w:w="667" w:type="pct"/>
            <w:tcBorders>
              <w:top w:val="single" w:sz="18" w:space="0" w:color="C0C0C0"/>
              <w:left w:val="single" w:sz="4" w:space="0" w:color="C0C0C0"/>
              <w:bottom w:val="single" w:sz="18" w:space="0" w:color="C0C0C0"/>
              <w:right w:val="single" w:sz="4" w:space="0" w:color="C0C0C0"/>
              <w:tl2br w:val="nil"/>
              <w:tr2bl w:val="nil"/>
            </w:tcBorders>
            <w:shd w:val="clear" w:color="auto" w:fill="FFFFFF"/>
          </w:tcPr>
          <w:p w14:paraId="3DB4E805" w14:textId="339FC88E" w:rsidR="00AF5087" w:rsidRPr="002F4BBA" w:rsidRDefault="005173BE" w:rsidP="008D004D">
            <w:pPr>
              <w:spacing w:line="264" w:lineRule="auto"/>
            </w:pPr>
            <w:r>
              <w:t>7 January 2021</w:t>
            </w:r>
          </w:p>
        </w:tc>
      </w:tr>
      <w:tr w:rsidR="00697D93" w:rsidRPr="004D14B4" w14:paraId="67BB4F9F" w14:textId="77777777" w:rsidTr="00DF5DAA">
        <w:tblPrEx>
          <w:tblCellMar>
            <w:top w:w="57" w:type="dxa"/>
            <w:left w:w="119" w:type="dxa"/>
            <w:right w:w="119" w:type="dxa"/>
          </w:tblCellMar>
        </w:tblPrEx>
        <w:tc>
          <w:tcPr>
            <w:tcW w:w="5000" w:type="pct"/>
            <w:gridSpan w:val="6"/>
            <w:tcBorders>
              <w:bottom w:val="single" w:sz="4" w:space="0" w:color="C0C0C0"/>
            </w:tcBorders>
            <w:shd w:val="clear" w:color="auto" w:fill="auto"/>
          </w:tcPr>
          <w:p w14:paraId="0DE25E6C" w14:textId="2E7670AB" w:rsidR="00697D93" w:rsidRDefault="00697D93" w:rsidP="008D004D">
            <w:pPr>
              <w:pStyle w:val="Heading2"/>
              <w:spacing w:line="264" w:lineRule="auto"/>
              <w:ind w:left="576" w:hanging="576"/>
              <w:rPr>
                <w:i/>
                <w:lang w:eastAsia="en-AU"/>
              </w:rPr>
            </w:pPr>
            <w:bookmarkStart w:id="139" w:name="_Toc30575555"/>
            <w:r w:rsidRPr="002F4BBA">
              <w:rPr>
                <w:lang w:eastAsia="en-AU"/>
              </w:rPr>
              <w:t>WOODFORD PRISON RECORDS</w:t>
            </w:r>
            <w:bookmarkEnd w:id="139"/>
          </w:p>
          <w:p w14:paraId="404D1214" w14:textId="77777777" w:rsidR="00697D93" w:rsidRPr="00DA617B" w:rsidRDefault="00697D93" w:rsidP="008D004D">
            <w:pPr>
              <w:pStyle w:val="ScopeNote"/>
              <w:spacing w:line="264" w:lineRule="auto"/>
            </w:pPr>
            <w:r w:rsidRPr="00DA617B">
              <w:rPr>
                <w:rFonts w:cs="Arial"/>
                <w:lang w:eastAsia="en-AU"/>
              </w:rPr>
              <w:t>Legacy records relating to Woodford Prison.</w:t>
            </w:r>
          </w:p>
        </w:tc>
      </w:tr>
      <w:tr w:rsidR="00D448C8" w:rsidRPr="002F4BBA" w14:paraId="45A31541" w14:textId="77777777" w:rsidTr="00C65DE3">
        <w:tc>
          <w:tcPr>
            <w:tcW w:w="512"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7EA761C" w14:textId="27EC5B90" w:rsidR="00697D93" w:rsidRPr="00C01352" w:rsidRDefault="00D448C8" w:rsidP="007C71CD">
            <w:pPr>
              <w:pStyle w:val="Tabletext"/>
              <w:spacing w:before="60" w:after="60" w:line="264" w:lineRule="auto"/>
              <w:jc w:val="center"/>
              <w:rPr>
                <w:sz w:val="22"/>
                <w:szCs w:val="22"/>
              </w:rPr>
            </w:pPr>
            <w:r>
              <w:rPr>
                <w:sz w:val="22"/>
                <w:szCs w:val="22"/>
              </w:rPr>
              <w:t>2518</w:t>
            </w:r>
          </w:p>
        </w:tc>
        <w:tc>
          <w:tcPr>
            <w:tcW w:w="236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0340C07" w14:textId="77777777" w:rsidR="00DA617B" w:rsidRDefault="00DA617B" w:rsidP="008D004D">
            <w:pPr>
              <w:pStyle w:val="Heading2"/>
              <w:spacing w:line="264" w:lineRule="auto"/>
              <w:rPr>
                <w:i/>
                <w:szCs w:val="22"/>
              </w:rPr>
            </w:pPr>
            <w:r w:rsidRPr="00CB28AF">
              <w:rPr>
                <w:i/>
                <w:szCs w:val="22"/>
              </w:rPr>
              <w:t xml:space="preserve">Justice </w:t>
            </w:r>
            <w:r>
              <w:rPr>
                <w:i/>
                <w:szCs w:val="22"/>
              </w:rPr>
              <w:t>c</w:t>
            </w:r>
            <w:r w:rsidRPr="00CB28AF">
              <w:rPr>
                <w:i/>
                <w:szCs w:val="22"/>
              </w:rPr>
              <w:t xml:space="preserve">onviction </w:t>
            </w:r>
            <w:r>
              <w:rPr>
                <w:i/>
                <w:szCs w:val="22"/>
              </w:rPr>
              <w:t>b</w:t>
            </w:r>
            <w:r w:rsidRPr="00CB28AF">
              <w:rPr>
                <w:i/>
                <w:szCs w:val="22"/>
              </w:rPr>
              <w:t>ook</w:t>
            </w:r>
          </w:p>
          <w:p w14:paraId="72B558CD" w14:textId="52592562" w:rsidR="00697D93" w:rsidRPr="00DA617B" w:rsidRDefault="00DA617B" w:rsidP="008D004D">
            <w:pPr>
              <w:autoSpaceDE w:val="0"/>
              <w:autoSpaceDN w:val="0"/>
              <w:adjustRightInd w:val="0"/>
              <w:spacing w:line="264" w:lineRule="auto"/>
              <w:rPr>
                <w:bCs/>
              </w:rPr>
            </w:pPr>
            <w:r w:rsidRPr="00DA617B">
              <w:rPr>
                <w:rFonts w:cs="Arial"/>
                <w:bCs/>
                <w:szCs w:val="22"/>
              </w:rPr>
              <w:t>Woodford Prison register of hearings and punishments of illegal actions, such as escaping, that a prisoner perpetrated while already incarcerated.</w:t>
            </w:r>
          </w:p>
        </w:tc>
        <w:tc>
          <w:tcPr>
            <w:tcW w:w="61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21C9554" w14:textId="5C8D7209" w:rsidR="00697D93" w:rsidRPr="00C01352" w:rsidRDefault="00697D93" w:rsidP="00C65DE3">
            <w:pPr>
              <w:spacing w:line="264" w:lineRule="auto"/>
              <w:jc w:val="center"/>
            </w:pPr>
            <w:r>
              <w:rPr>
                <w:rFonts w:cs="Arial"/>
                <w:szCs w:val="22"/>
                <w:lang w:eastAsia="en-AU"/>
              </w:rPr>
              <w:t>1975</w:t>
            </w:r>
            <w:r w:rsidR="00DA617B">
              <w:rPr>
                <w:rFonts w:cs="Arial"/>
                <w:szCs w:val="22"/>
                <w:lang w:eastAsia="en-AU"/>
              </w:rPr>
              <w:t xml:space="preserve"> – 1987</w:t>
            </w:r>
          </w:p>
        </w:tc>
        <w:tc>
          <w:tcPr>
            <w:tcW w:w="84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D997DBA" w14:textId="77777777" w:rsidR="00697D93" w:rsidRDefault="00697D93" w:rsidP="008D004D">
            <w:pPr>
              <w:pStyle w:val="Tabletext"/>
              <w:spacing w:before="60" w:after="60" w:line="264" w:lineRule="auto"/>
            </w:pPr>
            <w:r w:rsidRPr="00C01352">
              <w:rPr>
                <w:sz w:val="22"/>
                <w:szCs w:val="22"/>
              </w:rPr>
              <w:t>Permanent.</w:t>
            </w:r>
            <w:r w:rsidRPr="00C01352">
              <w:t xml:space="preserve"> </w:t>
            </w:r>
          </w:p>
          <w:p w14:paraId="5479039D" w14:textId="77777777" w:rsidR="00697D93" w:rsidRPr="0044775B" w:rsidRDefault="00697D93" w:rsidP="008D004D">
            <w:pPr>
              <w:pStyle w:val="Tabletext"/>
              <w:spacing w:before="60" w:after="60" w:line="264" w:lineRule="auto"/>
            </w:pPr>
            <w:r w:rsidRPr="00581DFA">
              <w:rPr>
                <w:sz w:val="22"/>
                <w:szCs w:val="22"/>
              </w:rPr>
              <w:t>Transfer to QSA after business action completed.</w:t>
            </w:r>
          </w:p>
        </w:tc>
        <w:tc>
          <w:tcPr>
            <w:tcW w:w="6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18C7CF8" w14:textId="49957009" w:rsidR="00697D93" w:rsidRPr="002F4BBA" w:rsidRDefault="005173BE" w:rsidP="008D004D">
            <w:pPr>
              <w:spacing w:line="264" w:lineRule="auto"/>
              <w:rPr>
                <w:szCs w:val="22"/>
              </w:rPr>
            </w:pPr>
            <w:r>
              <w:t>7 January 2021</w:t>
            </w:r>
          </w:p>
        </w:tc>
      </w:tr>
      <w:tr w:rsidR="00D448C8" w:rsidRPr="002F4BBA" w14:paraId="0BE42D62" w14:textId="77777777" w:rsidTr="00C65DE3">
        <w:tc>
          <w:tcPr>
            <w:tcW w:w="512" w:type="pct"/>
            <w:gridSpan w:val="2"/>
            <w:tcBorders>
              <w:top w:val="single" w:sz="18" w:space="0" w:color="C0C0C0"/>
              <w:left w:val="single" w:sz="4" w:space="0" w:color="C0C0C0"/>
              <w:bottom w:val="single" w:sz="4" w:space="0" w:color="C0C0C0"/>
              <w:right w:val="single" w:sz="4" w:space="0" w:color="C0C0C0"/>
              <w:tl2br w:val="nil"/>
              <w:tr2bl w:val="nil"/>
            </w:tcBorders>
            <w:shd w:val="clear" w:color="auto" w:fill="FFFFFF"/>
          </w:tcPr>
          <w:p w14:paraId="1C732C51" w14:textId="1CCD1BE0" w:rsidR="00697D93" w:rsidRPr="00C01352" w:rsidRDefault="00D448C8" w:rsidP="007C71CD">
            <w:pPr>
              <w:pStyle w:val="Tabletext"/>
              <w:spacing w:before="60" w:after="60" w:line="264" w:lineRule="auto"/>
              <w:jc w:val="center"/>
              <w:rPr>
                <w:sz w:val="22"/>
                <w:szCs w:val="22"/>
              </w:rPr>
            </w:pPr>
            <w:r>
              <w:rPr>
                <w:sz w:val="22"/>
                <w:szCs w:val="22"/>
              </w:rPr>
              <w:t>2519</w:t>
            </w:r>
          </w:p>
        </w:tc>
        <w:tc>
          <w:tcPr>
            <w:tcW w:w="2363" w:type="pct"/>
            <w:tcBorders>
              <w:top w:val="single" w:sz="18" w:space="0" w:color="C0C0C0"/>
              <w:left w:val="single" w:sz="4" w:space="0" w:color="C0C0C0"/>
              <w:bottom w:val="single" w:sz="4" w:space="0" w:color="C0C0C0"/>
              <w:right w:val="single" w:sz="4" w:space="0" w:color="C0C0C0"/>
              <w:tl2br w:val="nil"/>
              <w:tr2bl w:val="nil"/>
            </w:tcBorders>
            <w:shd w:val="clear" w:color="auto" w:fill="FFFFFF"/>
          </w:tcPr>
          <w:p w14:paraId="09101D6F" w14:textId="77777777" w:rsidR="00DA617B" w:rsidRDefault="00DA617B" w:rsidP="008D004D">
            <w:pPr>
              <w:pStyle w:val="Heading2"/>
              <w:spacing w:line="264" w:lineRule="auto"/>
              <w:rPr>
                <w:i/>
                <w:szCs w:val="22"/>
              </w:rPr>
            </w:pPr>
            <w:r w:rsidRPr="00CB28AF">
              <w:rPr>
                <w:i/>
                <w:szCs w:val="22"/>
              </w:rPr>
              <w:t xml:space="preserve">Woodford </w:t>
            </w:r>
            <w:r>
              <w:rPr>
                <w:i/>
                <w:szCs w:val="22"/>
              </w:rPr>
              <w:t>m</w:t>
            </w:r>
            <w:r w:rsidRPr="00CB28AF">
              <w:rPr>
                <w:i/>
                <w:szCs w:val="22"/>
              </w:rPr>
              <w:t xml:space="preserve">aximum </w:t>
            </w:r>
            <w:r>
              <w:rPr>
                <w:i/>
                <w:szCs w:val="22"/>
              </w:rPr>
              <w:t>s</w:t>
            </w:r>
            <w:r w:rsidRPr="00CB28AF">
              <w:rPr>
                <w:i/>
                <w:szCs w:val="22"/>
              </w:rPr>
              <w:t xml:space="preserve">ecurity </w:t>
            </w:r>
            <w:r>
              <w:rPr>
                <w:i/>
                <w:szCs w:val="22"/>
              </w:rPr>
              <w:t>u</w:t>
            </w:r>
            <w:r w:rsidRPr="00CB28AF">
              <w:rPr>
                <w:i/>
                <w:szCs w:val="22"/>
              </w:rPr>
              <w:t>nit</w:t>
            </w:r>
          </w:p>
          <w:p w14:paraId="56F681AA" w14:textId="1F3FBE2A" w:rsidR="00697D93" w:rsidRPr="002F4BBA" w:rsidRDefault="00DA617B" w:rsidP="008D004D">
            <w:pPr>
              <w:pStyle w:val="Heading2"/>
              <w:spacing w:line="264" w:lineRule="auto"/>
              <w:rPr>
                <w:rFonts w:cs="Arial"/>
                <w:b w:val="0"/>
                <w:bCs/>
                <w:i/>
                <w:iCs/>
                <w:szCs w:val="22"/>
                <w:lang w:eastAsia="en-AU"/>
              </w:rPr>
            </w:pPr>
            <w:r w:rsidRPr="00350206">
              <w:rPr>
                <w:b w:val="0"/>
                <w:szCs w:val="22"/>
              </w:rPr>
              <w:t xml:space="preserve">Records relating to the establishment and operation of the </w:t>
            </w:r>
            <w:proofErr w:type="gramStart"/>
            <w:r w:rsidRPr="00350206">
              <w:rPr>
                <w:b w:val="0"/>
                <w:szCs w:val="22"/>
              </w:rPr>
              <w:t>maximum</w:t>
            </w:r>
            <w:r>
              <w:rPr>
                <w:b w:val="0"/>
                <w:szCs w:val="22"/>
              </w:rPr>
              <w:t xml:space="preserve"> </w:t>
            </w:r>
            <w:r w:rsidRPr="00350206">
              <w:rPr>
                <w:b w:val="0"/>
                <w:szCs w:val="22"/>
              </w:rPr>
              <w:t>security</w:t>
            </w:r>
            <w:proofErr w:type="gramEnd"/>
            <w:r w:rsidRPr="00350206">
              <w:rPr>
                <w:b w:val="0"/>
                <w:szCs w:val="22"/>
              </w:rPr>
              <w:t xml:space="preserve"> unit at the Woodford Correctional Centre</w:t>
            </w:r>
            <w:r>
              <w:rPr>
                <w:b w:val="0"/>
                <w:szCs w:val="22"/>
              </w:rPr>
              <w:t xml:space="preserve"> between 1997 and c.2001.</w:t>
            </w:r>
          </w:p>
        </w:tc>
        <w:tc>
          <w:tcPr>
            <w:tcW w:w="612" w:type="pct"/>
            <w:tcBorders>
              <w:top w:val="single" w:sz="18" w:space="0" w:color="C0C0C0"/>
              <w:left w:val="single" w:sz="4" w:space="0" w:color="C0C0C0"/>
              <w:bottom w:val="single" w:sz="4" w:space="0" w:color="C0C0C0"/>
              <w:right w:val="single" w:sz="4" w:space="0" w:color="C0C0C0"/>
              <w:tl2br w:val="nil"/>
              <w:tr2bl w:val="nil"/>
            </w:tcBorders>
            <w:shd w:val="clear" w:color="auto" w:fill="FFFFFF"/>
          </w:tcPr>
          <w:p w14:paraId="49D93504" w14:textId="10DFFA13" w:rsidR="00697D93" w:rsidRPr="002F4BBA" w:rsidRDefault="00697D93" w:rsidP="00C65DE3">
            <w:pPr>
              <w:spacing w:line="264" w:lineRule="auto"/>
              <w:jc w:val="center"/>
              <w:rPr>
                <w:rFonts w:cs="Arial"/>
                <w:szCs w:val="22"/>
                <w:lang w:eastAsia="en-AU"/>
              </w:rPr>
            </w:pPr>
            <w:r>
              <w:rPr>
                <w:rFonts w:cs="Arial"/>
                <w:szCs w:val="22"/>
                <w:lang w:eastAsia="en-AU"/>
              </w:rPr>
              <w:t>199</w:t>
            </w:r>
            <w:r w:rsidR="00DA617B">
              <w:rPr>
                <w:rFonts w:cs="Arial"/>
                <w:szCs w:val="22"/>
                <w:lang w:eastAsia="en-AU"/>
              </w:rPr>
              <w:t>7 – c.</w:t>
            </w:r>
            <w:r>
              <w:rPr>
                <w:rFonts w:cs="Arial"/>
                <w:szCs w:val="22"/>
                <w:lang w:eastAsia="en-AU"/>
              </w:rPr>
              <w:t>2001</w:t>
            </w:r>
          </w:p>
        </w:tc>
        <w:tc>
          <w:tcPr>
            <w:tcW w:w="846" w:type="pct"/>
            <w:tcBorders>
              <w:top w:val="single" w:sz="18" w:space="0" w:color="C0C0C0"/>
              <w:left w:val="single" w:sz="4" w:space="0" w:color="C0C0C0"/>
              <w:bottom w:val="single" w:sz="4" w:space="0" w:color="C0C0C0"/>
              <w:right w:val="single" w:sz="4" w:space="0" w:color="C0C0C0"/>
              <w:tl2br w:val="nil"/>
              <w:tr2bl w:val="nil"/>
            </w:tcBorders>
            <w:shd w:val="clear" w:color="auto" w:fill="FFFFFF"/>
          </w:tcPr>
          <w:p w14:paraId="2CD3C7A0" w14:textId="77777777" w:rsidR="00697D93" w:rsidRPr="002F4BBA" w:rsidRDefault="00697D93" w:rsidP="008D004D">
            <w:pPr>
              <w:pStyle w:val="Tabletext"/>
              <w:spacing w:before="60" w:after="60" w:line="264" w:lineRule="auto"/>
              <w:rPr>
                <w:sz w:val="22"/>
                <w:szCs w:val="22"/>
              </w:rPr>
            </w:pPr>
            <w:r w:rsidRPr="00C01352">
              <w:rPr>
                <w:sz w:val="22"/>
                <w:szCs w:val="22"/>
              </w:rPr>
              <w:t>Permanent.</w:t>
            </w:r>
            <w:r w:rsidRPr="002F4BBA">
              <w:rPr>
                <w:sz w:val="22"/>
                <w:szCs w:val="22"/>
              </w:rPr>
              <w:t xml:space="preserve"> </w:t>
            </w:r>
          </w:p>
          <w:p w14:paraId="539E118D" w14:textId="77777777" w:rsidR="00697D93" w:rsidRPr="002F4BBA" w:rsidRDefault="00697D93" w:rsidP="008D004D">
            <w:pPr>
              <w:pStyle w:val="Tabletext"/>
              <w:spacing w:before="60" w:after="60" w:line="264" w:lineRule="auto"/>
              <w:rPr>
                <w:sz w:val="22"/>
                <w:szCs w:val="22"/>
              </w:rPr>
            </w:pPr>
            <w:r w:rsidRPr="00581DFA">
              <w:rPr>
                <w:sz w:val="22"/>
                <w:szCs w:val="22"/>
              </w:rPr>
              <w:t>Transfer to QSA after business action completed.</w:t>
            </w:r>
          </w:p>
        </w:tc>
        <w:tc>
          <w:tcPr>
            <w:tcW w:w="667" w:type="pct"/>
            <w:tcBorders>
              <w:top w:val="single" w:sz="18" w:space="0" w:color="C0C0C0"/>
              <w:left w:val="single" w:sz="4" w:space="0" w:color="C0C0C0"/>
              <w:bottom w:val="single" w:sz="4" w:space="0" w:color="C0C0C0"/>
              <w:right w:val="single" w:sz="4" w:space="0" w:color="C0C0C0"/>
              <w:tl2br w:val="nil"/>
              <w:tr2bl w:val="nil"/>
            </w:tcBorders>
            <w:shd w:val="clear" w:color="auto" w:fill="FFFFFF"/>
          </w:tcPr>
          <w:p w14:paraId="7214328D" w14:textId="23CD3E03" w:rsidR="00697D93" w:rsidRPr="002F4BBA" w:rsidRDefault="005173BE" w:rsidP="008D004D">
            <w:pPr>
              <w:spacing w:line="264" w:lineRule="auto"/>
            </w:pPr>
            <w:r>
              <w:t>7 January 2021</w:t>
            </w:r>
          </w:p>
        </w:tc>
      </w:tr>
    </w:tbl>
    <w:p w14:paraId="17E0C425" w14:textId="77777777" w:rsidR="004D4474" w:rsidRDefault="004D4474"/>
    <w:p w14:paraId="13912345" w14:textId="77777777" w:rsidR="004D4474" w:rsidRDefault="004D4474">
      <w:pPr>
        <w:spacing w:before="0" w:after="0"/>
      </w:pPr>
      <w:r>
        <w:br w:type="page"/>
      </w:r>
    </w:p>
    <w:p w14:paraId="03171406" w14:textId="7D5E0DF9" w:rsidR="004D4474" w:rsidRDefault="00D2493A" w:rsidP="001F4CE1">
      <w:pPr>
        <w:pStyle w:val="Heading1"/>
        <w:numPr>
          <w:ilvl w:val="0"/>
          <w:numId w:val="0"/>
        </w:numPr>
      </w:pPr>
      <w:bookmarkStart w:id="140" w:name="_Toc59446148"/>
      <w:r w:rsidRPr="00841484">
        <w:lastRenderedPageBreak/>
        <w:t>D</w:t>
      </w:r>
      <w:r w:rsidR="00841484" w:rsidRPr="00841484">
        <w:t>EFINITIONS</w:t>
      </w:r>
      <w:bookmarkEnd w:id="140"/>
    </w:p>
    <w:p w14:paraId="1C4AF6DB" w14:textId="77777777" w:rsidR="001F4CE1" w:rsidRPr="001F4CE1" w:rsidRDefault="001F4CE1" w:rsidP="001F4CE1">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239"/>
      </w:tblGrid>
      <w:tr w:rsidR="00AF5087" w:rsidRPr="00A2649B" w14:paraId="087CE90C" w14:textId="77777777" w:rsidTr="001F4CE1">
        <w:trPr>
          <w:tblHeader/>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A137CE7" w14:textId="77777777" w:rsidR="00AF5087" w:rsidRPr="00A2649B" w:rsidRDefault="00AF5087" w:rsidP="00841484">
            <w:pPr>
              <w:spacing w:line="264" w:lineRule="auto"/>
              <w:rPr>
                <w:b/>
                <w:lang w:eastAsia="en-AU"/>
              </w:rPr>
            </w:pPr>
            <w:r w:rsidRPr="00A2649B">
              <w:rPr>
                <w:b/>
                <w:lang w:eastAsia="en-AU"/>
              </w:rPr>
              <w:t>Term/Acronym</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18AB8E40" w14:textId="77777777" w:rsidR="00AF5087" w:rsidRPr="00A2649B" w:rsidRDefault="00AF5087" w:rsidP="00841484">
            <w:pPr>
              <w:spacing w:line="264" w:lineRule="auto"/>
              <w:rPr>
                <w:b/>
                <w:lang w:eastAsia="en-AU"/>
              </w:rPr>
            </w:pPr>
            <w:r w:rsidRPr="00A2649B">
              <w:rPr>
                <w:b/>
                <w:lang w:eastAsia="en-AU"/>
              </w:rPr>
              <w:t>Definition</w:t>
            </w:r>
          </w:p>
        </w:tc>
      </w:tr>
      <w:tr w:rsidR="00AF5087" w14:paraId="6F93B5BD"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3B0522E3" w14:textId="77777777" w:rsidR="00AF5087" w:rsidRPr="00AF5087" w:rsidRDefault="00AF5087" w:rsidP="00841484">
            <w:pPr>
              <w:spacing w:line="264" w:lineRule="auto"/>
              <w:rPr>
                <w:bCs/>
                <w:lang w:eastAsia="en-AU"/>
              </w:rPr>
            </w:pPr>
            <w:r w:rsidRPr="00AF5087">
              <w:rPr>
                <w:bCs/>
                <w:lang w:eastAsia="en-AU"/>
              </w:rPr>
              <w:t>At risk</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4F183AC7" w14:textId="77777777" w:rsidR="00AF5087" w:rsidRPr="00AF5087" w:rsidRDefault="00AF5087" w:rsidP="00841484">
            <w:pPr>
              <w:spacing w:line="264" w:lineRule="auto"/>
              <w:rPr>
                <w:bCs/>
                <w:lang w:eastAsia="en-AU"/>
              </w:rPr>
            </w:pPr>
            <w:r w:rsidRPr="00AF5087">
              <w:rPr>
                <w:bCs/>
                <w:lang w:eastAsia="en-AU"/>
              </w:rPr>
              <w:t xml:space="preserve">A prisoner or offender who </w:t>
            </w:r>
            <w:proofErr w:type="gramStart"/>
            <w:r w:rsidRPr="00AF5087">
              <w:rPr>
                <w:bCs/>
                <w:lang w:eastAsia="en-AU"/>
              </w:rPr>
              <w:t>is considered to be</w:t>
            </w:r>
            <w:proofErr w:type="gramEnd"/>
            <w:r w:rsidRPr="00AF5087">
              <w:rPr>
                <w:bCs/>
                <w:lang w:eastAsia="en-AU"/>
              </w:rPr>
              <w:t xml:space="preserve"> at risk of suicide or self-harm.  </w:t>
            </w:r>
          </w:p>
        </w:tc>
      </w:tr>
      <w:tr w:rsidR="00AF5087" w:rsidRPr="00266F1B" w14:paraId="59CDFA83"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10AFFE83" w14:textId="77777777" w:rsidR="00AF5087" w:rsidRPr="00AF5087" w:rsidRDefault="00AF5087" w:rsidP="00841484">
            <w:pPr>
              <w:spacing w:line="264" w:lineRule="auto"/>
              <w:rPr>
                <w:bCs/>
                <w:lang w:eastAsia="en-AU"/>
              </w:rPr>
            </w:pPr>
            <w:r w:rsidRPr="00AF5087">
              <w:rPr>
                <w:bCs/>
                <w:lang w:eastAsia="en-AU"/>
              </w:rPr>
              <w:t>Critical incidents</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4AC39BF7" w14:textId="77777777" w:rsidR="00AF5087" w:rsidRPr="00AF5087" w:rsidRDefault="00AF5087" w:rsidP="00841484">
            <w:pPr>
              <w:spacing w:line="264" w:lineRule="auto"/>
              <w:rPr>
                <w:bCs/>
                <w:lang w:eastAsia="en-AU"/>
              </w:rPr>
            </w:pPr>
            <w:r w:rsidRPr="00AF5087">
              <w:rPr>
                <w:bCs/>
                <w:lang w:eastAsia="en-AU"/>
              </w:rPr>
              <w:t xml:space="preserve">Critical incidents are defined as the following: </w:t>
            </w:r>
          </w:p>
          <w:p w14:paraId="4D432B4C"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death of a person in a corrective services facility</w:t>
            </w:r>
          </w:p>
          <w:p w14:paraId="24E0D0E9"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 xml:space="preserve">use of lethal force </w:t>
            </w:r>
          </w:p>
          <w:p w14:paraId="5FBB4D5D"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serious assault in a corrective services facility</w:t>
            </w:r>
          </w:p>
          <w:p w14:paraId="2F93D702"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hostage taking in a corrective services facility</w:t>
            </w:r>
          </w:p>
          <w:p w14:paraId="55AC229F"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major disturbance (violent) in a corrective services facility</w:t>
            </w:r>
          </w:p>
          <w:p w14:paraId="47B8FEC2"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major security breach/incident in a corrective services facility</w:t>
            </w:r>
          </w:p>
          <w:p w14:paraId="1F123FE1"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escape/attempted escape from a corrective services facility</w:t>
            </w:r>
          </w:p>
          <w:p w14:paraId="1A2967B1"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serious accidental injury to a person in a corrective services facility</w:t>
            </w:r>
          </w:p>
          <w:p w14:paraId="417BB9AF"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bomb threat or find</w:t>
            </w:r>
          </w:p>
          <w:p w14:paraId="428F33E2"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fire in a corrective services facility or other corrective services premises requiring external assistance</w:t>
            </w:r>
          </w:p>
          <w:p w14:paraId="0AC63F9E"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discharge of a firearm</w:t>
            </w:r>
          </w:p>
          <w:p w14:paraId="7283540E"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breach of order by an offender subject to a Supervision Order under the DPSOA</w:t>
            </w:r>
          </w:p>
          <w:p w14:paraId="333C9E1D"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industrial action and/or withdrawal of staff labour</w:t>
            </w:r>
          </w:p>
          <w:p w14:paraId="378A9048" w14:textId="77777777" w:rsidR="00AF5087" w:rsidRPr="00AF5087" w:rsidRDefault="00AF5087" w:rsidP="00841484">
            <w:pPr>
              <w:pStyle w:val="ListParagraph"/>
              <w:numPr>
                <w:ilvl w:val="0"/>
                <w:numId w:val="26"/>
              </w:numPr>
              <w:spacing w:line="264" w:lineRule="auto"/>
              <w:rPr>
                <w:bCs/>
                <w:lang w:eastAsia="en-AU"/>
              </w:rPr>
            </w:pPr>
            <w:r w:rsidRPr="00AF5087">
              <w:rPr>
                <w:bCs/>
                <w:lang w:eastAsia="en-AU"/>
              </w:rPr>
              <w:t>unscheduled escort or a significant incident involving a high profile or notorious offender.</w:t>
            </w:r>
          </w:p>
        </w:tc>
      </w:tr>
      <w:tr w:rsidR="00AF5087" w14:paraId="2BEE7939"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4E10640F" w14:textId="77777777" w:rsidR="00AF5087" w:rsidRPr="00AF5087" w:rsidRDefault="00AF5087" w:rsidP="00841484">
            <w:pPr>
              <w:spacing w:line="264" w:lineRule="auto"/>
              <w:rPr>
                <w:bCs/>
                <w:lang w:eastAsia="en-AU"/>
              </w:rPr>
            </w:pPr>
            <w:r w:rsidRPr="00AF5087">
              <w:rPr>
                <w:bCs/>
                <w:lang w:eastAsia="en-AU"/>
              </w:rPr>
              <w:t>Custodial</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65DB5F93" w14:textId="77777777" w:rsidR="00AF5087" w:rsidRPr="00AF5087" w:rsidRDefault="00AF5087" w:rsidP="00841484">
            <w:pPr>
              <w:spacing w:line="264" w:lineRule="auto"/>
              <w:rPr>
                <w:bCs/>
                <w:lang w:eastAsia="en-AU"/>
              </w:rPr>
            </w:pPr>
            <w:r w:rsidRPr="00AF5087">
              <w:rPr>
                <w:bCs/>
                <w:lang w:eastAsia="en-AU"/>
              </w:rPr>
              <w:t>A custodial sentence is a judicial sentence, imposing a punishment consisting of mandatory custody of the person in prison.</w:t>
            </w:r>
          </w:p>
        </w:tc>
      </w:tr>
      <w:tr w:rsidR="00AF5087" w14:paraId="1EF78695"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76AD4BFB" w14:textId="77777777" w:rsidR="00AF5087" w:rsidRPr="00AF5087" w:rsidRDefault="00AF5087" w:rsidP="00841484">
            <w:pPr>
              <w:spacing w:line="264" w:lineRule="auto"/>
              <w:rPr>
                <w:bCs/>
                <w:lang w:eastAsia="en-AU"/>
              </w:rPr>
            </w:pPr>
            <w:r w:rsidRPr="00AF5087">
              <w:rPr>
                <w:bCs/>
                <w:lang w:eastAsia="en-AU"/>
              </w:rPr>
              <w:t>DPSOA</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7148D8F0" w14:textId="77777777" w:rsidR="00AF5087" w:rsidRPr="00AF5087" w:rsidRDefault="00AF5087" w:rsidP="00841484">
            <w:pPr>
              <w:spacing w:line="264" w:lineRule="auto"/>
              <w:rPr>
                <w:bCs/>
                <w:lang w:eastAsia="en-AU"/>
              </w:rPr>
            </w:pPr>
            <w:r w:rsidRPr="00B41CF3">
              <w:rPr>
                <w:bCs/>
                <w:i/>
                <w:iCs/>
                <w:lang w:eastAsia="en-AU"/>
              </w:rPr>
              <w:t>Dangerous Prisoner (Sexual Offenders) Act 2003</w:t>
            </w:r>
            <w:r w:rsidRPr="00AF5087">
              <w:rPr>
                <w:bCs/>
                <w:lang w:eastAsia="en-AU"/>
              </w:rPr>
              <w:t xml:space="preserve"> (DPSOA) </w:t>
            </w:r>
          </w:p>
          <w:p w14:paraId="12B759AA" w14:textId="77777777" w:rsidR="00AF5087" w:rsidRPr="00AF5087" w:rsidRDefault="00AF5087" w:rsidP="00841484">
            <w:pPr>
              <w:spacing w:line="264" w:lineRule="auto"/>
              <w:rPr>
                <w:bCs/>
                <w:lang w:eastAsia="en-AU"/>
              </w:rPr>
            </w:pPr>
            <w:r w:rsidRPr="00AF5087">
              <w:rPr>
                <w:bCs/>
                <w:lang w:eastAsia="en-AU"/>
              </w:rPr>
              <w:t>For the management of offenders or prisoner's subject to an order under the DPSOA, prisoner means a prisoner detained in custody who is serving a period of imprisonment for a serious sexual offence or serving a period of imprisonment that includes a term of imprisonment for a serious sexual offence whether the person was sentenced to the term or period of imprisonment before or after the commencement of this section. "</w:t>
            </w:r>
            <w:proofErr w:type="spellStart"/>
            <w:r w:rsidRPr="00AF5087">
              <w:rPr>
                <w:bCs/>
                <w:lang w:eastAsia="en-AU"/>
              </w:rPr>
              <w:t>Refer~DPSOA</w:t>
            </w:r>
            <w:proofErr w:type="spellEnd"/>
            <w:r w:rsidRPr="00AF5087">
              <w:rPr>
                <w:bCs/>
                <w:lang w:eastAsia="en-AU"/>
              </w:rPr>
              <w:t xml:space="preserve"> s5(6)"</w:t>
            </w:r>
          </w:p>
        </w:tc>
      </w:tr>
      <w:tr w:rsidR="00AF5087" w:rsidRPr="00A44DCD" w14:paraId="357FD289"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18F2C1F8" w14:textId="77777777" w:rsidR="00AF5087" w:rsidRPr="00AF5087" w:rsidRDefault="00AF5087" w:rsidP="00841484">
            <w:pPr>
              <w:spacing w:line="264" w:lineRule="auto"/>
              <w:rPr>
                <w:bCs/>
                <w:lang w:eastAsia="en-AU"/>
              </w:rPr>
            </w:pPr>
            <w:r w:rsidRPr="00AF5087">
              <w:rPr>
                <w:bCs/>
                <w:lang w:eastAsia="en-AU"/>
              </w:rPr>
              <w:t>DPSOA precincts</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340817A5" w14:textId="77777777" w:rsidR="00AF5087" w:rsidRPr="00AF5087" w:rsidRDefault="00AF5087" w:rsidP="00841484">
            <w:pPr>
              <w:spacing w:line="264" w:lineRule="auto"/>
              <w:rPr>
                <w:bCs/>
                <w:lang w:eastAsia="en-AU"/>
              </w:rPr>
            </w:pPr>
            <w:r w:rsidRPr="00AF5087">
              <w:rPr>
                <w:bCs/>
                <w:lang w:eastAsia="en-AU"/>
              </w:rPr>
              <w:t xml:space="preserve">Contingency accommodation; usually restricted to a </w:t>
            </w:r>
            <w:proofErr w:type="gramStart"/>
            <w:r w:rsidRPr="00AF5087">
              <w:rPr>
                <w:bCs/>
                <w:lang w:eastAsia="en-AU"/>
              </w:rPr>
              <w:t>particular area</w:t>
            </w:r>
            <w:proofErr w:type="gramEnd"/>
            <w:r w:rsidRPr="00AF5087">
              <w:rPr>
                <w:bCs/>
                <w:lang w:eastAsia="en-AU"/>
              </w:rPr>
              <w:t xml:space="preserve"> or precinct for the maximum protection and risk mitigation to the surrounding communities, for offender’s subject to continuing supervision orders in the community under the DPSOA.</w:t>
            </w:r>
          </w:p>
        </w:tc>
      </w:tr>
      <w:tr w:rsidR="00AF5087" w:rsidRPr="00A44DCD" w14:paraId="27AF0911"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03BC9117" w14:textId="77777777" w:rsidR="00AF5087" w:rsidRPr="00AF5087" w:rsidRDefault="00AF5087" w:rsidP="00841484">
            <w:pPr>
              <w:spacing w:line="264" w:lineRule="auto"/>
              <w:rPr>
                <w:bCs/>
                <w:lang w:eastAsia="en-AU"/>
              </w:rPr>
            </w:pPr>
            <w:r w:rsidRPr="00AF5087">
              <w:rPr>
                <w:bCs/>
                <w:lang w:eastAsia="en-AU"/>
              </w:rPr>
              <w:t>Episode</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7416BF1F" w14:textId="77777777" w:rsidR="00AF5087" w:rsidRPr="00AF5087" w:rsidRDefault="00AF5087" w:rsidP="00841484">
            <w:pPr>
              <w:spacing w:line="264" w:lineRule="auto"/>
              <w:rPr>
                <w:bCs/>
                <w:lang w:eastAsia="en-AU"/>
              </w:rPr>
            </w:pPr>
            <w:r w:rsidRPr="00AF5087">
              <w:rPr>
                <w:bCs/>
                <w:lang w:eastAsia="en-AU"/>
              </w:rPr>
              <w:t xml:space="preserve">A single, unbroken </w:t>
            </w:r>
            <w:proofErr w:type="gramStart"/>
            <w:r w:rsidRPr="00AF5087">
              <w:rPr>
                <w:bCs/>
                <w:lang w:eastAsia="en-AU"/>
              </w:rPr>
              <w:t>period of time</w:t>
            </w:r>
            <w:proofErr w:type="gramEnd"/>
            <w:r w:rsidRPr="00AF5087">
              <w:rPr>
                <w:bCs/>
                <w:lang w:eastAsia="en-AU"/>
              </w:rPr>
              <w:t xml:space="preserve"> that offenders, subject to an order issued by the court, are managed by QCS either in custody, or under the supervision of the probation and parole service, until they are discharged.</w:t>
            </w:r>
          </w:p>
        </w:tc>
      </w:tr>
      <w:tr w:rsidR="00AF5087" w14:paraId="71F34970"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00FB8DF2" w14:textId="77777777" w:rsidR="00AF5087" w:rsidRPr="00AF5087" w:rsidRDefault="00AF5087" w:rsidP="00841484">
            <w:pPr>
              <w:spacing w:line="264" w:lineRule="auto"/>
              <w:rPr>
                <w:bCs/>
                <w:lang w:eastAsia="en-AU"/>
              </w:rPr>
            </w:pPr>
            <w:r w:rsidRPr="00AF5087">
              <w:rPr>
                <w:bCs/>
                <w:lang w:eastAsia="en-AU"/>
              </w:rPr>
              <w:lastRenderedPageBreak/>
              <w:t>High profile prisoners</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4D813C4E" w14:textId="77777777" w:rsidR="00AF5087" w:rsidRPr="00AF5087" w:rsidRDefault="00AF5087" w:rsidP="00841484">
            <w:pPr>
              <w:spacing w:line="264" w:lineRule="auto"/>
              <w:rPr>
                <w:bCs/>
                <w:lang w:eastAsia="en-AU"/>
              </w:rPr>
            </w:pPr>
            <w:r w:rsidRPr="00AF5087">
              <w:rPr>
                <w:bCs/>
                <w:lang w:eastAsia="en-AU"/>
              </w:rPr>
              <w:t>Includes prisoners that have or would be likely to generate media interest at the time of sentencing, throughout their sentence and/or upon progressing in the correctional system including reduction in classification, transfer to low custody or release to the community. Further this may include prisoners that have committed crimes of an exceptional nature or the prisoner was previously in a position of trust such as an ex-politician or ex-police officer.</w:t>
            </w:r>
          </w:p>
        </w:tc>
      </w:tr>
      <w:tr w:rsidR="00AF5087" w14:paraId="05C2F928"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1D552F79" w14:textId="77777777" w:rsidR="00AF5087" w:rsidRPr="00AF5087" w:rsidRDefault="00AF5087" w:rsidP="00841484">
            <w:pPr>
              <w:spacing w:line="264" w:lineRule="auto"/>
              <w:rPr>
                <w:bCs/>
                <w:lang w:eastAsia="en-AU"/>
              </w:rPr>
            </w:pPr>
            <w:r w:rsidRPr="00AF5087">
              <w:rPr>
                <w:bCs/>
                <w:lang w:eastAsia="en-AU"/>
              </w:rPr>
              <w:t>High risk offender/prisoner</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680AEA14" w14:textId="77777777" w:rsidR="00AF5087" w:rsidRPr="00AF5087" w:rsidRDefault="00AF5087" w:rsidP="00841484">
            <w:pPr>
              <w:spacing w:line="264" w:lineRule="auto"/>
              <w:rPr>
                <w:bCs/>
                <w:lang w:eastAsia="en-AU"/>
              </w:rPr>
            </w:pPr>
            <w:r w:rsidRPr="00AF5087">
              <w:rPr>
                <w:bCs/>
                <w:lang w:eastAsia="en-AU"/>
              </w:rPr>
              <w:t xml:space="preserve">Prisoners/offenders who come under the following: serving 10 years and over, Maximum Security Unit (MSU) and ex MSU, high profile, notorious, enhanced security offender, indefinite, life sentenced, Queens Pleasure and those prisoners who are detained in custody subject to the </w:t>
            </w:r>
            <w:r w:rsidRPr="00B41CF3">
              <w:rPr>
                <w:bCs/>
                <w:i/>
                <w:iCs/>
                <w:lang w:eastAsia="en-AU"/>
              </w:rPr>
              <w:t>Dangerous Prisoners (Sexual Offenders) Act</w:t>
            </w:r>
            <w:r w:rsidRPr="00AF5087">
              <w:rPr>
                <w:bCs/>
                <w:lang w:eastAsia="en-AU"/>
              </w:rPr>
              <w:t xml:space="preserve"> 2003.</w:t>
            </w:r>
          </w:p>
        </w:tc>
      </w:tr>
      <w:tr w:rsidR="00AF5087" w14:paraId="33F33C70"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23DD189F" w14:textId="77777777" w:rsidR="00AF5087" w:rsidRPr="00AF5087" w:rsidRDefault="00AF5087" w:rsidP="00841484">
            <w:pPr>
              <w:spacing w:line="264" w:lineRule="auto"/>
              <w:rPr>
                <w:bCs/>
                <w:lang w:eastAsia="en-AU"/>
              </w:rPr>
            </w:pPr>
            <w:r w:rsidRPr="00AF5087">
              <w:rPr>
                <w:bCs/>
                <w:lang w:eastAsia="en-AU"/>
              </w:rPr>
              <w:t>Non-custodial</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7406623A" w14:textId="77777777" w:rsidR="00AF5087" w:rsidRPr="00AF5087" w:rsidRDefault="00AF5087" w:rsidP="00841484">
            <w:pPr>
              <w:spacing w:line="264" w:lineRule="auto"/>
              <w:rPr>
                <w:bCs/>
                <w:lang w:eastAsia="en-AU"/>
              </w:rPr>
            </w:pPr>
            <w:r w:rsidRPr="00AF5087">
              <w:rPr>
                <w:bCs/>
                <w:lang w:eastAsia="en-AU"/>
              </w:rPr>
              <w:t xml:space="preserve">A custodial sentence is a judicial </w:t>
            </w:r>
            <w:r w:rsidRPr="00AF5087" w:rsidDel="00F260CD">
              <w:rPr>
                <w:bCs/>
                <w:lang w:eastAsia="en-AU"/>
              </w:rPr>
              <w:t xml:space="preserve">sentence, </w:t>
            </w:r>
            <w:r w:rsidRPr="00AF5087">
              <w:rPr>
                <w:bCs/>
                <w:lang w:eastAsia="en-AU"/>
              </w:rPr>
              <w:t>it is a sentence that does not involve a person being sent to prison but rather a fine or community service.</w:t>
            </w:r>
          </w:p>
        </w:tc>
      </w:tr>
      <w:tr w:rsidR="00AF5087" w14:paraId="20AEC5B6"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156267C9" w14:textId="77777777" w:rsidR="00AF5087" w:rsidRPr="00AF5087" w:rsidRDefault="00AF5087" w:rsidP="00841484">
            <w:pPr>
              <w:spacing w:line="264" w:lineRule="auto"/>
              <w:rPr>
                <w:bCs/>
                <w:lang w:eastAsia="en-AU"/>
              </w:rPr>
            </w:pPr>
            <w:r w:rsidRPr="00AF5087">
              <w:rPr>
                <w:bCs/>
                <w:lang w:eastAsia="en-AU"/>
              </w:rPr>
              <w:t>Offender</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7B344E5A" w14:textId="77777777" w:rsidR="00AF5087" w:rsidRPr="00AF5087" w:rsidRDefault="00AF5087" w:rsidP="00841484">
            <w:pPr>
              <w:spacing w:line="264" w:lineRule="auto"/>
              <w:rPr>
                <w:bCs/>
                <w:lang w:eastAsia="en-AU"/>
              </w:rPr>
            </w:pPr>
            <w:r w:rsidRPr="00AF5087">
              <w:rPr>
                <w:bCs/>
                <w:lang w:eastAsia="en-AU"/>
              </w:rPr>
              <w:t>Offender means a prisoner; or a person who is subject to (</w:t>
            </w:r>
            <w:proofErr w:type="spellStart"/>
            <w:r w:rsidRPr="00AF5087">
              <w:rPr>
                <w:bCs/>
                <w:lang w:eastAsia="en-AU"/>
              </w:rPr>
              <w:t>i</w:t>
            </w:r>
            <w:proofErr w:type="spellEnd"/>
            <w:r w:rsidRPr="00AF5087">
              <w:rPr>
                <w:bCs/>
                <w:lang w:eastAsia="en-AU"/>
              </w:rPr>
              <w:t xml:space="preserve">) a </w:t>
            </w:r>
            <w:proofErr w:type="gramStart"/>
            <w:r w:rsidRPr="00AF5087">
              <w:rPr>
                <w:bCs/>
                <w:lang w:eastAsia="en-AU"/>
              </w:rPr>
              <w:t>community based</w:t>
            </w:r>
            <w:proofErr w:type="gramEnd"/>
            <w:r w:rsidRPr="00AF5087">
              <w:rPr>
                <w:bCs/>
                <w:lang w:eastAsia="en-AU"/>
              </w:rPr>
              <w:t xml:space="preserve"> order; or (ii) a conditional release order. Used to define people who are not in custody or on parole.</w:t>
            </w:r>
          </w:p>
        </w:tc>
      </w:tr>
      <w:tr w:rsidR="00AF5087" w14:paraId="53BC5072"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6BE3AA0F" w14:textId="77777777" w:rsidR="00AF5087" w:rsidRPr="00AF5087" w:rsidRDefault="00AF5087" w:rsidP="00841484">
            <w:pPr>
              <w:spacing w:line="264" w:lineRule="auto"/>
              <w:rPr>
                <w:bCs/>
                <w:lang w:eastAsia="en-AU"/>
              </w:rPr>
            </w:pPr>
            <w:r w:rsidRPr="00AF5087">
              <w:rPr>
                <w:bCs/>
                <w:lang w:eastAsia="en-AU"/>
              </w:rPr>
              <w:t>Parole</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18000494" w14:textId="77777777" w:rsidR="00AF5087" w:rsidRPr="00AF5087" w:rsidRDefault="00AF5087" w:rsidP="00841484">
            <w:pPr>
              <w:spacing w:line="264" w:lineRule="auto"/>
              <w:rPr>
                <w:bCs/>
                <w:lang w:eastAsia="en-AU"/>
              </w:rPr>
            </w:pPr>
            <w:r w:rsidRPr="00AF5087">
              <w:rPr>
                <w:bCs/>
                <w:lang w:eastAsia="en-AU"/>
              </w:rPr>
              <w:t>Parole provides for the supervised release of prisoners into the community in a safe, efficient and effective manner.</w:t>
            </w:r>
          </w:p>
        </w:tc>
      </w:tr>
      <w:tr w:rsidR="00AF5087" w14:paraId="727948E8"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7A670578" w14:textId="77777777" w:rsidR="00AF5087" w:rsidRPr="00AF5087" w:rsidRDefault="00AF5087" w:rsidP="00841484">
            <w:pPr>
              <w:spacing w:line="264" w:lineRule="auto"/>
              <w:rPr>
                <w:bCs/>
                <w:lang w:eastAsia="en-AU"/>
              </w:rPr>
            </w:pPr>
            <w:r w:rsidRPr="00AF5087">
              <w:rPr>
                <w:bCs/>
                <w:lang w:eastAsia="en-AU"/>
              </w:rPr>
              <w:t>Prisoner</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5D49C78D" w14:textId="77777777" w:rsidR="00AF5087" w:rsidRPr="00AF5087" w:rsidRDefault="00AF5087" w:rsidP="00841484">
            <w:pPr>
              <w:spacing w:line="264" w:lineRule="auto"/>
              <w:rPr>
                <w:bCs/>
                <w:lang w:eastAsia="en-AU"/>
              </w:rPr>
            </w:pPr>
            <w:r w:rsidRPr="00AF5087">
              <w:rPr>
                <w:bCs/>
                <w:lang w:eastAsia="en-AU"/>
              </w:rPr>
              <w:t>Prisoner means a person who is in the Chief Executive’s custody, including a person who is released on parole.</w:t>
            </w:r>
          </w:p>
        </w:tc>
      </w:tr>
      <w:tr w:rsidR="00AF5087" w:rsidRPr="00266F1B" w14:paraId="685CEC75" w14:textId="77777777" w:rsidTr="00E03025">
        <w:tc>
          <w:tcPr>
            <w:tcW w:w="2547" w:type="dxa"/>
            <w:tcBorders>
              <w:top w:val="single" w:sz="4" w:space="0" w:color="auto"/>
              <w:left w:val="single" w:sz="4" w:space="0" w:color="auto"/>
              <w:bottom w:val="single" w:sz="4" w:space="0" w:color="auto"/>
              <w:right w:val="single" w:sz="4" w:space="0" w:color="auto"/>
            </w:tcBorders>
            <w:shd w:val="clear" w:color="auto" w:fill="auto"/>
          </w:tcPr>
          <w:p w14:paraId="31EEE092" w14:textId="77777777" w:rsidR="00AF5087" w:rsidRPr="00AF5087" w:rsidRDefault="00AF5087" w:rsidP="00841484">
            <w:pPr>
              <w:spacing w:line="264" w:lineRule="auto"/>
              <w:rPr>
                <w:bCs/>
                <w:lang w:eastAsia="en-AU"/>
              </w:rPr>
            </w:pPr>
            <w:r w:rsidRPr="00AF5087">
              <w:rPr>
                <w:bCs/>
                <w:lang w:eastAsia="en-AU"/>
              </w:rPr>
              <w:t>Significant incidents</w:t>
            </w:r>
          </w:p>
        </w:tc>
        <w:tc>
          <w:tcPr>
            <w:tcW w:w="12239" w:type="dxa"/>
            <w:tcBorders>
              <w:top w:val="single" w:sz="4" w:space="0" w:color="auto"/>
              <w:left w:val="single" w:sz="4" w:space="0" w:color="auto"/>
              <w:bottom w:val="single" w:sz="4" w:space="0" w:color="auto"/>
              <w:right w:val="single" w:sz="4" w:space="0" w:color="auto"/>
            </w:tcBorders>
            <w:shd w:val="clear" w:color="auto" w:fill="auto"/>
          </w:tcPr>
          <w:p w14:paraId="342A1748" w14:textId="77777777" w:rsidR="00AF5087" w:rsidRPr="00AF5087" w:rsidRDefault="00AF5087" w:rsidP="00841484">
            <w:pPr>
              <w:spacing w:line="264" w:lineRule="auto"/>
              <w:rPr>
                <w:bCs/>
                <w:lang w:eastAsia="en-AU"/>
              </w:rPr>
            </w:pPr>
            <w:r w:rsidRPr="00AF5087">
              <w:rPr>
                <w:bCs/>
                <w:lang w:eastAsia="en-AU"/>
              </w:rPr>
              <w:t>Significant incidents are level 2 incidents and include:</w:t>
            </w:r>
          </w:p>
          <w:p w14:paraId="4DCC019E"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attempted suicide in a corrective services facility</w:t>
            </w:r>
          </w:p>
          <w:p w14:paraId="2666E9C9"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a drug overdose in a corrective services facility requiring transport to hospital</w:t>
            </w:r>
          </w:p>
          <w:p w14:paraId="55238043"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sexual assault in a corrective services facility</w:t>
            </w:r>
          </w:p>
          <w:p w14:paraId="4DFC65AD"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major disturbance (non-violent) in a corrective services facility</w:t>
            </w:r>
          </w:p>
          <w:p w14:paraId="66D587CB"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 xml:space="preserve">offender under a work, parole, DPSOA supervision order or any </w:t>
            </w:r>
            <w:proofErr w:type="gramStart"/>
            <w:r w:rsidRPr="00AF5087">
              <w:rPr>
                <w:bCs/>
                <w:lang w:eastAsia="en-AU"/>
              </w:rPr>
              <w:t>community based</w:t>
            </w:r>
            <w:proofErr w:type="gramEnd"/>
            <w:r w:rsidRPr="00AF5087">
              <w:rPr>
                <w:bCs/>
                <w:lang w:eastAsia="en-AU"/>
              </w:rPr>
              <w:t xml:space="preserve"> order charged with serious violent offence (SVO schedule under the </w:t>
            </w:r>
            <w:r w:rsidRPr="00B41CF3">
              <w:rPr>
                <w:bCs/>
                <w:i/>
                <w:iCs/>
                <w:lang w:eastAsia="en-AU"/>
              </w:rPr>
              <w:t>Penalties and Sentences Act 1992</w:t>
            </w:r>
            <w:r w:rsidRPr="00AF5087">
              <w:rPr>
                <w:bCs/>
                <w:lang w:eastAsia="en-AU"/>
              </w:rPr>
              <w:t>)</w:t>
            </w:r>
          </w:p>
          <w:p w14:paraId="28C770CE"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for offenders in Community Corrections, disregard assault occasioning bodily harm, serious assault and/or dangerous operation of a vehicle)</w:t>
            </w:r>
          </w:p>
          <w:p w14:paraId="063F648F"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breach of unescorted leave of absence</w:t>
            </w:r>
          </w:p>
          <w:p w14:paraId="49016DA2"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discharge in error</w:t>
            </w:r>
          </w:p>
          <w:p w14:paraId="56D7B5B8"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hunger strike</w:t>
            </w:r>
          </w:p>
          <w:p w14:paraId="2C6333D4"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prepare to escape</w:t>
            </w:r>
          </w:p>
          <w:p w14:paraId="74C819A3"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 xml:space="preserve">suspension of parole order (including court ordered) under s.201 of the </w:t>
            </w:r>
            <w:r w:rsidRPr="00B41CF3">
              <w:rPr>
                <w:bCs/>
                <w:i/>
                <w:iCs/>
                <w:lang w:eastAsia="en-AU"/>
              </w:rPr>
              <w:t>Corrective Services Act 2006</w:t>
            </w:r>
          </w:p>
          <w:p w14:paraId="3B8C8950"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offender unlawfully at large from a place other than a corrective services facility following suspension or cancellation of resettlement leave, an interstate leave permit, a work or leave of absence (unescorted; e.g. reintegration leave)</w:t>
            </w:r>
          </w:p>
          <w:p w14:paraId="197C88B9"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recapture of an escapee or person unlawfully at large</w:t>
            </w:r>
          </w:p>
          <w:p w14:paraId="5995DFB2"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lastRenderedPageBreak/>
              <w:t>destruction/damage of property in a corrective services facility (where the security or good order of the facility may be at risk, e.g. damaged slider on gate)</w:t>
            </w:r>
          </w:p>
          <w:p w14:paraId="65B39C3C"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finds of prohibited things in a corrective services facility of quantities that pose a risk to the security or good order of the facility</w:t>
            </w:r>
          </w:p>
          <w:p w14:paraId="367D8B34"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major work-related incidents or accidents involving staff (e.g. officer receives needle-stick injury)</w:t>
            </w:r>
          </w:p>
          <w:p w14:paraId="095228D4"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use of force (other than lethal force)</w:t>
            </w:r>
          </w:p>
          <w:p w14:paraId="2FF505D0"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assault in a corrective services facility</w:t>
            </w:r>
          </w:p>
          <w:p w14:paraId="65ECCA43"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positive urinalysis result for an offender placed in low custody, including a work camp</w:t>
            </w:r>
          </w:p>
          <w:p w14:paraId="4818540A" w14:textId="77777777" w:rsidR="00AF5087" w:rsidRPr="00AF5087" w:rsidRDefault="00AF5087" w:rsidP="00841484">
            <w:pPr>
              <w:pStyle w:val="ListParagraph"/>
              <w:numPr>
                <w:ilvl w:val="0"/>
                <w:numId w:val="27"/>
              </w:numPr>
              <w:spacing w:line="264" w:lineRule="auto"/>
              <w:rPr>
                <w:bCs/>
                <w:lang w:eastAsia="en-AU"/>
              </w:rPr>
            </w:pPr>
            <w:r w:rsidRPr="00AF5087">
              <w:rPr>
                <w:bCs/>
                <w:lang w:eastAsia="en-AU"/>
              </w:rPr>
              <w:t>significant security breach/incident in a corrective services facility.</w:t>
            </w:r>
          </w:p>
        </w:tc>
      </w:tr>
    </w:tbl>
    <w:p w14:paraId="23580C7D" w14:textId="67B8B156" w:rsidR="00841484" w:rsidRDefault="00841484" w:rsidP="009D4F20">
      <w:pPr>
        <w:autoSpaceDE w:val="0"/>
        <w:autoSpaceDN w:val="0"/>
        <w:adjustRightInd w:val="0"/>
        <w:spacing w:before="0" w:after="0"/>
        <w:rPr>
          <w:rFonts w:cs="Arial"/>
          <w:sz w:val="2"/>
          <w:szCs w:val="2"/>
          <w:lang w:eastAsia="en-AU"/>
        </w:rPr>
      </w:pPr>
    </w:p>
    <w:sectPr w:rsidR="00841484" w:rsidSect="00F80D80">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CC34" w14:textId="77777777" w:rsidR="00E97DC6" w:rsidRDefault="00E97DC6" w:rsidP="005550D8">
      <w:r>
        <w:separator/>
      </w:r>
    </w:p>
    <w:p w14:paraId="71C6CC31" w14:textId="77777777" w:rsidR="00E97DC6" w:rsidRDefault="00E97DC6" w:rsidP="005550D8"/>
    <w:p w14:paraId="729463D1" w14:textId="77777777" w:rsidR="00E97DC6" w:rsidRDefault="00E97DC6" w:rsidP="00261EDB"/>
  </w:endnote>
  <w:endnote w:type="continuationSeparator" w:id="0">
    <w:p w14:paraId="6C60E638" w14:textId="77777777" w:rsidR="00E97DC6" w:rsidRDefault="00E97DC6" w:rsidP="005550D8">
      <w:r>
        <w:continuationSeparator/>
      </w:r>
    </w:p>
    <w:p w14:paraId="5C6CE595" w14:textId="77777777" w:rsidR="00E97DC6" w:rsidRDefault="00E97DC6" w:rsidP="005550D8"/>
    <w:p w14:paraId="58B06D0E" w14:textId="77777777" w:rsidR="00E97DC6" w:rsidRDefault="00E97DC6" w:rsidP="0026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679F" w14:textId="77777777" w:rsidR="000368CA" w:rsidRPr="00FD29F2" w:rsidRDefault="000368CA" w:rsidP="00FD29F2">
    <w:pPr>
      <w:pStyle w:val="Headerfooter"/>
    </w:pPr>
    <w:r w:rsidRPr="00FD29F2">
      <w:t xml:space="preserve">Page </w:t>
    </w:r>
    <w:r w:rsidRPr="00FD29F2">
      <w:rPr>
        <w:rStyle w:val="PageNumber"/>
      </w:rPr>
      <w:fldChar w:fldCharType="begin"/>
    </w:r>
    <w:r w:rsidRPr="00FD29F2">
      <w:rPr>
        <w:rStyle w:val="PageNumber"/>
      </w:rPr>
      <w:instrText xml:space="preserve"> PAGE </w:instrText>
    </w:r>
    <w:r w:rsidRPr="00FD29F2">
      <w:rPr>
        <w:rStyle w:val="PageNumber"/>
      </w:rPr>
      <w:fldChar w:fldCharType="separate"/>
    </w:r>
    <w:r w:rsidRPr="00FD29F2">
      <w:rPr>
        <w:rStyle w:val="PageNumber"/>
        <w:noProof/>
      </w:rPr>
      <w:t>2</w:t>
    </w:r>
    <w:r w:rsidRPr="00FD29F2">
      <w:rPr>
        <w:rStyle w:val="PageNumber"/>
      </w:rPr>
      <w:fldChar w:fldCharType="end"/>
    </w:r>
    <w:r w:rsidRPr="00FD29F2">
      <w:rPr>
        <w:rStyle w:val="PageNumber"/>
      </w:rPr>
      <w:t xml:space="preserve"> of </w:t>
    </w:r>
    <w:r w:rsidRPr="00FD29F2">
      <w:rPr>
        <w:rStyle w:val="PageNumber"/>
      </w:rPr>
      <w:fldChar w:fldCharType="begin"/>
    </w:r>
    <w:r w:rsidRPr="00FD29F2">
      <w:rPr>
        <w:rStyle w:val="PageNumber"/>
      </w:rPr>
      <w:instrText xml:space="preserve"> NUMPAGES </w:instrText>
    </w:r>
    <w:r w:rsidRPr="00FD29F2">
      <w:rPr>
        <w:rStyle w:val="PageNumber"/>
      </w:rPr>
      <w:fldChar w:fldCharType="separate"/>
    </w:r>
    <w:r>
      <w:rPr>
        <w:rStyle w:val="PageNumber"/>
        <w:noProof/>
      </w:rPr>
      <w:t>48</w:t>
    </w:r>
    <w:r w:rsidRPr="00FD29F2">
      <w:rPr>
        <w:rStyle w:val="PageNumber"/>
      </w:rPr>
      <w:fldChar w:fldCharType="end"/>
    </w:r>
  </w:p>
  <w:p w14:paraId="0432FAC9" w14:textId="77777777" w:rsidR="000368CA" w:rsidRPr="00FD29F2" w:rsidRDefault="000368CA" w:rsidP="00FD29F2">
    <w:pPr>
      <w:pStyle w:val="Headerfooter"/>
    </w:pPr>
  </w:p>
  <w:p w14:paraId="32CB9117" w14:textId="77777777" w:rsidR="000368CA" w:rsidRPr="00FD29F2" w:rsidRDefault="000368CA" w:rsidP="00FD29F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55E8" w14:textId="1FC1278F" w:rsidR="000368CA" w:rsidRPr="00FD29F2" w:rsidRDefault="000368CA" w:rsidP="0005453D">
    <w:pPr>
      <w:pStyle w:val="Headerfooter"/>
      <w:tabs>
        <w:tab w:val="left" w:pos="6495"/>
      </w:tabs>
    </w:pPr>
    <w:r w:rsidRPr="00FD29F2">
      <w:rPr>
        <w:rStyle w:val="HeaderfooterChar"/>
        <w:b/>
      </w:rPr>
      <w:t>Queensland State Archives</w:t>
    </w:r>
    <w:r w:rsidRPr="00FD29F2">
      <w:tab/>
    </w:r>
    <w:r w:rsidRPr="0005453D">
      <w:rPr>
        <w:color w:val="FF0000"/>
      </w:rPr>
      <w:t>OFFICIAL</w:t>
    </w:r>
    <w:r>
      <w:tab/>
    </w:r>
    <w:r w:rsidRPr="00FD29F2">
      <w:t xml:space="preserve">Page </w:t>
    </w:r>
    <w:r w:rsidRPr="00FD29F2">
      <w:rPr>
        <w:rStyle w:val="PageNumber"/>
      </w:rPr>
      <w:fldChar w:fldCharType="begin"/>
    </w:r>
    <w:r w:rsidRPr="00FD29F2">
      <w:rPr>
        <w:rStyle w:val="PageNumber"/>
      </w:rPr>
      <w:instrText xml:space="preserve"> PAGE </w:instrText>
    </w:r>
    <w:r w:rsidRPr="00FD29F2">
      <w:rPr>
        <w:rStyle w:val="PageNumber"/>
      </w:rPr>
      <w:fldChar w:fldCharType="separate"/>
    </w:r>
    <w:r>
      <w:rPr>
        <w:rStyle w:val="PageNumber"/>
        <w:noProof/>
      </w:rPr>
      <w:t>3</w:t>
    </w:r>
    <w:r w:rsidRPr="00FD29F2">
      <w:rPr>
        <w:rStyle w:val="PageNumber"/>
      </w:rPr>
      <w:fldChar w:fldCharType="end"/>
    </w:r>
    <w:r w:rsidRPr="00FD29F2">
      <w:rPr>
        <w:rStyle w:val="PageNumber"/>
      </w:rPr>
      <w:t xml:space="preserve"> of </w:t>
    </w:r>
    <w:r w:rsidRPr="00FD29F2">
      <w:rPr>
        <w:rStyle w:val="PageNumber"/>
      </w:rPr>
      <w:fldChar w:fldCharType="begin"/>
    </w:r>
    <w:r w:rsidRPr="00FD29F2">
      <w:rPr>
        <w:rStyle w:val="PageNumber"/>
      </w:rPr>
      <w:instrText xml:space="preserve"> NUMPAGES </w:instrText>
    </w:r>
    <w:r w:rsidRPr="00FD29F2">
      <w:rPr>
        <w:rStyle w:val="PageNumber"/>
      </w:rPr>
      <w:fldChar w:fldCharType="separate"/>
    </w:r>
    <w:r>
      <w:rPr>
        <w:rStyle w:val="PageNumber"/>
        <w:noProof/>
      </w:rPr>
      <w:t>48</w:t>
    </w:r>
    <w:r w:rsidRPr="00FD29F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E0A5" w14:textId="19EF79AA" w:rsidR="000368CA" w:rsidRPr="009A3861" w:rsidRDefault="000368CA" w:rsidP="0005453D">
    <w:pPr>
      <w:pStyle w:val="Footer"/>
      <w:tabs>
        <w:tab w:val="clear" w:pos="9639"/>
        <w:tab w:val="clear" w:pos="14572"/>
        <w:tab w:val="left" w:pos="6690"/>
        <w:tab w:val="left" w:pos="7395"/>
        <w:tab w:val="center" w:pos="7568"/>
      </w:tabs>
      <w:rPr>
        <w:b/>
        <w:szCs w:val="22"/>
      </w:rPr>
    </w:pPr>
    <w:r>
      <w:rPr>
        <w:b/>
        <w:noProof/>
        <w:szCs w:val="22"/>
        <w:lang w:eastAsia="en-AU"/>
      </w:rPr>
      <w:drawing>
        <wp:anchor distT="0" distB="0" distL="114300" distR="114300" simplePos="0" relativeHeight="251657216" behindDoc="1" locked="0" layoutInCell="1" allowOverlap="1" wp14:anchorId="4AC35A57" wp14:editId="081904ED">
          <wp:simplePos x="0" y="0"/>
          <wp:positionH relativeFrom="page">
            <wp:posOffset>361315</wp:posOffset>
          </wp:positionH>
          <wp:positionV relativeFrom="page">
            <wp:posOffset>6423660</wp:posOffset>
          </wp:positionV>
          <wp:extent cx="9952355" cy="903605"/>
          <wp:effectExtent l="0" t="0" r="0" b="0"/>
          <wp:wrapNone/>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861">
      <w:rPr>
        <w:b/>
        <w:szCs w:val="22"/>
      </w:rPr>
      <w:t>Queensland State Archives</w:t>
    </w:r>
    <w:r>
      <w:rPr>
        <w:b/>
        <w:szCs w:val="22"/>
      </w:rPr>
      <w:tab/>
    </w:r>
    <w:r>
      <w:rPr>
        <w:b/>
        <w:szCs w:val="22"/>
      </w:rPr>
      <w:tab/>
    </w:r>
    <w:r w:rsidRPr="0005453D">
      <w:rPr>
        <w:b/>
        <w:color w:val="FF0000"/>
        <w:szCs w:val="22"/>
      </w:rPr>
      <w:t>OFFICIAL</w:t>
    </w:r>
    <w:r>
      <w:rPr>
        <w:b/>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D03E" w14:textId="77777777" w:rsidR="00E97DC6" w:rsidRDefault="00E97DC6" w:rsidP="005550D8">
      <w:r>
        <w:separator/>
      </w:r>
    </w:p>
    <w:p w14:paraId="4966DF39" w14:textId="77777777" w:rsidR="00E97DC6" w:rsidRDefault="00E97DC6" w:rsidP="005550D8"/>
    <w:p w14:paraId="0A8E5B90" w14:textId="77777777" w:rsidR="00E97DC6" w:rsidRDefault="00E97DC6" w:rsidP="00261EDB"/>
  </w:footnote>
  <w:footnote w:type="continuationSeparator" w:id="0">
    <w:p w14:paraId="5388074A" w14:textId="77777777" w:rsidR="00E97DC6" w:rsidRDefault="00E97DC6" w:rsidP="005550D8">
      <w:r>
        <w:continuationSeparator/>
      </w:r>
    </w:p>
    <w:p w14:paraId="248C80E5" w14:textId="77777777" w:rsidR="00E97DC6" w:rsidRDefault="00E97DC6" w:rsidP="005550D8"/>
    <w:p w14:paraId="3D3990F5" w14:textId="77777777" w:rsidR="00E97DC6" w:rsidRDefault="00E97DC6" w:rsidP="00261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B52A" w14:textId="77777777" w:rsidR="000368CA" w:rsidRDefault="000368CA" w:rsidP="000166C6">
    <w:pPr>
      <w:pStyle w:val="Header-landscape"/>
      <w:ind w:left="-480" w:right="-464"/>
    </w:pPr>
    <w:r>
      <w:t>Department of Science, Information Technology and Innovation</w:t>
    </w:r>
  </w:p>
  <w:p w14:paraId="16A30EDC" w14:textId="77777777" w:rsidR="000368CA" w:rsidRPr="0039204E" w:rsidRDefault="000368CA" w:rsidP="0039204E">
    <w:pPr>
      <w:pStyle w:val="Header"/>
    </w:pPr>
  </w:p>
  <w:p w14:paraId="087DD87B" w14:textId="77777777" w:rsidR="000368CA" w:rsidRDefault="000368CA" w:rsidP="005550D8"/>
  <w:p w14:paraId="5EE68FE5" w14:textId="77777777" w:rsidR="000368CA" w:rsidRDefault="000368CA" w:rsidP="00261E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310B" w14:textId="67F1CE31" w:rsidR="000368CA" w:rsidRPr="00FD29F2" w:rsidRDefault="000368CA" w:rsidP="00FD29F2">
    <w:pPr>
      <w:pStyle w:val="Headerfooter"/>
    </w:pPr>
    <w:r w:rsidRPr="00FD29F2">
      <w:tab/>
    </w:r>
    <w:r>
      <w:t>Queensland Corrective Services</w:t>
    </w:r>
    <w:r w:rsidRPr="00FD29F2">
      <w:t xml:space="preserve"> retention and disposal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CED1" w14:textId="20FF05E4" w:rsidR="000368CA" w:rsidRDefault="000368CA" w:rsidP="00540F6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0E26B1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4A2C71"/>
    <w:multiLevelType w:val="multilevel"/>
    <w:tmpl w:val="C778EB54"/>
    <w:numStyleLink w:val="StyleNumbered"/>
  </w:abstractNum>
  <w:abstractNum w:abstractNumId="2" w15:restartNumberingAfterBreak="0">
    <w:nsid w:val="0A6571BF"/>
    <w:multiLevelType w:val="hybridMultilevel"/>
    <w:tmpl w:val="E2B6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B39AD"/>
    <w:multiLevelType w:val="hybridMultilevel"/>
    <w:tmpl w:val="E65A98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C4F68A9"/>
    <w:multiLevelType w:val="hybridMultilevel"/>
    <w:tmpl w:val="C2DE4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CF18BE"/>
    <w:multiLevelType w:val="hybridMultilevel"/>
    <w:tmpl w:val="A9E8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711F0"/>
    <w:multiLevelType w:val="hybridMultilevel"/>
    <w:tmpl w:val="BDDA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B7358"/>
    <w:multiLevelType w:val="hybridMultilevel"/>
    <w:tmpl w:val="A5148C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0A785D"/>
    <w:multiLevelType w:val="hybridMultilevel"/>
    <w:tmpl w:val="9732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0" w15:restartNumberingAfterBreak="0">
    <w:nsid w:val="208F452B"/>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2084D26"/>
    <w:multiLevelType w:val="hybridMultilevel"/>
    <w:tmpl w:val="CDCA3B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48A777F"/>
    <w:multiLevelType w:val="hybridMultilevel"/>
    <w:tmpl w:val="2F403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131F8"/>
    <w:multiLevelType w:val="hybridMultilevel"/>
    <w:tmpl w:val="8A50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F76E0C"/>
    <w:multiLevelType w:val="hybridMultilevel"/>
    <w:tmpl w:val="49604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8702E6"/>
    <w:multiLevelType w:val="hybridMultilevel"/>
    <w:tmpl w:val="845C2E34"/>
    <w:lvl w:ilvl="0" w:tplc="0C090001">
      <w:start w:val="1"/>
      <w:numFmt w:val="bullet"/>
      <w:lvlText w:val=""/>
      <w:lvlJc w:val="left"/>
      <w:pPr>
        <w:ind w:left="720" w:hanging="360"/>
      </w:pPr>
      <w:rPr>
        <w:rFonts w:ascii="Symbol" w:hAnsi="Symbol" w:hint="default"/>
      </w:rPr>
    </w:lvl>
    <w:lvl w:ilvl="1" w:tplc="D4C04BFE">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E33A5"/>
    <w:multiLevelType w:val="hybridMultilevel"/>
    <w:tmpl w:val="EB9C46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6E5CD4"/>
    <w:multiLevelType w:val="multilevel"/>
    <w:tmpl w:val="F340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C659B4"/>
    <w:multiLevelType w:val="hybridMultilevel"/>
    <w:tmpl w:val="E898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C22719"/>
    <w:multiLevelType w:val="hybridMultilevel"/>
    <w:tmpl w:val="237CC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AF64BA"/>
    <w:multiLevelType w:val="hybridMultilevel"/>
    <w:tmpl w:val="17EAE6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57B1B94"/>
    <w:multiLevelType w:val="hybridMultilevel"/>
    <w:tmpl w:val="76A8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CA0AC8"/>
    <w:multiLevelType w:val="hybridMultilevel"/>
    <w:tmpl w:val="BC464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0F131C"/>
    <w:multiLevelType w:val="hybridMultilevel"/>
    <w:tmpl w:val="B580647C"/>
    <w:lvl w:ilvl="0" w:tplc="5F48AA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EB5176"/>
    <w:multiLevelType w:val="hybridMultilevel"/>
    <w:tmpl w:val="38DEF7D0"/>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pStyle w:val="Bullets2ndlevel"/>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36CB5"/>
    <w:multiLevelType w:val="hybridMultilevel"/>
    <w:tmpl w:val="56CC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404DA"/>
    <w:multiLevelType w:val="hybridMultilevel"/>
    <w:tmpl w:val="6FE8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F67E32"/>
    <w:multiLevelType w:val="hybridMultilevel"/>
    <w:tmpl w:val="3208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23562"/>
    <w:multiLevelType w:val="hybridMultilevel"/>
    <w:tmpl w:val="4A3A0A3E"/>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095F35"/>
    <w:multiLevelType w:val="hybridMultilevel"/>
    <w:tmpl w:val="8F424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61488E"/>
    <w:multiLevelType w:val="hybridMultilevel"/>
    <w:tmpl w:val="918C25F2"/>
    <w:lvl w:ilvl="0" w:tplc="F77860AC">
      <w:start w:val="1"/>
      <w:numFmt w:val="bullet"/>
      <w:pStyle w:val="QSABullet"/>
      <w:lvlText w:val=""/>
      <w:lvlJc w:val="left"/>
      <w:pPr>
        <w:ind w:left="780" w:hanging="78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B2793F"/>
    <w:multiLevelType w:val="hybridMultilevel"/>
    <w:tmpl w:val="709A45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6D8094A"/>
    <w:multiLevelType w:val="hybridMultilevel"/>
    <w:tmpl w:val="17EAE6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F91B30"/>
    <w:multiLevelType w:val="hybridMultilevel"/>
    <w:tmpl w:val="75829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7066E8"/>
    <w:multiLevelType w:val="hybridMultilevel"/>
    <w:tmpl w:val="28A49D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21"/>
  </w:num>
  <w:num w:numId="4">
    <w:abstractNumId w:val="32"/>
  </w:num>
  <w:num w:numId="5">
    <w:abstractNumId w:val="22"/>
  </w:num>
  <w:num w:numId="6">
    <w:abstractNumId w:val="4"/>
  </w:num>
  <w:num w:numId="7">
    <w:abstractNumId w:val="28"/>
  </w:num>
  <w:num w:numId="8">
    <w:abstractNumId w:val="18"/>
  </w:num>
  <w:num w:numId="9">
    <w:abstractNumId w:val="15"/>
  </w:num>
  <w:num w:numId="10">
    <w:abstractNumId w:val="6"/>
  </w:num>
  <w:num w:numId="11">
    <w:abstractNumId w:val="5"/>
  </w:num>
  <w:num w:numId="12">
    <w:abstractNumId w:val="7"/>
  </w:num>
  <w:num w:numId="13">
    <w:abstractNumId w:val="14"/>
  </w:num>
  <w:num w:numId="14">
    <w:abstractNumId w:val="33"/>
  </w:num>
  <w:num w:numId="15">
    <w:abstractNumId w:val="16"/>
  </w:num>
  <w:num w:numId="16">
    <w:abstractNumId w:val="34"/>
  </w:num>
  <w:num w:numId="17">
    <w:abstractNumId w:val="19"/>
  </w:num>
  <w:num w:numId="18">
    <w:abstractNumId w:val="30"/>
  </w:num>
  <w:num w:numId="19">
    <w:abstractNumId w:val="27"/>
  </w:num>
  <w:num w:numId="20">
    <w:abstractNumId w:val="2"/>
  </w:num>
  <w:num w:numId="21">
    <w:abstractNumId w:val="35"/>
  </w:num>
  <w:num w:numId="22">
    <w:abstractNumId w:val="8"/>
  </w:num>
  <w:num w:numId="23">
    <w:abstractNumId w:val="24"/>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6"/>
  </w:num>
  <w:num w:numId="28">
    <w:abstractNumId w:val="29"/>
  </w:num>
  <w:num w:numId="29">
    <w:abstractNumId w:val="23"/>
  </w:num>
  <w:num w:numId="30">
    <w:abstractNumId w:val="17"/>
  </w:num>
  <w:num w:numId="31">
    <w:abstractNumId w:val="11"/>
  </w:num>
  <w:num w:numId="32">
    <w:abstractNumId w:val="31"/>
  </w:num>
  <w:num w:numId="33">
    <w:abstractNumId w:val="13"/>
  </w:num>
  <w:num w:numId="34">
    <w:abstractNumId w:val="26"/>
  </w:num>
  <w:num w:numId="35">
    <w:abstractNumId w:val="3"/>
  </w:num>
  <w:num w:numId="36">
    <w:abstractNumId w:val="12"/>
  </w:num>
  <w:num w:numId="37">
    <w:abstractNumId w:val="25"/>
  </w:num>
  <w:num w:numId="3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54"/>
    <w:rsid w:val="0000112E"/>
    <w:rsid w:val="000107B6"/>
    <w:rsid w:val="0001177A"/>
    <w:rsid w:val="000166C6"/>
    <w:rsid w:val="00017255"/>
    <w:rsid w:val="00025B25"/>
    <w:rsid w:val="00026CC4"/>
    <w:rsid w:val="000334EC"/>
    <w:rsid w:val="000368CA"/>
    <w:rsid w:val="00041E0C"/>
    <w:rsid w:val="00042285"/>
    <w:rsid w:val="00042759"/>
    <w:rsid w:val="00044E22"/>
    <w:rsid w:val="00044E6D"/>
    <w:rsid w:val="00050A69"/>
    <w:rsid w:val="0005453D"/>
    <w:rsid w:val="00055E2A"/>
    <w:rsid w:val="00060DFB"/>
    <w:rsid w:val="00071F67"/>
    <w:rsid w:val="000738AA"/>
    <w:rsid w:val="0007496F"/>
    <w:rsid w:val="00074C67"/>
    <w:rsid w:val="000776BB"/>
    <w:rsid w:val="00084D7A"/>
    <w:rsid w:val="00086F73"/>
    <w:rsid w:val="000873AF"/>
    <w:rsid w:val="00090A1A"/>
    <w:rsid w:val="000A1B61"/>
    <w:rsid w:val="000A3040"/>
    <w:rsid w:val="000A3C26"/>
    <w:rsid w:val="000A7C4E"/>
    <w:rsid w:val="000B215A"/>
    <w:rsid w:val="000C2C39"/>
    <w:rsid w:val="000C3366"/>
    <w:rsid w:val="000C46B0"/>
    <w:rsid w:val="000D1752"/>
    <w:rsid w:val="000D212B"/>
    <w:rsid w:val="000D285D"/>
    <w:rsid w:val="000D2FD8"/>
    <w:rsid w:val="000E0317"/>
    <w:rsid w:val="000E3B0C"/>
    <w:rsid w:val="000E42FE"/>
    <w:rsid w:val="000F01ED"/>
    <w:rsid w:val="000F715F"/>
    <w:rsid w:val="00104D5A"/>
    <w:rsid w:val="00107D25"/>
    <w:rsid w:val="00111057"/>
    <w:rsid w:val="0011158B"/>
    <w:rsid w:val="001175EE"/>
    <w:rsid w:val="00123090"/>
    <w:rsid w:val="00123691"/>
    <w:rsid w:val="00123874"/>
    <w:rsid w:val="00123BCA"/>
    <w:rsid w:val="001353B4"/>
    <w:rsid w:val="0014465C"/>
    <w:rsid w:val="00150B9B"/>
    <w:rsid w:val="00153526"/>
    <w:rsid w:val="001553CC"/>
    <w:rsid w:val="001559CE"/>
    <w:rsid w:val="00166FE5"/>
    <w:rsid w:val="00171DCC"/>
    <w:rsid w:val="00172E60"/>
    <w:rsid w:val="00173A99"/>
    <w:rsid w:val="00174EA4"/>
    <w:rsid w:val="001832A8"/>
    <w:rsid w:val="00190D47"/>
    <w:rsid w:val="00194FCE"/>
    <w:rsid w:val="00196A8A"/>
    <w:rsid w:val="001975C2"/>
    <w:rsid w:val="001B2C51"/>
    <w:rsid w:val="001C3436"/>
    <w:rsid w:val="001D214A"/>
    <w:rsid w:val="001D3B39"/>
    <w:rsid w:val="001E29F1"/>
    <w:rsid w:val="001E2D49"/>
    <w:rsid w:val="001E363C"/>
    <w:rsid w:val="001E51D4"/>
    <w:rsid w:val="001E6AFD"/>
    <w:rsid w:val="001F1304"/>
    <w:rsid w:val="001F1329"/>
    <w:rsid w:val="001F1891"/>
    <w:rsid w:val="001F2DC5"/>
    <w:rsid w:val="001F4CE1"/>
    <w:rsid w:val="001F6C03"/>
    <w:rsid w:val="002039BE"/>
    <w:rsid w:val="002071D5"/>
    <w:rsid w:val="002245BA"/>
    <w:rsid w:val="0022632C"/>
    <w:rsid w:val="002277F8"/>
    <w:rsid w:val="00235BD6"/>
    <w:rsid w:val="00240C7C"/>
    <w:rsid w:val="00241EE1"/>
    <w:rsid w:val="00242F03"/>
    <w:rsid w:val="00250696"/>
    <w:rsid w:val="00255865"/>
    <w:rsid w:val="00261EDB"/>
    <w:rsid w:val="002640EC"/>
    <w:rsid w:val="00266F1B"/>
    <w:rsid w:val="0026792F"/>
    <w:rsid w:val="00271247"/>
    <w:rsid w:val="00273F2C"/>
    <w:rsid w:val="00283184"/>
    <w:rsid w:val="002A40E8"/>
    <w:rsid w:val="002B16C7"/>
    <w:rsid w:val="002C0C53"/>
    <w:rsid w:val="002C6751"/>
    <w:rsid w:val="002C71EC"/>
    <w:rsid w:val="002D791F"/>
    <w:rsid w:val="002E183D"/>
    <w:rsid w:val="002E1930"/>
    <w:rsid w:val="002F3F0A"/>
    <w:rsid w:val="002F4A1D"/>
    <w:rsid w:val="002F4BBA"/>
    <w:rsid w:val="002F77F2"/>
    <w:rsid w:val="00303A49"/>
    <w:rsid w:val="003043D2"/>
    <w:rsid w:val="00304671"/>
    <w:rsid w:val="00307383"/>
    <w:rsid w:val="003075D9"/>
    <w:rsid w:val="00310040"/>
    <w:rsid w:val="003202EE"/>
    <w:rsid w:val="003211AF"/>
    <w:rsid w:val="00322926"/>
    <w:rsid w:val="00322F55"/>
    <w:rsid w:val="0032349A"/>
    <w:rsid w:val="003256A8"/>
    <w:rsid w:val="003273F9"/>
    <w:rsid w:val="00327FF3"/>
    <w:rsid w:val="00331ABC"/>
    <w:rsid w:val="00336646"/>
    <w:rsid w:val="00337D94"/>
    <w:rsid w:val="00350FAD"/>
    <w:rsid w:val="00353EC4"/>
    <w:rsid w:val="003549CB"/>
    <w:rsid w:val="00355216"/>
    <w:rsid w:val="00360052"/>
    <w:rsid w:val="00360FDF"/>
    <w:rsid w:val="00370C0E"/>
    <w:rsid w:val="00370F79"/>
    <w:rsid w:val="003764A8"/>
    <w:rsid w:val="003809B8"/>
    <w:rsid w:val="003809CF"/>
    <w:rsid w:val="0038363A"/>
    <w:rsid w:val="003903F0"/>
    <w:rsid w:val="0039204E"/>
    <w:rsid w:val="00393F7C"/>
    <w:rsid w:val="003A0C64"/>
    <w:rsid w:val="003A3B99"/>
    <w:rsid w:val="003A5A5B"/>
    <w:rsid w:val="003A6C61"/>
    <w:rsid w:val="003C26A5"/>
    <w:rsid w:val="003C661E"/>
    <w:rsid w:val="003D0E2F"/>
    <w:rsid w:val="003D341E"/>
    <w:rsid w:val="003D532C"/>
    <w:rsid w:val="003D6F14"/>
    <w:rsid w:val="003D7105"/>
    <w:rsid w:val="003D7AAC"/>
    <w:rsid w:val="003E206C"/>
    <w:rsid w:val="003E5AD9"/>
    <w:rsid w:val="003F05F7"/>
    <w:rsid w:val="00406928"/>
    <w:rsid w:val="0041209F"/>
    <w:rsid w:val="00413BA5"/>
    <w:rsid w:val="00416628"/>
    <w:rsid w:val="004174CA"/>
    <w:rsid w:val="004222CB"/>
    <w:rsid w:val="004262AF"/>
    <w:rsid w:val="0042675D"/>
    <w:rsid w:val="0043025C"/>
    <w:rsid w:val="0043630F"/>
    <w:rsid w:val="00440F09"/>
    <w:rsid w:val="004438EA"/>
    <w:rsid w:val="0044775B"/>
    <w:rsid w:val="00447F6A"/>
    <w:rsid w:val="004502D5"/>
    <w:rsid w:val="00454DED"/>
    <w:rsid w:val="00462D0F"/>
    <w:rsid w:val="00462E51"/>
    <w:rsid w:val="00465B7B"/>
    <w:rsid w:val="004673C1"/>
    <w:rsid w:val="0047071E"/>
    <w:rsid w:val="00470FF7"/>
    <w:rsid w:val="0047441A"/>
    <w:rsid w:val="00483629"/>
    <w:rsid w:val="004857FC"/>
    <w:rsid w:val="004914E3"/>
    <w:rsid w:val="00493519"/>
    <w:rsid w:val="004958B8"/>
    <w:rsid w:val="00495955"/>
    <w:rsid w:val="004A229A"/>
    <w:rsid w:val="004A32CB"/>
    <w:rsid w:val="004A7474"/>
    <w:rsid w:val="004B5448"/>
    <w:rsid w:val="004C1E19"/>
    <w:rsid w:val="004C485F"/>
    <w:rsid w:val="004D171E"/>
    <w:rsid w:val="004D34D3"/>
    <w:rsid w:val="004D40DC"/>
    <w:rsid w:val="004D4474"/>
    <w:rsid w:val="004E2392"/>
    <w:rsid w:val="004E4F54"/>
    <w:rsid w:val="004F5A18"/>
    <w:rsid w:val="004F5F3B"/>
    <w:rsid w:val="005134A8"/>
    <w:rsid w:val="00514793"/>
    <w:rsid w:val="005173BE"/>
    <w:rsid w:val="005235A1"/>
    <w:rsid w:val="00525838"/>
    <w:rsid w:val="00526F73"/>
    <w:rsid w:val="00531088"/>
    <w:rsid w:val="00535527"/>
    <w:rsid w:val="00536041"/>
    <w:rsid w:val="00537EDE"/>
    <w:rsid w:val="00540F6D"/>
    <w:rsid w:val="005504DB"/>
    <w:rsid w:val="005550D8"/>
    <w:rsid w:val="00563DC3"/>
    <w:rsid w:val="0056597A"/>
    <w:rsid w:val="005662D9"/>
    <w:rsid w:val="005670FE"/>
    <w:rsid w:val="00570A65"/>
    <w:rsid w:val="00571B68"/>
    <w:rsid w:val="00572D88"/>
    <w:rsid w:val="00573648"/>
    <w:rsid w:val="00574379"/>
    <w:rsid w:val="0058091A"/>
    <w:rsid w:val="00581DFA"/>
    <w:rsid w:val="005875DB"/>
    <w:rsid w:val="005903B1"/>
    <w:rsid w:val="0059523D"/>
    <w:rsid w:val="0059718D"/>
    <w:rsid w:val="00597329"/>
    <w:rsid w:val="005B3827"/>
    <w:rsid w:val="005B6001"/>
    <w:rsid w:val="005B6BE4"/>
    <w:rsid w:val="005B738D"/>
    <w:rsid w:val="005C1F7D"/>
    <w:rsid w:val="005C244E"/>
    <w:rsid w:val="005C3E7F"/>
    <w:rsid w:val="005C51FE"/>
    <w:rsid w:val="005D3BFA"/>
    <w:rsid w:val="005D460A"/>
    <w:rsid w:val="005E2233"/>
    <w:rsid w:val="005E2AE7"/>
    <w:rsid w:val="005E49D0"/>
    <w:rsid w:val="005E4A82"/>
    <w:rsid w:val="005E7382"/>
    <w:rsid w:val="005F0A09"/>
    <w:rsid w:val="005F1B08"/>
    <w:rsid w:val="005F56A3"/>
    <w:rsid w:val="00600B45"/>
    <w:rsid w:val="006034C4"/>
    <w:rsid w:val="00610371"/>
    <w:rsid w:val="00614B79"/>
    <w:rsid w:val="00616955"/>
    <w:rsid w:val="00621928"/>
    <w:rsid w:val="00623CEF"/>
    <w:rsid w:val="006255D4"/>
    <w:rsid w:val="00625B93"/>
    <w:rsid w:val="006265C4"/>
    <w:rsid w:val="00633310"/>
    <w:rsid w:val="00635BB2"/>
    <w:rsid w:val="0064285F"/>
    <w:rsid w:val="00647D3C"/>
    <w:rsid w:val="006540FE"/>
    <w:rsid w:val="00654807"/>
    <w:rsid w:val="00655856"/>
    <w:rsid w:val="00663B87"/>
    <w:rsid w:val="00664375"/>
    <w:rsid w:val="006656E4"/>
    <w:rsid w:val="006759E4"/>
    <w:rsid w:val="006770D4"/>
    <w:rsid w:val="00690057"/>
    <w:rsid w:val="006923BD"/>
    <w:rsid w:val="006924D5"/>
    <w:rsid w:val="00693620"/>
    <w:rsid w:val="00697D93"/>
    <w:rsid w:val="006A08D3"/>
    <w:rsid w:val="006A38E4"/>
    <w:rsid w:val="006A57AD"/>
    <w:rsid w:val="006A59F5"/>
    <w:rsid w:val="006A7BB9"/>
    <w:rsid w:val="006B6685"/>
    <w:rsid w:val="006B68F8"/>
    <w:rsid w:val="006B7D96"/>
    <w:rsid w:val="006C3849"/>
    <w:rsid w:val="006C5E32"/>
    <w:rsid w:val="006C6369"/>
    <w:rsid w:val="006D2EE5"/>
    <w:rsid w:val="006E0D09"/>
    <w:rsid w:val="006F57CA"/>
    <w:rsid w:val="007003E5"/>
    <w:rsid w:val="00712F1B"/>
    <w:rsid w:val="00713CC2"/>
    <w:rsid w:val="007219AB"/>
    <w:rsid w:val="00726219"/>
    <w:rsid w:val="00735D1F"/>
    <w:rsid w:val="00741F78"/>
    <w:rsid w:val="007426FB"/>
    <w:rsid w:val="007457FD"/>
    <w:rsid w:val="00762B59"/>
    <w:rsid w:val="00765976"/>
    <w:rsid w:val="007659D1"/>
    <w:rsid w:val="007671CA"/>
    <w:rsid w:val="0077041D"/>
    <w:rsid w:val="007722AC"/>
    <w:rsid w:val="00772D3E"/>
    <w:rsid w:val="00772E85"/>
    <w:rsid w:val="0077392B"/>
    <w:rsid w:val="007A6B49"/>
    <w:rsid w:val="007C12C1"/>
    <w:rsid w:val="007C1463"/>
    <w:rsid w:val="007C3042"/>
    <w:rsid w:val="007C396D"/>
    <w:rsid w:val="007C5863"/>
    <w:rsid w:val="007C71CD"/>
    <w:rsid w:val="007D1490"/>
    <w:rsid w:val="007D1B02"/>
    <w:rsid w:val="007D4B93"/>
    <w:rsid w:val="007E4DE3"/>
    <w:rsid w:val="007E6362"/>
    <w:rsid w:val="007E64CD"/>
    <w:rsid w:val="007F0CA2"/>
    <w:rsid w:val="007F75B0"/>
    <w:rsid w:val="007F75C2"/>
    <w:rsid w:val="0080650E"/>
    <w:rsid w:val="00811F1E"/>
    <w:rsid w:val="00813CFC"/>
    <w:rsid w:val="0081727E"/>
    <w:rsid w:val="00823406"/>
    <w:rsid w:val="00823BB3"/>
    <w:rsid w:val="00826DF4"/>
    <w:rsid w:val="008308B3"/>
    <w:rsid w:val="008309E5"/>
    <w:rsid w:val="00830E50"/>
    <w:rsid w:val="008404B9"/>
    <w:rsid w:val="00841484"/>
    <w:rsid w:val="00842ADD"/>
    <w:rsid w:val="00842C45"/>
    <w:rsid w:val="00844BF3"/>
    <w:rsid w:val="00851779"/>
    <w:rsid w:val="00853238"/>
    <w:rsid w:val="00854B73"/>
    <w:rsid w:val="0085735F"/>
    <w:rsid w:val="00860D98"/>
    <w:rsid w:val="00871E54"/>
    <w:rsid w:val="00874008"/>
    <w:rsid w:val="00874E26"/>
    <w:rsid w:val="0087764D"/>
    <w:rsid w:val="0089048A"/>
    <w:rsid w:val="008963FA"/>
    <w:rsid w:val="008A0785"/>
    <w:rsid w:val="008A26DF"/>
    <w:rsid w:val="008A5D1C"/>
    <w:rsid w:val="008C1E01"/>
    <w:rsid w:val="008C23AB"/>
    <w:rsid w:val="008C43CC"/>
    <w:rsid w:val="008D004D"/>
    <w:rsid w:val="008D0397"/>
    <w:rsid w:val="008D03A0"/>
    <w:rsid w:val="008D0500"/>
    <w:rsid w:val="008D104C"/>
    <w:rsid w:val="008D1D91"/>
    <w:rsid w:val="008D44F4"/>
    <w:rsid w:val="008D79A6"/>
    <w:rsid w:val="008E62D4"/>
    <w:rsid w:val="008E66DE"/>
    <w:rsid w:val="008E733E"/>
    <w:rsid w:val="008F0C75"/>
    <w:rsid w:val="008F1A9D"/>
    <w:rsid w:val="008F6BB6"/>
    <w:rsid w:val="008F74BA"/>
    <w:rsid w:val="00902A93"/>
    <w:rsid w:val="00905C25"/>
    <w:rsid w:val="0090610A"/>
    <w:rsid w:val="00910EB5"/>
    <w:rsid w:val="009165B4"/>
    <w:rsid w:val="00925345"/>
    <w:rsid w:val="0093298C"/>
    <w:rsid w:val="00933D3A"/>
    <w:rsid w:val="009345BD"/>
    <w:rsid w:val="00934C6C"/>
    <w:rsid w:val="009370AA"/>
    <w:rsid w:val="0094543D"/>
    <w:rsid w:val="0095288E"/>
    <w:rsid w:val="00954BA8"/>
    <w:rsid w:val="00955143"/>
    <w:rsid w:val="009571E1"/>
    <w:rsid w:val="0096006A"/>
    <w:rsid w:val="00967326"/>
    <w:rsid w:val="00971A23"/>
    <w:rsid w:val="00971C84"/>
    <w:rsid w:val="00990F61"/>
    <w:rsid w:val="0099623E"/>
    <w:rsid w:val="0099678B"/>
    <w:rsid w:val="009A3861"/>
    <w:rsid w:val="009A3B43"/>
    <w:rsid w:val="009A6685"/>
    <w:rsid w:val="009B2578"/>
    <w:rsid w:val="009B2D8B"/>
    <w:rsid w:val="009B489B"/>
    <w:rsid w:val="009B5558"/>
    <w:rsid w:val="009C0BE7"/>
    <w:rsid w:val="009C165C"/>
    <w:rsid w:val="009C3C67"/>
    <w:rsid w:val="009C6224"/>
    <w:rsid w:val="009C7AD4"/>
    <w:rsid w:val="009D216D"/>
    <w:rsid w:val="009D4F20"/>
    <w:rsid w:val="009D75FF"/>
    <w:rsid w:val="009E02DD"/>
    <w:rsid w:val="009E1CF3"/>
    <w:rsid w:val="009F42B7"/>
    <w:rsid w:val="00A00CB1"/>
    <w:rsid w:val="00A02034"/>
    <w:rsid w:val="00A049F7"/>
    <w:rsid w:val="00A05005"/>
    <w:rsid w:val="00A063ED"/>
    <w:rsid w:val="00A17B2A"/>
    <w:rsid w:val="00A34FCA"/>
    <w:rsid w:val="00A36AC4"/>
    <w:rsid w:val="00A43DED"/>
    <w:rsid w:val="00A44DCD"/>
    <w:rsid w:val="00A50B9B"/>
    <w:rsid w:val="00A52268"/>
    <w:rsid w:val="00A6016F"/>
    <w:rsid w:val="00A745AB"/>
    <w:rsid w:val="00A74EC6"/>
    <w:rsid w:val="00A77CD5"/>
    <w:rsid w:val="00A8176F"/>
    <w:rsid w:val="00A84221"/>
    <w:rsid w:val="00A86BE4"/>
    <w:rsid w:val="00A8717C"/>
    <w:rsid w:val="00A94940"/>
    <w:rsid w:val="00A95735"/>
    <w:rsid w:val="00A977DD"/>
    <w:rsid w:val="00AB1F8D"/>
    <w:rsid w:val="00AB281B"/>
    <w:rsid w:val="00AB5DB2"/>
    <w:rsid w:val="00AC0709"/>
    <w:rsid w:val="00AC51A8"/>
    <w:rsid w:val="00AD17AE"/>
    <w:rsid w:val="00AD7C0F"/>
    <w:rsid w:val="00AE0F56"/>
    <w:rsid w:val="00AE3516"/>
    <w:rsid w:val="00AE577E"/>
    <w:rsid w:val="00AE73DD"/>
    <w:rsid w:val="00AE76C9"/>
    <w:rsid w:val="00AF5087"/>
    <w:rsid w:val="00AF5E4C"/>
    <w:rsid w:val="00B00123"/>
    <w:rsid w:val="00B036CF"/>
    <w:rsid w:val="00B045AB"/>
    <w:rsid w:val="00B1179B"/>
    <w:rsid w:val="00B14083"/>
    <w:rsid w:val="00B14A32"/>
    <w:rsid w:val="00B22328"/>
    <w:rsid w:val="00B276DD"/>
    <w:rsid w:val="00B349B9"/>
    <w:rsid w:val="00B41CF3"/>
    <w:rsid w:val="00B500C9"/>
    <w:rsid w:val="00B50D76"/>
    <w:rsid w:val="00B5207E"/>
    <w:rsid w:val="00B55096"/>
    <w:rsid w:val="00B557ED"/>
    <w:rsid w:val="00B60849"/>
    <w:rsid w:val="00B6533C"/>
    <w:rsid w:val="00B742A2"/>
    <w:rsid w:val="00B93094"/>
    <w:rsid w:val="00B944E9"/>
    <w:rsid w:val="00B96817"/>
    <w:rsid w:val="00BA14C2"/>
    <w:rsid w:val="00BA5504"/>
    <w:rsid w:val="00BB6000"/>
    <w:rsid w:val="00BC2CB9"/>
    <w:rsid w:val="00BC38FF"/>
    <w:rsid w:val="00BD1BC0"/>
    <w:rsid w:val="00BD3584"/>
    <w:rsid w:val="00BD40FA"/>
    <w:rsid w:val="00BD4203"/>
    <w:rsid w:val="00BD503F"/>
    <w:rsid w:val="00BD5153"/>
    <w:rsid w:val="00BD75EF"/>
    <w:rsid w:val="00BD7BE0"/>
    <w:rsid w:val="00BE0AF7"/>
    <w:rsid w:val="00BE44F4"/>
    <w:rsid w:val="00BE568F"/>
    <w:rsid w:val="00BF06F9"/>
    <w:rsid w:val="00BF1BED"/>
    <w:rsid w:val="00C01352"/>
    <w:rsid w:val="00C058C6"/>
    <w:rsid w:val="00C069C1"/>
    <w:rsid w:val="00C14560"/>
    <w:rsid w:val="00C20004"/>
    <w:rsid w:val="00C25F1D"/>
    <w:rsid w:val="00C32D50"/>
    <w:rsid w:val="00C34DB2"/>
    <w:rsid w:val="00C37063"/>
    <w:rsid w:val="00C3723A"/>
    <w:rsid w:val="00C429A5"/>
    <w:rsid w:val="00C43220"/>
    <w:rsid w:val="00C52ABB"/>
    <w:rsid w:val="00C53491"/>
    <w:rsid w:val="00C53CB1"/>
    <w:rsid w:val="00C6361A"/>
    <w:rsid w:val="00C6534B"/>
    <w:rsid w:val="00C65DE3"/>
    <w:rsid w:val="00C71C6E"/>
    <w:rsid w:val="00C72B85"/>
    <w:rsid w:val="00C731E9"/>
    <w:rsid w:val="00C7592D"/>
    <w:rsid w:val="00C7625B"/>
    <w:rsid w:val="00C77B7C"/>
    <w:rsid w:val="00C92888"/>
    <w:rsid w:val="00CA2103"/>
    <w:rsid w:val="00CC23A8"/>
    <w:rsid w:val="00CC23F3"/>
    <w:rsid w:val="00CC47B9"/>
    <w:rsid w:val="00CD0954"/>
    <w:rsid w:val="00CD2FAC"/>
    <w:rsid w:val="00CD701D"/>
    <w:rsid w:val="00CE5F81"/>
    <w:rsid w:val="00CF12D2"/>
    <w:rsid w:val="00CF6B2E"/>
    <w:rsid w:val="00D031B8"/>
    <w:rsid w:val="00D03502"/>
    <w:rsid w:val="00D03E0F"/>
    <w:rsid w:val="00D04656"/>
    <w:rsid w:val="00D0691E"/>
    <w:rsid w:val="00D14319"/>
    <w:rsid w:val="00D2271B"/>
    <w:rsid w:val="00D2493A"/>
    <w:rsid w:val="00D2545E"/>
    <w:rsid w:val="00D26BE5"/>
    <w:rsid w:val="00D2717C"/>
    <w:rsid w:val="00D31042"/>
    <w:rsid w:val="00D42E8B"/>
    <w:rsid w:val="00D43C65"/>
    <w:rsid w:val="00D442AA"/>
    <w:rsid w:val="00D448C8"/>
    <w:rsid w:val="00D52A1F"/>
    <w:rsid w:val="00D52D0C"/>
    <w:rsid w:val="00D5449F"/>
    <w:rsid w:val="00D60FBE"/>
    <w:rsid w:val="00D648D1"/>
    <w:rsid w:val="00D64E18"/>
    <w:rsid w:val="00D6782A"/>
    <w:rsid w:val="00D72E53"/>
    <w:rsid w:val="00D7714D"/>
    <w:rsid w:val="00D801B4"/>
    <w:rsid w:val="00D804F6"/>
    <w:rsid w:val="00D8088B"/>
    <w:rsid w:val="00D82CF6"/>
    <w:rsid w:val="00D848C0"/>
    <w:rsid w:val="00D87890"/>
    <w:rsid w:val="00D91B5C"/>
    <w:rsid w:val="00D93A68"/>
    <w:rsid w:val="00D944C9"/>
    <w:rsid w:val="00D97F6A"/>
    <w:rsid w:val="00DA379F"/>
    <w:rsid w:val="00DA4FFF"/>
    <w:rsid w:val="00DA617B"/>
    <w:rsid w:val="00DB27EA"/>
    <w:rsid w:val="00DB618C"/>
    <w:rsid w:val="00DB6AEC"/>
    <w:rsid w:val="00DC11F3"/>
    <w:rsid w:val="00DC5E0E"/>
    <w:rsid w:val="00DD1F65"/>
    <w:rsid w:val="00DD3B88"/>
    <w:rsid w:val="00DD6105"/>
    <w:rsid w:val="00DD7709"/>
    <w:rsid w:val="00DE1BC9"/>
    <w:rsid w:val="00DF0E28"/>
    <w:rsid w:val="00DF3955"/>
    <w:rsid w:val="00DF5DAA"/>
    <w:rsid w:val="00E03025"/>
    <w:rsid w:val="00E03AD0"/>
    <w:rsid w:val="00E04884"/>
    <w:rsid w:val="00E04A68"/>
    <w:rsid w:val="00E0651C"/>
    <w:rsid w:val="00E070A3"/>
    <w:rsid w:val="00E1281D"/>
    <w:rsid w:val="00E1337D"/>
    <w:rsid w:val="00E1395D"/>
    <w:rsid w:val="00E22FCA"/>
    <w:rsid w:val="00E23390"/>
    <w:rsid w:val="00E2371D"/>
    <w:rsid w:val="00E238F6"/>
    <w:rsid w:val="00E24022"/>
    <w:rsid w:val="00E35A5B"/>
    <w:rsid w:val="00E465C2"/>
    <w:rsid w:val="00E506F9"/>
    <w:rsid w:val="00E5471E"/>
    <w:rsid w:val="00E56B8C"/>
    <w:rsid w:val="00E627B9"/>
    <w:rsid w:val="00E65BEA"/>
    <w:rsid w:val="00E672EC"/>
    <w:rsid w:val="00E72385"/>
    <w:rsid w:val="00E80E98"/>
    <w:rsid w:val="00E86A53"/>
    <w:rsid w:val="00E95D08"/>
    <w:rsid w:val="00E97154"/>
    <w:rsid w:val="00E97DC6"/>
    <w:rsid w:val="00EB191E"/>
    <w:rsid w:val="00EB2842"/>
    <w:rsid w:val="00EB72A7"/>
    <w:rsid w:val="00EC708E"/>
    <w:rsid w:val="00ED2E22"/>
    <w:rsid w:val="00ED6D22"/>
    <w:rsid w:val="00EF3FE6"/>
    <w:rsid w:val="00EF4B11"/>
    <w:rsid w:val="00EF5265"/>
    <w:rsid w:val="00F0016F"/>
    <w:rsid w:val="00F14029"/>
    <w:rsid w:val="00F17B96"/>
    <w:rsid w:val="00F24B61"/>
    <w:rsid w:val="00F34808"/>
    <w:rsid w:val="00F36E8A"/>
    <w:rsid w:val="00F414FD"/>
    <w:rsid w:val="00F46E03"/>
    <w:rsid w:val="00F502FA"/>
    <w:rsid w:val="00F57418"/>
    <w:rsid w:val="00F611BF"/>
    <w:rsid w:val="00F626E3"/>
    <w:rsid w:val="00F65899"/>
    <w:rsid w:val="00F70F1D"/>
    <w:rsid w:val="00F77D32"/>
    <w:rsid w:val="00F77E2D"/>
    <w:rsid w:val="00F80191"/>
    <w:rsid w:val="00F80D80"/>
    <w:rsid w:val="00F81830"/>
    <w:rsid w:val="00F828C9"/>
    <w:rsid w:val="00F83DBF"/>
    <w:rsid w:val="00F84696"/>
    <w:rsid w:val="00F85648"/>
    <w:rsid w:val="00F94831"/>
    <w:rsid w:val="00F94872"/>
    <w:rsid w:val="00FB1676"/>
    <w:rsid w:val="00FB1FB0"/>
    <w:rsid w:val="00FB26B3"/>
    <w:rsid w:val="00FB7A33"/>
    <w:rsid w:val="00FB7FE5"/>
    <w:rsid w:val="00FD29F2"/>
    <w:rsid w:val="00FD3127"/>
    <w:rsid w:val="00FD4CD3"/>
    <w:rsid w:val="00FD6F46"/>
    <w:rsid w:val="00FE455C"/>
    <w:rsid w:val="00FE4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4D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F79"/>
    <w:pPr>
      <w:spacing w:before="60" w:after="60"/>
    </w:pPr>
    <w:rPr>
      <w:rFonts w:ascii="Arial" w:hAnsi="Arial"/>
      <w:sz w:val="22"/>
      <w:szCs w:val="24"/>
      <w:lang w:eastAsia="en-US"/>
    </w:rPr>
  </w:style>
  <w:style w:type="paragraph" w:styleId="Heading1">
    <w:name w:val="heading 1"/>
    <w:aliases w:val="H1 Function"/>
    <w:basedOn w:val="Normal"/>
    <w:next w:val="Normal"/>
    <w:qFormat/>
    <w:rsid w:val="00261EDB"/>
    <w:pPr>
      <w:numPr>
        <w:numId w:val="24"/>
      </w:numPr>
      <w:autoSpaceDE w:val="0"/>
      <w:autoSpaceDN w:val="0"/>
      <w:adjustRightInd w:val="0"/>
      <w:outlineLvl w:val="0"/>
    </w:pPr>
    <w:rPr>
      <w:rFonts w:cs="Arial"/>
      <w:b/>
      <w:bCs/>
      <w:sz w:val="36"/>
      <w:szCs w:val="36"/>
      <w:lang w:eastAsia="en-AU"/>
    </w:rPr>
  </w:style>
  <w:style w:type="paragraph" w:styleId="Heading2">
    <w:name w:val="heading 2"/>
    <w:aliases w:val="H2 Activity,Heading 2 Normal heading"/>
    <w:basedOn w:val="Heading3"/>
    <w:next w:val="Normal"/>
    <w:link w:val="Heading2Char"/>
    <w:qFormat/>
    <w:rsid w:val="001F4CE1"/>
    <w:pPr>
      <w:keepNext/>
      <w:numPr>
        <w:ilvl w:val="0"/>
        <w:numId w:val="0"/>
      </w:numPr>
      <w:outlineLvl w:val="1"/>
    </w:pPr>
  </w:style>
  <w:style w:type="paragraph" w:styleId="Heading3">
    <w:name w:val="heading 3"/>
    <w:aliases w:val="H3 Record class,Heading 3 Record class title"/>
    <w:basedOn w:val="Normal"/>
    <w:next w:val="Normal"/>
    <w:qFormat/>
    <w:rsid w:val="00261EDB"/>
    <w:pPr>
      <w:numPr>
        <w:ilvl w:val="2"/>
        <w:numId w:val="24"/>
      </w:numPr>
      <w:outlineLvl w:val="2"/>
    </w:pPr>
    <w:rPr>
      <w:b/>
    </w:rPr>
  </w:style>
  <w:style w:type="paragraph" w:styleId="Heading4">
    <w:name w:val="heading 4"/>
    <w:aliases w:val="H4 Preamble headings"/>
    <w:basedOn w:val="Heading3"/>
    <w:next w:val="Normal"/>
    <w:link w:val="Heading4Char"/>
    <w:unhideWhenUsed/>
    <w:qFormat/>
    <w:rsid w:val="00261EDB"/>
    <w:pPr>
      <w:numPr>
        <w:ilvl w:val="3"/>
      </w:numPr>
      <w:outlineLvl w:val="3"/>
    </w:pPr>
  </w:style>
  <w:style w:type="paragraph" w:styleId="Heading5">
    <w:name w:val="heading 5"/>
    <w:basedOn w:val="Normal"/>
    <w:next w:val="Normal"/>
    <w:link w:val="Heading5Char"/>
    <w:semiHidden/>
    <w:unhideWhenUsed/>
    <w:qFormat/>
    <w:rsid w:val="003D7105"/>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D7105"/>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D7105"/>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D7105"/>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D7105"/>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ind w:left="-737" w:right="-737"/>
    </w:pPr>
  </w:style>
  <w:style w:type="paragraph" w:styleId="Header">
    <w:name w:val="header"/>
    <w:basedOn w:val="Normal"/>
    <w:link w:val="HeaderChar"/>
    <w:rsid w:val="00E97154"/>
    <w:pPr>
      <w:tabs>
        <w:tab w:val="right" w:pos="9639"/>
        <w:tab w:val="right" w:pos="14572"/>
      </w:tabs>
      <w:spacing w:before="0"/>
    </w:pPr>
    <w:rPr>
      <w:sz w:val="18"/>
    </w:rPr>
  </w:style>
  <w:style w:type="paragraph" w:styleId="Footer">
    <w:name w:val="footer"/>
    <w:basedOn w:val="Header"/>
    <w:link w:val="FooterChar"/>
    <w:rsid w:val="00E97154"/>
  </w:style>
  <w:style w:type="paragraph" w:styleId="ListNumber">
    <w:name w:val="List Number"/>
    <w:basedOn w:val="Normal"/>
    <w:rsid w:val="00E97154"/>
    <w:pPr>
      <w:numPr>
        <w:numId w:val="2"/>
      </w:numPr>
    </w:pPr>
  </w:style>
  <w:style w:type="numbering" w:customStyle="1" w:styleId="StyleNumbered">
    <w:name w:val="Style Numbered"/>
    <w:basedOn w:val="NoList"/>
    <w:rsid w:val="00E97154"/>
    <w:pPr>
      <w:numPr>
        <w:numId w:val="1"/>
      </w:numPr>
    </w:pPr>
  </w:style>
  <w:style w:type="paragraph" w:styleId="TOC2">
    <w:name w:val="toc 2"/>
    <w:basedOn w:val="Normal"/>
    <w:next w:val="Normal"/>
    <w:uiPriority w:val="39"/>
    <w:rsid w:val="00E97154"/>
    <w:pPr>
      <w:tabs>
        <w:tab w:val="right" w:leader="dot" w:pos="14600"/>
      </w:tabs>
      <w:spacing w:before="120" w:after="0"/>
      <w:ind w:left="340"/>
    </w:pPr>
  </w:style>
  <w:style w:type="paragraph" w:styleId="ListNumber2">
    <w:name w:val="List Number 2"/>
    <w:basedOn w:val="Normal"/>
    <w:rsid w:val="00E97154"/>
    <w:pPr>
      <w:numPr>
        <w:ilvl w:val="1"/>
        <w:numId w:val="2"/>
      </w:numPr>
    </w:pPr>
  </w:style>
  <w:style w:type="paragraph" w:styleId="ListBullet">
    <w:name w:val="List Bullet"/>
    <w:basedOn w:val="Normal"/>
    <w:rsid w:val="00E97154"/>
    <w:pPr>
      <w:numPr>
        <w:numId w:val="3"/>
      </w:numPr>
    </w:pPr>
  </w:style>
  <w:style w:type="paragraph" w:styleId="ListNumber3">
    <w:name w:val="List Number 3"/>
    <w:basedOn w:val="Normal"/>
    <w:rsid w:val="00E97154"/>
    <w:pPr>
      <w:numPr>
        <w:ilvl w:val="2"/>
        <w:numId w:val="2"/>
      </w:numPr>
      <w:tabs>
        <w:tab w:val="clear" w:pos="1021"/>
        <w:tab w:val="left" w:pos="340"/>
      </w:tabs>
      <w:ind w:left="340" w:hanging="340"/>
    </w:pPr>
  </w:style>
  <w:style w:type="paragraph" w:styleId="ListBullet2">
    <w:name w:val="List Bullet 2"/>
    <w:basedOn w:val="Normal"/>
    <w:rsid w:val="00E97154"/>
    <w:pPr>
      <w:numPr>
        <w:ilvl w:val="1"/>
        <w:numId w:val="3"/>
      </w:numPr>
    </w:pPr>
  </w:style>
  <w:style w:type="paragraph" w:styleId="ListBullet3">
    <w:name w:val="List Bullet 3"/>
    <w:basedOn w:val="Normal"/>
    <w:rsid w:val="00E97154"/>
    <w:pPr>
      <w:numPr>
        <w:ilvl w:val="2"/>
        <w:numId w:val="3"/>
      </w:numPr>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uiPriority w:val="99"/>
    <w:rsid w:val="00E97154"/>
    <w:rPr>
      <w:color w:val="5F5F5F"/>
      <w:u w:val="single"/>
    </w:rPr>
  </w:style>
  <w:style w:type="paragraph" w:customStyle="1" w:styleId="Footer-landscape">
    <w:name w:val="Footer-landscape"/>
    <w:basedOn w:val="Footer"/>
    <w:link w:val="Footer-landscapeChar"/>
    <w:rsid w:val="00E97154"/>
    <w:pPr>
      <w:pBdr>
        <w:top w:val="single" w:sz="4" w:space="4" w:color="808080"/>
      </w:pBdr>
      <w:tabs>
        <w:tab w:val="clear" w:pos="9639"/>
      </w:tabs>
      <w:spacing w:after="0"/>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pPr>
    <w:rPr>
      <w:b/>
      <w:bCs/>
      <w:sz w:val="22"/>
      <w:szCs w:val="22"/>
    </w:rPr>
  </w:style>
  <w:style w:type="character" w:customStyle="1" w:styleId="Heading2Char">
    <w:name w:val="Heading 2 Char"/>
    <w:aliases w:val="H2 Activity Char,Heading 2 Normal heading Char"/>
    <w:link w:val="Heading2"/>
    <w:rsid w:val="001F4CE1"/>
    <w:rPr>
      <w:rFonts w:ascii="Arial" w:hAnsi="Arial"/>
      <w:b/>
      <w:sz w:val="22"/>
      <w:szCs w:val="24"/>
      <w:lang w:eastAsia="en-US"/>
    </w:rPr>
  </w:style>
  <w:style w:type="paragraph" w:customStyle="1" w:styleId="Documenttitle">
    <w:name w:val="Document title"/>
    <w:basedOn w:val="Heading1"/>
    <w:next w:val="Documentsubtitle"/>
    <w:rsid w:val="00F84696"/>
    <w:pPr>
      <w:keepNext/>
      <w:pBdr>
        <w:bottom w:val="single" w:sz="4" w:space="1" w:color="808080"/>
      </w:pBdr>
      <w:autoSpaceDE/>
      <w:autoSpaceDN/>
      <w:adjustRightInd/>
      <w:spacing w:before="120" w:after="120"/>
    </w:pPr>
    <w:rPr>
      <w:b w:val="0"/>
      <w:kern w:val="32"/>
      <w:sz w:val="56"/>
      <w:szCs w:val="32"/>
    </w:rPr>
  </w:style>
  <w:style w:type="paragraph" w:customStyle="1" w:styleId="Documentsubtitle">
    <w:name w:val="Document sub title"/>
    <w:basedOn w:val="Normal"/>
    <w:next w:val="Normal"/>
    <w:rsid w:val="00F84696"/>
    <w:pPr>
      <w:spacing w:before="0" w:after="320" w:line="300" w:lineRule="atLeast"/>
    </w:pPr>
    <w:rPr>
      <w:color w:val="808080"/>
      <w:sz w:val="28"/>
      <w:lang w:eastAsia="en-AU"/>
    </w:rPr>
  </w:style>
  <w:style w:type="paragraph" w:customStyle="1" w:styleId="Default">
    <w:name w:val="Default"/>
    <w:rsid w:val="009F42B7"/>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9F42B7"/>
    <w:rPr>
      <w:rFonts w:ascii="Arial" w:hAnsi="Arial"/>
      <w:lang w:eastAsia="en-US"/>
    </w:rPr>
  </w:style>
  <w:style w:type="paragraph" w:customStyle="1" w:styleId="Tablesub-heading">
    <w:name w:val="Table sub-heading"/>
    <w:basedOn w:val="Normal"/>
    <w:link w:val="Tablesub-headingChar"/>
    <w:rsid w:val="00535527"/>
    <w:pPr>
      <w:spacing w:before="120" w:after="120"/>
    </w:pPr>
    <w:rPr>
      <w:b/>
    </w:rPr>
  </w:style>
  <w:style w:type="paragraph" w:customStyle="1" w:styleId="QSABullet">
    <w:name w:val="QSA Bullet"/>
    <w:basedOn w:val="Normal"/>
    <w:link w:val="QSABulletChar"/>
    <w:autoRedefine/>
    <w:rsid w:val="00535527"/>
    <w:pPr>
      <w:widowControl w:val="0"/>
      <w:numPr>
        <w:numId w:val="4"/>
      </w:numPr>
      <w:overflowPunct w:val="0"/>
      <w:autoSpaceDE w:val="0"/>
      <w:autoSpaceDN w:val="0"/>
      <w:adjustRightInd w:val="0"/>
      <w:spacing w:before="120"/>
      <w:ind w:left="284" w:hanging="284"/>
      <w:contextualSpacing/>
      <w:textAlignment w:val="baseline"/>
    </w:pPr>
    <w:rPr>
      <w:rFonts w:cs="Arial"/>
      <w:sz w:val="24"/>
    </w:rPr>
  </w:style>
  <w:style w:type="character" w:customStyle="1" w:styleId="QSABulletChar">
    <w:name w:val="QSA Bullet Char"/>
    <w:link w:val="QSABullet"/>
    <w:locked/>
    <w:rsid w:val="00535527"/>
    <w:rPr>
      <w:rFonts w:ascii="Arial" w:hAnsi="Arial" w:cs="Arial"/>
      <w:sz w:val="24"/>
      <w:szCs w:val="24"/>
      <w:lang w:eastAsia="en-US"/>
    </w:rPr>
  </w:style>
  <w:style w:type="paragraph" w:customStyle="1" w:styleId="ScopeNote">
    <w:name w:val="Scope Note"/>
    <w:basedOn w:val="Tabletext"/>
    <w:link w:val="ScopeNoteChar"/>
    <w:qFormat/>
    <w:rsid w:val="00261EDB"/>
    <w:pPr>
      <w:spacing w:before="60" w:after="60"/>
    </w:pPr>
    <w:rPr>
      <w:i/>
      <w:sz w:val="22"/>
      <w:szCs w:val="22"/>
    </w:rPr>
  </w:style>
  <w:style w:type="character" w:customStyle="1" w:styleId="Heading4Char">
    <w:name w:val="Heading 4 Char"/>
    <w:aliases w:val="H4 Preamble headings Char"/>
    <w:link w:val="Heading4"/>
    <w:rsid w:val="00261EDB"/>
    <w:rPr>
      <w:rFonts w:ascii="Arial" w:hAnsi="Arial"/>
      <w:b/>
      <w:sz w:val="22"/>
      <w:szCs w:val="24"/>
      <w:lang w:eastAsia="en-US"/>
    </w:rPr>
  </w:style>
  <w:style w:type="character" w:customStyle="1" w:styleId="ScopeNoteChar">
    <w:name w:val="Scope Note Char"/>
    <w:link w:val="ScopeNote"/>
    <w:rsid w:val="00261EDB"/>
    <w:rPr>
      <w:rFonts w:ascii="Arial" w:hAnsi="Arial"/>
      <w:i/>
      <w:sz w:val="22"/>
      <w:szCs w:val="22"/>
      <w:lang w:eastAsia="en-US"/>
    </w:rPr>
  </w:style>
  <w:style w:type="paragraph" w:styleId="Title">
    <w:name w:val="Title"/>
    <w:basedOn w:val="Documenttitle"/>
    <w:next w:val="Normal"/>
    <w:link w:val="TitleChar"/>
    <w:qFormat/>
    <w:rsid w:val="00261EDB"/>
    <w:pPr>
      <w:pBdr>
        <w:bottom w:val="none" w:sz="0" w:space="0" w:color="auto"/>
      </w:pBdr>
      <w:spacing w:before="60" w:after="60" w:line="360" w:lineRule="auto"/>
      <w:jc w:val="center"/>
    </w:pPr>
    <w:rPr>
      <w:b/>
      <w:noProof/>
      <w:sz w:val="64"/>
      <w:szCs w:val="64"/>
    </w:rPr>
  </w:style>
  <w:style w:type="character" w:customStyle="1" w:styleId="TitleChar">
    <w:name w:val="Title Char"/>
    <w:link w:val="Title"/>
    <w:rsid w:val="00261EDB"/>
    <w:rPr>
      <w:rFonts w:ascii="Arial" w:hAnsi="Arial" w:cs="Arial"/>
      <w:b/>
      <w:bCs/>
      <w:noProof/>
      <w:kern w:val="32"/>
      <w:sz w:val="64"/>
      <w:szCs w:val="64"/>
    </w:rPr>
  </w:style>
  <w:style w:type="paragraph" w:customStyle="1" w:styleId="Tableheadings">
    <w:name w:val="Table headings"/>
    <w:basedOn w:val="Tabletext"/>
    <w:link w:val="TableheadingsChar"/>
    <w:qFormat/>
    <w:rsid w:val="00261EDB"/>
    <w:pPr>
      <w:spacing w:before="60" w:after="60"/>
      <w:jc w:val="center"/>
    </w:pPr>
    <w:rPr>
      <w:b/>
    </w:rPr>
  </w:style>
  <w:style w:type="paragraph" w:customStyle="1" w:styleId="Headerfooter">
    <w:name w:val="Header footer"/>
    <w:basedOn w:val="Footer-landscape"/>
    <w:link w:val="HeaderfooterChar"/>
    <w:qFormat/>
    <w:rsid w:val="00FD29F2"/>
    <w:pPr>
      <w:pBdr>
        <w:top w:val="none" w:sz="0" w:space="0" w:color="auto"/>
      </w:pBdr>
      <w:tabs>
        <w:tab w:val="clear" w:pos="14572"/>
        <w:tab w:val="right" w:pos="15120"/>
      </w:tabs>
      <w:ind w:left="-426" w:right="-315"/>
    </w:pPr>
    <w:rPr>
      <w:b/>
      <w:szCs w:val="22"/>
    </w:rPr>
  </w:style>
  <w:style w:type="character" w:customStyle="1" w:styleId="TableheadingsChar">
    <w:name w:val="Table headings Char"/>
    <w:link w:val="Tableheadings"/>
    <w:rsid w:val="00261EDB"/>
    <w:rPr>
      <w:rFonts w:ascii="Arial" w:hAnsi="Arial"/>
      <w:b/>
      <w:lang w:eastAsia="en-US"/>
    </w:rPr>
  </w:style>
  <w:style w:type="character" w:customStyle="1" w:styleId="UnresolvedMention1">
    <w:name w:val="Unresolved Mention1"/>
    <w:uiPriority w:val="99"/>
    <w:semiHidden/>
    <w:unhideWhenUsed/>
    <w:rsid w:val="00D2717C"/>
    <w:rPr>
      <w:color w:val="808080"/>
      <w:shd w:val="clear" w:color="auto" w:fill="E6E6E6"/>
    </w:rPr>
  </w:style>
  <w:style w:type="character" w:customStyle="1" w:styleId="HeaderChar">
    <w:name w:val="Header Char"/>
    <w:link w:val="Header"/>
    <w:rsid w:val="00FD29F2"/>
    <w:rPr>
      <w:rFonts w:ascii="Arial" w:hAnsi="Arial"/>
      <w:sz w:val="18"/>
      <w:szCs w:val="24"/>
      <w:lang w:eastAsia="en-US"/>
    </w:rPr>
  </w:style>
  <w:style w:type="character" w:customStyle="1" w:styleId="FooterChar">
    <w:name w:val="Footer Char"/>
    <w:basedOn w:val="HeaderChar"/>
    <w:link w:val="Footer"/>
    <w:rsid w:val="00FD29F2"/>
    <w:rPr>
      <w:rFonts w:ascii="Arial" w:hAnsi="Arial"/>
      <w:sz w:val="18"/>
      <w:szCs w:val="24"/>
      <w:lang w:eastAsia="en-US"/>
    </w:rPr>
  </w:style>
  <w:style w:type="character" w:customStyle="1" w:styleId="Footer-landscapeChar">
    <w:name w:val="Footer-landscape Char"/>
    <w:basedOn w:val="FooterChar"/>
    <w:link w:val="Footer-landscape"/>
    <w:rsid w:val="00FD29F2"/>
    <w:rPr>
      <w:rFonts w:ascii="Arial" w:hAnsi="Arial"/>
      <w:sz w:val="18"/>
      <w:szCs w:val="24"/>
      <w:lang w:eastAsia="en-US"/>
    </w:rPr>
  </w:style>
  <w:style w:type="character" w:customStyle="1" w:styleId="HeaderfooterChar">
    <w:name w:val="Header footer Char"/>
    <w:link w:val="Headerfooter"/>
    <w:rsid w:val="00FD29F2"/>
    <w:rPr>
      <w:rFonts w:ascii="Arial" w:hAnsi="Arial"/>
      <w:b/>
      <w:sz w:val="18"/>
      <w:szCs w:val="22"/>
      <w:lang w:eastAsia="en-US"/>
    </w:rPr>
  </w:style>
  <w:style w:type="paragraph" w:customStyle="1" w:styleId="Scopenote0">
    <w:name w:val="Scope note"/>
    <w:basedOn w:val="Tablesub-heading"/>
    <w:link w:val="ScopenoteChar0"/>
    <w:qFormat/>
    <w:rsid w:val="0093298C"/>
    <w:rPr>
      <w:b w:val="0"/>
      <w:i/>
      <w:lang w:eastAsia="en-AU"/>
    </w:rPr>
  </w:style>
  <w:style w:type="character" w:customStyle="1" w:styleId="ScopenoteChar0">
    <w:name w:val="Scope note Char"/>
    <w:link w:val="Scopenote0"/>
    <w:rsid w:val="0093298C"/>
    <w:rPr>
      <w:rFonts w:ascii="Arial" w:hAnsi="Arial"/>
      <w:i/>
      <w:sz w:val="22"/>
      <w:szCs w:val="24"/>
    </w:rPr>
  </w:style>
  <w:style w:type="paragraph" w:customStyle="1" w:styleId="Bullets3rdlevel">
    <w:name w:val="Bullets 3rd level"/>
    <w:basedOn w:val="Normal"/>
    <w:rsid w:val="0093298C"/>
    <w:pPr>
      <w:tabs>
        <w:tab w:val="left" w:pos="1134"/>
        <w:tab w:val="num" w:pos="1276"/>
      </w:tabs>
      <w:autoSpaceDE w:val="0"/>
      <w:autoSpaceDN w:val="0"/>
      <w:adjustRightInd w:val="0"/>
      <w:spacing w:before="0" w:after="0"/>
      <w:ind w:left="1134" w:hanging="360"/>
    </w:pPr>
    <w:rPr>
      <w:szCs w:val="22"/>
      <w:lang w:eastAsia="en-AU"/>
    </w:rPr>
  </w:style>
  <w:style w:type="character" w:customStyle="1" w:styleId="Tablesub-headingChar">
    <w:name w:val="Table sub-heading Char"/>
    <w:link w:val="Tablesub-heading"/>
    <w:rsid w:val="0093298C"/>
    <w:rPr>
      <w:rFonts w:ascii="Arial" w:hAnsi="Arial"/>
      <w:b/>
      <w:sz w:val="22"/>
      <w:szCs w:val="24"/>
      <w:lang w:eastAsia="en-US"/>
    </w:rPr>
  </w:style>
  <w:style w:type="paragraph" w:styleId="TOCHeading">
    <w:name w:val="TOC Heading"/>
    <w:basedOn w:val="Heading1"/>
    <w:next w:val="Normal"/>
    <w:uiPriority w:val="39"/>
    <w:semiHidden/>
    <w:unhideWhenUsed/>
    <w:qFormat/>
    <w:rsid w:val="00042285"/>
    <w:pPr>
      <w:keepNext/>
      <w:keepLines/>
      <w:autoSpaceDE/>
      <w:autoSpaceDN/>
      <w:adjustRightInd/>
      <w:spacing w:before="480" w:after="0" w:line="276" w:lineRule="auto"/>
      <w:outlineLvl w:val="9"/>
    </w:pPr>
    <w:rPr>
      <w:rFonts w:ascii="Cambria" w:eastAsia="MS Gothic" w:hAnsi="Cambria" w:cs="Times New Roman"/>
      <w:color w:val="365F91"/>
      <w:sz w:val="28"/>
      <w:szCs w:val="28"/>
      <w:lang w:val="en-US" w:eastAsia="ja-JP"/>
    </w:rPr>
  </w:style>
  <w:style w:type="paragraph" w:styleId="TOC1">
    <w:name w:val="toc 1"/>
    <w:basedOn w:val="Normal"/>
    <w:next w:val="Normal"/>
    <w:autoRedefine/>
    <w:uiPriority w:val="39"/>
    <w:rsid w:val="00AC0709"/>
    <w:pPr>
      <w:tabs>
        <w:tab w:val="right" w:leader="dot" w:pos="14601"/>
      </w:tabs>
      <w:outlineLvl w:val="1"/>
    </w:pPr>
  </w:style>
  <w:style w:type="paragraph" w:styleId="TOC3">
    <w:name w:val="toc 3"/>
    <w:basedOn w:val="Normal"/>
    <w:next w:val="Normal"/>
    <w:autoRedefine/>
    <w:uiPriority w:val="39"/>
    <w:rsid w:val="00042285"/>
    <w:pPr>
      <w:ind w:left="440"/>
    </w:pPr>
  </w:style>
  <w:style w:type="paragraph" w:styleId="TOC4">
    <w:name w:val="toc 4"/>
    <w:basedOn w:val="Normal"/>
    <w:next w:val="Normal"/>
    <w:autoRedefine/>
    <w:uiPriority w:val="39"/>
    <w:unhideWhenUsed/>
    <w:rsid w:val="00042285"/>
    <w:pPr>
      <w:spacing w:before="0" w:after="100" w:line="276" w:lineRule="auto"/>
      <w:ind w:left="660"/>
    </w:pPr>
    <w:rPr>
      <w:rFonts w:ascii="Calibri" w:hAnsi="Calibri"/>
      <w:szCs w:val="22"/>
      <w:lang w:eastAsia="en-AU"/>
    </w:rPr>
  </w:style>
  <w:style w:type="paragraph" w:styleId="TOC5">
    <w:name w:val="toc 5"/>
    <w:basedOn w:val="Normal"/>
    <w:next w:val="Normal"/>
    <w:autoRedefine/>
    <w:uiPriority w:val="39"/>
    <w:unhideWhenUsed/>
    <w:rsid w:val="00042285"/>
    <w:pPr>
      <w:spacing w:before="0" w:after="100" w:line="276" w:lineRule="auto"/>
      <w:ind w:left="880"/>
    </w:pPr>
    <w:rPr>
      <w:rFonts w:ascii="Calibri" w:hAnsi="Calibri"/>
      <w:szCs w:val="22"/>
      <w:lang w:eastAsia="en-AU"/>
    </w:rPr>
  </w:style>
  <w:style w:type="paragraph" w:styleId="TOC6">
    <w:name w:val="toc 6"/>
    <w:basedOn w:val="Normal"/>
    <w:next w:val="Normal"/>
    <w:autoRedefine/>
    <w:uiPriority w:val="39"/>
    <w:unhideWhenUsed/>
    <w:rsid w:val="00042285"/>
    <w:pPr>
      <w:spacing w:before="0" w:after="100" w:line="276" w:lineRule="auto"/>
      <w:ind w:left="1100"/>
    </w:pPr>
    <w:rPr>
      <w:rFonts w:ascii="Calibri" w:hAnsi="Calibri"/>
      <w:szCs w:val="22"/>
      <w:lang w:eastAsia="en-AU"/>
    </w:rPr>
  </w:style>
  <w:style w:type="paragraph" w:styleId="TOC7">
    <w:name w:val="toc 7"/>
    <w:basedOn w:val="Normal"/>
    <w:next w:val="Normal"/>
    <w:autoRedefine/>
    <w:uiPriority w:val="39"/>
    <w:unhideWhenUsed/>
    <w:rsid w:val="00042285"/>
    <w:pPr>
      <w:spacing w:before="0" w:after="100" w:line="276" w:lineRule="auto"/>
      <w:ind w:left="1320"/>
    </w:pPr>
    <w:rPr>
      <w:rFonts w:ascii="Calibri" w:hAnsi="Calibri"/>
      <w:szCs w:val="22"/>
      <w:lang w:eastAsia="en-AU"/>
    </w:rPr>
  </w:style>
  <w:style w:type="paragraph" w:styleId="TOC8">
    <w:name w:val="toc 8"/>
    <w:basedOn w:val="Normal"/>
    <w:next w:val="Normal"/>
    <w:autoRedefine/>
    <w:uiPriority w:val="39"/>
    <w:unhideWhenUsed/>
    <w:rsid w:val="00042285"/>
    <w:pPr>
      <w:spacing w:before="0" w:after="100" w:line="276" w:lineRule="auto"/>
      <w:ind w:left="1540"/>
    </w:pPr>
    <w:rPr>
      <w:rFonts w:ascii="Calibri" w:hAnsi="Calibri"/>
      <w:szCs w:val="22"/>
      <w:lang w:eastAsia="en-AU"/>
    </w:rPr>
  </w:style>
  <w:style w:type="paragraph" w:styleId="TOC9">
    <w:name w:val="toc 9"/>
    <w:basedOn w:val="Normal"/>
    <w:next w:val="Normal"/>
    <w:autoRedefine/>
    <w:uiPriority w:val="39"/>
    <w:unhideWhenUsed/>
    <w:rsid w:val="00042285"/>
    <w:pPr>
      <w:spacing w:before="0" w:after="100" w:line="276" w:lineRule="auto"/>
      <w:ind w:left="1760"/>
    </w:pPr>
    <w:rPr>
      <w:rFonts w:ascii="Calibri" w:hAnsi="Calibri"/>
      <w:szCs w:val="22"/>
      <w:lang w:eastAsia="en-AU"/>
    </w:rPr>
  </w:style>
  <w:style w:type="paragraph" w:styleId="BalloonText">
    <w:name w:val="Balloon Text"/>
    <w:basedOn w:val="Normal"/>
    <w:link w:val="BalloonTextChar"/>
    <w:rsid w:val="0089048A"/>
    <w:pPr>
      <w:spacing w:before="0" w:after="0"/>
    </w:pPr>
    <w:rPr>
      <w:rFonts w:ascii="Tahoma" w:hAnsi="Tahoma" w:cs="Tahoma"/>
      <w:sz w:val="16"/>
      <w:szCs w:val="16"/>
    </w:rPr>
  </w:style>
  <w:style w:type="character" w:customStyle="1" w:styleId="BalloonTextChar">
    <w:name w:val="Balloon Text Char"/>
    <w:basedOn w:val="DefaultParagraphFont"/>
    <w:link w:val="BalloonText"/>
    <w:rsid w:val="0089048A"/>
    <w:rPr>
      <w:rFonts w:ascii="Tahoma" w:hAnsi="Tahoma" w:cs="Tahoma"/>
      <w:sz w:val="16"/>
      <w:szCs w:val="16"/>
      <w:lang w:eastAsia="en-US"/>
    </w:rPr>
  </w:style>
  <w:style w:type="character" w:customStyle="1" w:styleId="headingname">
    <w:name w:val="headingname"/>
    <w:rsid w:val="005550D8"/>
    <w:rPr>
      <w:b/>
      <w:bCs/>
      <w:vanish w:val="0"/>
      <w:webHidden w:val="0"/>
      <w:specVanish w:val="0"/>
    </w:rPr>
  </w:style>
  <w:style w:type="character" w:styleId="CommentReference">
    <w:name w:val="annotation reference"/>
    <w:basedOn w:val="DefaultParagraphFont"/>
    <w:rsid w:val="004C485F"/>
    <w:rPr>
      <w:sz w:val="16"/>
      <w:szCs w:val="16"/>
    </w:rPr>
  </w:style>
  <w:style w:type="paragraph" w:styleId="CommentText">
    <w:name w:val="annotation text"/>
    <w:basedOn w:val="Normal"/>
    <w:link w:val="CommentTextChar"/>
    <w:rsid w:val="004C485F"/>
    <w:rPr>
      <w:sz w:val="20"/>
      <w:szCs w:val="20"/>
    </w:rPr>
  </w:style>
  <w:style w:type="character" w:customStyle="1" w:styleId="CommentTextChar">
    <w:name w:val="Comment Text Char"/>
    <w:basedOn w:val="DefaultParagraphFont"/>
    <w:link w:val="CommentText"/>
    <w:rsid w:val="004C485F"/>
    <w:rPr>
      <w:rFonts w:ascii="Arial" w:hAnsi="Arial"/>
      <w:lang w:eastAsia="en-US"/>
    </w:rPr>
  </w:style>
  <w:style w:type="paragraph" w:styleId="CommentSubject">
    <w:name w:val="annotation subject"/>
    <w:basedOn w:val="CommentText"/>
    <w:next w:val="CommentText"/>
    <w:link w:val="CommentSubjectChar"/>
    <w:rsid w:val="004C485F"/>
    <w:rPr>
      <w:b/>
      <w:bCs/>
    </w:rPr>
  </w:style>
  <w:style w:type="character" w:customStyle="1" w:styleId="CommentSubjectChar">
    <w:name w:val="Comment Subject Char"/>
    <w:basedOn w:val="CommentTextChar"/>
    <w:link w:val="CommentSubject"/>
    <w:rsid w:val="004C485F"/>
    <w:rPr>
      <w:rFonts w:ascii="Arial" w:hAnsi="Arial"/>
      <w:b/>
      <w:bCs/>
      <w:lang w:eastAsia="en-US"/>
    </w:rPr>
  </w:style>
  <w:style w:type="paragraph" w:styleId="ListParagraph">
    <w:name w:val="List Paragraph"/>
    <w:basedOn w:val="Normal"/>
    <w:uiPriority w:val="34"/>
    <w:qFormat/>
    <w:rsid w:val="00266F1B"/>
    <w:pPr>
      <w:ind w:left="720"/>
      <w:contextualSpacing/>
    </w:pPr>
  </w:style>
  <w:style w:type="character" w:customStyle="1" w:styleId="Heading5Char">
    <w:name w:val="Heading 5 Char"/>
    <w:basedOn w:val="DefaultParagraphFont"/>
    <w:link w:val="Heading5"/>
    <w:semiHidden/>
    <w:rsid w:val="003D7105"/>
    <w:rPr>
      <w:rFonts w:asciiTheme="majorHAnsi" w:eastAsiaTheme="majorEastAsia" w:hAnsiTheme="majorHAnsi" w:cstheme="majorBidi"/>
      <w:color w:val="365F91" w:themeColor="accent1" w:themeShade="BF"/>
      <w:sz w:val="22"/>
      <w:szCs w:val="24"/>
      <w:lang w:eastAsia="en-US"/>
    </w:rPr>
  </w:style>
  <w:style w:type="character" w:customStyle="1" w:styleId="Heading6Char">
    <w:name w:val="Heading 6 Char"/>
    <w:basedOn w:val="DefaultParagraphFont"/>
    <w:link w:val="Heading6"/>
    <w:semiHidden/>
    <w:rsid w:val="003D7105"/>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3D7105"/>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3D710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D7105"/>
    <w:rPr>
      <w:rFonts w:asciiTheme="majorHAnsi" w:eastAsiaTheme="majorEastAsia" w:hAnsiTheme="majorHAnsi" w:cstheme="majorBidi"/>
      <w:i/>
      <w:iCs/>
      <w:color w:val="272727" w:themeColor="text1" w:themeTint="D8"/>
      <w:sz w:val="21"/>
      <w:szCs w:val="21"/>
      <w:lang w:eastAsia="en-US"/>
    </w:rPr>
  </w:style>
  <w:style w:type="table" w:styleId="TableGrid">
    <w:name w:val="Table Grid"/>
    <w:basedOn w:val="TableNormal"/>
    <w:uiPriority w:val="59"/>
    <w:rsid w:val="0084148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ndlevel">
    <w:name w:val="Bullets 2nd level"/>
    <w:basedOn w:val="Normal"/>
    <w:rsid w:val="00841484"/>
    <w:pPr>
      <w:numPr>
        <w:ilvl w:val="1"/>
        <w:numId w:val="37"/>
      </w:numPr>
      <w:tabs>
        <w:tab w:val="clear" w:pos="1420"/>
        <w:tab w:val="num" w:pos="709"/>
      </w:tabs>
      <w:autoSpaceDE w:val="0"/>
      <w:autoSpaceDN w:val="0"/>
      <w:adjustRightInd w:val="0"/>
      <w:spacing w:before="0" w:after="0"/>
      <w:ind w:left="709"/>
    </w:pPr>
    <w:rPr>
      <w:szCs w:val="22"/>
      <w:lang w:eastAsia="en-AU"/>
    </w:rPr>
  </w:style>
  <w:style w:type="paragraph" w:styleId="NormalWeb">
    <w:name w:val="Normal (Web)"/>
    <w:basedOn w:val="Normal"/>
    <w:uiPriority w:val="99"/>
    <w:semiHidden/>
    <w:unhideWhenUsed/>
    <w:rsid w:val="00322F55"/>
    <w:pPr>
      <w:spacing w:before="0" w:after="0"/>
    </w:pPr>
    <w:rPr>
      <w:rFonts w:ascii="Calibri" w:eastAsiaTheme="minorHAnsi" w:hAnsi="Calibri" w:cs="Calibri"/>
      <w:szCs w:val="22"/>
      <w:lang w:eastAsia="en-AU"/>
    </w:rPr>
  </w:style>
  <w:style w:type="paragraph" w:customStyle="1" w:styleId="xmsonormal">
    <w:name w:val="x_msonormal"/>
    <w:basedOn w:val="Normal"/>
    <w:uiPriority w:val="99"/>
    <w:semiHidden/>
    <w:rsid w:val="00322F55"/>
    <w:pPr>
      <w:spacing w:before="0" w:after="0"/>
    </w:pPr>
    <w:rPr>
      <w:rFonts w:ascii="Calibri" w:eastAsiaTheme="minorHAnsi" w:hAnsi="Calibri" w:cs="Calibri"/>
      <w:szCs w:val="22"/>
      <w:lang w:eastAsia="en-AU"/>
    </w:rPr>
  </w:style>
  <w:style w:type="character" w:styleId="UnresolvedMention">
    <w:name w:val="Unresolved Mention"/>
    <w:basedOn w:val="DefaultParagraphFont"/>
    <w:uiPriority w:val="99"/>
    <w:semiHidden/>
    <w:unhideWhenUsed/>
    <w:rsid w:val="004B5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1994">
      <w:bodyDiv w:val="1"/>
      <w:marLeft w:val="0"/>
      <w:marRight w:val="0"/>
      <w:marTop w:val="0"/>
      <w:marBottom w:val="0"/>
      <w:divBdr>
        <w:top w:val="none" w:sz="0" w:space="0" w:color="auto"/>
        <w:left w:val="none" w:sz="0" w:space="0" w:color="auto"/>
        <w:bottom w:val="none" w:sz="0" w:space="0" w:color="auto"/>
        <w:right w:val="none" w:sz="0" w:space="0" w:color="auto"/>
      </w:divBdr>
    </w:div>
    <w:div w:id="371542319">
      <w:bodyDiv w:val="1"/>
      <w:marLeft w:val="0"/>
      <w:marRight w:val="0"/>
      <w:marTop w:val="0"/>
      <w:marBottom w:val="0"/>
      <w:divBdr>
        <w:top w:val="none" w:sz="0" w:space="0" w:color="auto"/>
        <w:left w:val="none" w:sz="0" w:space="0" w:color="auto"/>
        <w:bottom w:val="none" w:sz="0" w:space="0" w:color="auto"/>
        <w:right w:val="none" w:sz="0" w:space="0" w:color="auto"/>
      </w:divBdr>
    </w:div>
    <w:div w:id="739401171">
      <w:bodyDiv w:val="1"/>
      <w:marLeft w:val="0"/>
      <w:marRight w:val="0"/>
      <w:marTop w:val="0"/>
      <w:marBottom w:val="0"/>
      <w:divBdr>
        <w:top w:val="none" w:sz="0" w:space="0" w:color="auto"/>
        <w:left w:val="none" w:sz="0" w:space="0" w:color="auto"/>
        <w:bottom w:val="none" w:sz="0" w:space="0" w:color="auto"/>
        <w:right w:val="none" w:sz="0" w:space="0" w:color="auto"/>
      </w:divBdr>
    </w:div>
    <w:div w:id="1045058117">
      <w:bodyDiv w:val="1"/>
      <w:marLeft w:val="0"/>
      <w:marRight w:val="0"/>
      <w:marTop w:val="0"/>
      <w:marBottom w:val="0"/>
      <w:divBdr>
        <w:top w:val="none" w:sz="0" w:space="0" w:color="auto"/>
        <w:left w:val="none" w:sz="0" w:space="0" w:color="auto"/>
        <w:bottom w:val="none" w:sz="0" w:space="0" w:color="auto"/>
        <w:right w:val="none" w:sz="0" w:space="0" w:color="auto"/>
      </w:divBdr>
    </w:div>
    <w:div w:id="1378698685">
      <w:bodyDiv w:val="1"/>
      <w:marLeft w:val="0"/>
      <w:marRight w:val="0"/>
      <w:marTop w:val="0"/>
      <w:marBottom w:val="0"/>
      <w:divBdr>
        <w:top w:val="none" w:sz="0" w:space="0" w:color="auto"/>
        <w:left w:val="none" w:sz="0" w:space="0" w:color="auto"/>
        <w:bottom w:val="none" w:sz="0" w:space="0" w:color="auto"/>
        <w:right w:val="none" w:sz="0" w:space="0" w:color="auto"/>
      </w:divBdr>
    </w:div>
    <w:div w:id="17106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rgov.qld.gov.au/records-relating-vulnerable-persons" TargetMode="External"/><Relationship Id="rId18" Type="http://schemas.openxmlformats.org/officeDocument/2006/relationships/hyperlink" Target="https://www.qgcio.qld.gov.au/documents/records-governance-polic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s://www.forgov.qld.gov.au/recordkeeping" TargetMode="External"/><Relationship Id="rId17" Type="http://schemas.openxmlformats.org/officeDocument/2006/relationships/hyperlink" Target="https://www.forgov.qld.gov.au/recordkeep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orgov.qld.gov.au/recordkeeping" TargetMode="External"/><Relationship Id="rId20" Type="http://schemas.openxmlformats.org/officeDocument/2006/relationships/hyperlink" Target="https://www.forgov.qld.gov.au/recordkeep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kqueries@archives.qld.gov.au" TargetMode="External"/><Relationship Id="rId23" Type="http://schemas.openxmlformats.org/officeDocument/2006/relationships/hyperlink" Target="http://bneshp02:25734/sites/IOMSProgram/RecordsProject/BCSReview/BCSDocuments/BCS%20Tool/201807%20THES%20FINAL.x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forgov.qld.gov.au/recordkeep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gov.qld.gov.au/schedules/general-retention-and-disposal-schedule-grds" TargetMode="External"/><Relationship Id="rId22" Type="http://schemas.openxmlformats.org/officeDocument/2006/relationships/oleObject" Target="embeddings/Microsoft_Visio_2003-2010_Drawing.vsd"/><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07B7E34C0E943AECF69DF81C4C091" ma:contentTypeVersion="0" ma:contentTypeDescription="Create a new document." ma:contentTypeScope="" ma:versionID="3a5a2d3938905980e625bf5dec3d0d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DEC3-64F7-4828-9AC2-7CB7A6320A53}">
  <ds:schemaRefs>
    <ds:schemaRef ds:uri="http://schemas.microsoft.com/sharepoint/v3/contenttype/forms"/>
  </ds:schemaRefs>
</ds:datastoreItem>
</file>

<file path=customXml/itemProps2.xml><?xml version="1.0" encoding="utf-8"?>
<ds:datastoreItem xmlns:ds="http://schemas.openxmlformats.org/officeDocument/2006/customXml" ds:itemID="{45426527-EC97-4E72-9177-BB9C6E82123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CC76011A-78B2-4CFD-B891-94F456A07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FB6AB0-6962-4231-A272-24414BE440EB}">
  <ds:schemaRefs>
    <ds:schemaRef ds:uri="http://schemas.microsoft.com/office/2006/metadata/longProperties"/>
  </ds:schemaRefs>
</ds:datastoreItem>
</file>

<file path=customXml/itemProps5.xml><?xml version="1.0" encoding="utf-8"?>
<ds:datastoreItem xmlns:ds="http://schemas.openxmlformats.org/officeDocument/2006/customXml" ds:itemID="{D8815F9B-F436-4DC8-BC7F-55D16C82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10603</Words>
  <Characters>68452</Characters>
  <Application>Microsoft Office Word</Application>
  <DocSecurity>0</DocSecurity>
  <Lines>570</Lines>
  <Paragraphs>157</Paragraphs>
  <ScaleCrop>false</ScaleCrop>
  <HeadingPairs>
    <vt:vector size="2" baseType="variant">
      <vt:variant>
        <vt:lpstr>Title</vt:lpstr>
      </vt:variant>
      <vt:variant>
        <vt:i4>1</vt:i4>
      </vt:variant>
    </vt:vector>
  </HeadingPairs>
  <TitlesOfParts>
    <vt:vector size="1" baseType="lpstr">
      <vt:lpstr>Queensland Corrective Services retention and disposal schedule</vt:lpstr>
    </vt:vector>
  </TitlesOfParts>
  <LinksUpToDate>false</LinksUpToDate>
  <CharactersWithSpaces>78898</CharactersWithSpaces>
  <SharedDoc>false</SharedDoc>
  <HLinks>
    <vt:vector size="48" baseType="variant">
      <vt:variant>
        <vt:i4>6881383</vt:i4>
      </vt:variant>
      <vt:variant>
        <vt:i4>54</vt:i4>
      </vt:variant>
      <vt:variant>
        <vt:i4>0</vt:i4>
      </vt:variant>
      <vt:variant>
        <vt:i4>5</vt:i4>
      </vt:variant>
      <vt:variant>
        <vt:lpwstr>https://www.forgov.qld.gov.au/recordkeeping</vt:lpwstr>
      </vt:variant>
      <vt:variant>
        <vt:lpwstr/>
      </vt:variant>
      <vt:variant>
        <vt:i4>6881383</vt:i4>
      </vt:variant>
      <vt:variant>
        <vt:i4>51</vt:i4>
      </vt:variant>
      <vt:variant>
        <vt:i4>0</vt:i4>
      </vt:variant>
      <vt:variant>
        <vt:i4>5</vt:i4>
      </vt:variant>
      <vt:variant>
        <vt:lpwstr>https://www.forgov.qld.gov.au/recordkeeping</vt:lpwstr>
      </vt:variant>
      <vt:variant>
        <vt:lpwstr/>
      </vt:variant>
      <vt:variant>
        <vt:i4>4849664</vt:i4>
      </vt:variant>
      <vt:variant>
        <vt:i4>48</vt:i4>
      </vt:variant>
      <vt:variant>
        <vt:i4>0</vt:i4>
      </vt:variant>
      <vt:variant>
        <vt:i4>5</vt:i4>
      </vt:variant>
      <vt:variant>
        <vt:lpwstr>https://www.qgcio.qld.gov.au/documents/records-governance-policy</vt:lpwstr>
      </vt:variant>
      <vt:variant>
        <vt:lpwstr/>
      </vt:variant>
      <vt:variant>
        <vt:i4>6881383</vt:i4>
      </vt:variant>
      <vt:variant>
        <vt:i4>45</vt:i4>
      </vt:variant>
      <vt:variant>
        <vt:i4>0</vt:i4>
      </vt:variant>
      <vt:variant>
        <vt:i4>5</vt:i4>
      </vt:variant>
      <vt:variant>
        <vt:lpwstr>https://www.forgov.qld.gov.au/recordkeeping</vt:lpwstr>
      </vt:variant>
      <vt:variant>
        <vt:lpwstr/>
      </vt:variant>
      <vt:variant>
        <vt:i4>6881383</vt:i4>
      </vt:variant>
      <vt:variant>
        <vt:i4>42</vt:i4>
      </vt:variant>
      <vt:variant>
        <vt:i4>0</vt:i4>
      </vt:variant>
      <vt:variant>
        <vt:i4>5</vt:i4>
      </vt:variant>
      <vt:variant>
        <vt:lpwstr>https://www.forgov.qld.gov.au/recordkeeping</vt:lpwstr>
      </vt:variant>
      <vt:variant>
        <vt:lpwstr/>
      </vt:variant>
      <vt:variant>
        <vt:i4>4718713</vt:i4>
      </vt:variant>
      <vt:variant>
        <vt:i4>36</vt:i4>
      </vt:variant>
      <vt:variant>
        <vt:i4>0</vt:i4>
      </vt:variant>
      <vt:variant>
        <vt:i4>5</vt:i4>
      </vt:variant>
      <vt:variant>
        <vt:lpwstr>mailto:rkqueries@archives.qld.gov.au</vt:lpwstr>
      </vt:variant>
      <vt:variant>
        <vt:lpwstr/>
      </vt:variant>
      <vt:variant>
        <vt:i4>4522079</vt:i4>
      </vt:variant>
      <vt:variant>
        <vt:i4>27</vt:i4>
      </vt:variant>
      <vt:variant>
        <vt:i4>0</vt:i4>
      </vt:variant>
      <vt:variant>
        <vt:i4>5</vt:i4>
      </vt:variant>
      <vt:variant>
        <vt:lpwstr>https://www.forgov.qld.gov.au/schedules/general-retention-and-disposal-schedule-grds</vt:lpwstr>
      </vt:variant>
      <vt:variant>
        <vt:lpwstr/>
      </vt:variant>
      <vt:variant>
        <vt:i4>6881383</vt:i4>
      </vt:variant>
      <vt:variant>
        <vt:i4>12</vt:i4>
      </vt:variant>
      <vt:variant>
        <vt:i4>0</vt:i4>
      </vt:variant>
      <vt:variant>
        <vt:i4>5</vt:i4>
      </vt:variant>
      <vt:variant>
        <vt:lpwstr>https://www.forgov.qld.gov.au/recordkeeping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Corrective Services retention and disposal schedule</dc:title>
  <dc:creator/>
  <cp:keywords>disposal schedule, community safety, retention and disposal schedule, RDS, Queensland Corrective Services, QCS, justice, prison, disposal authorisation, retention periods, sentencing,</cp:keywords>
  <dc:description>Retention and disposal schedule covering the  core business records of Queensland Corrective Services.</dc:description>
  <cp:lastModifiedBy/>
  <cp:revision>1</cp:revision>
  <dcterms:created xsi:type="dcterms:W3CDTF">2021-01-12T06:11:00Z</dcterms:created>
  <dcterms:modified xsi:type="dcterms:W3CDTF">2021-01-12T06:14:00Z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0x010100D3007B7E34C0E943AECF69DF81C4C091</vt:lpwstr>
  </property>
</Properties>
</file>