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9038" w14:textId="77777777" w:rsidR="00226845" w:rsidRDefault="00226845" w:rsidP="00226845">
      <w:pPr>
        <w:pStyle w:val="Title"/>
      </w:pPr>
    </w:p>
    <w:p w14:paraId="577CFFFA" w14:textId="5D4BEE37" w:rsidR="00226845" w:rsidRPr="00701011" w:rsidRDefault="00226845" w:rsidP="00226845">
      <w:pPr>
        <w:pStyle w:val="Title"/>
      </w:pPr>
      <w:r>
        <w:t>Supplier feedback template</w:t>
      </w:r>
    </w:p>
    <w:p w14:paraId="7174EDD0" w14:textId="03AC260B" w:rsidR="00226845" w:rsidRDefault="00226845" w:rsidP="00074B0A">
      <w:pPr>
        <w:pStyle w:val="Subtitle"/>
        <w:spacing w:line="360" w:lineRule="auto"/>
        <w:ind w:left="851"/>
      </w:pPr>
      <w:bookmarkStart w:id="0" w:name="_Hlk27743617"/>
    </w:p>
    <w:p w14:paraId="2DD43628" w14:textId="77777777" w:rsidR="00226845" w:rsidRDefault="00226845" w:rsidP="00226845">
      <w:pPr>
        <w:pStyle w:val="Subtitle"/>
        <w:numPr>
          <w:ilvl w:val="0"/>
          <w:numId w:val="0"/>
        </w:numPr>
        <w:rPr>
          <w:sz w:val="28"/>
          <w:szCs w:val="28"/>
        </w:rPr>
      </w:pPr>
      <w:r w:rsidRPr="00982DE5">
        <w:rPr>
          <w:sz w:val="28"/>
          <w:szCs w:val="28"/>
          <w:highlight w:val="yellow"/>
        </w:rPr>
        <w:t>(Insert procurement activity and reference number)</w:t>
      </w:r>
    </w:p>
    <w:bookmarkEnd w:id="0"/>
    <w:p w14:paraId="412E5E18" w14:textId="77777777" w:rsidR="00226845" w:rsidRDefault="00226845" w:rsidP="001B4C89"/>
    <w:p w14:paraId="2ADC9616" w14:textId="77777777" w:rsidR="00226845" w:rsidRDefault="00226845" w:rsidP="001B4C89"/>
    <w:tbl>
      <w:tblPr>
        <w:tblStyle w:val="TableGrid"/>
        <w:tblW w:w="5003" w:type="pct"/>
        <w:tblLook w:val="04A0" w:firstRow="1" w:lastRow="0" w:firstColumn="1" w:lastColumn="0" w:noHBand="0" w:noVBand="1"/>
      </w:tblPr>
      <w:tblGrid>
        <w:gridCol w:w="9021"/>
      </w:tblGrid>
      <w:tr w:rsidR="00226845" w14:paraId="4D978BA4" w14:textId="77777777" w:rsidTr="7712B10F">
        <w:trPr>
          <w:trHeight w:val="207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69BE3" w14:textId="77777777" w:rsidR="00226845" w:rsidRPr="00435C9E" w:rsidRDefault="00226845" w:rsidP="00054354">
            <w:pPr>
              <w:spacing w:after="160"/>
              <w:rPr>
                <w:b/>
                <w:szCs w:val="20"/>
              </w:rPr>
            </w:pPr>
            <w:bookmarkStart w:id="1" w:name="_Hlk27743637"/>
            <w:r w:rsidRPr="00435C9E">
              <w:rPr>
                <w:b/>
                <w:szCs w:val="20"/>
              </w:rPr>
              <w:t>When to use this template</w:t>
            </w:r>
          </w:p>
          <w:p w14:paraId="404741C2" w14:textId="77777777" w:rsidR="00226845" w:rsidRPr="00435C9E" w:rsidRDefault="00226845" w:rsidP="00054354">
            <w:pPr>
              <w:spacing w:after="160" w:line="276" w:lineRule="auto"/>
              <w:rPr>
                <w:rFonts w:cs="Arial"/>
                <w:szCs w:val="20"/>
              </w:rPr>
            </w:pPr>
            <w:r w:rsidRPr="00435C9E">
              <w:rPr>
                <w:rFonts w:cs="Arial"/>
                <w:szCs w:val="20"/>
              </w:rPr>
              <w:t xml:space="preserve">This template can be used to </w:t>
            </w:r>
            <w:r>
              <w:rPr>
                <w:rFonts w:cs="Arial"/>
                <w:szCs w:val="20"/>
              </w:rPr>
              <w:t>prepare for debriefing a supplier following a procurement process</w:t>
            </w:r>
            <w:r w:rsidRPr="00435C9E">
              <w:rPr>
                <w:rFonts w:cs="Arial"/>
                <w:szCs w:val="20"/>
              </w:rPr>
              <w:t>.</w:t>
            </w:r>
          </w:p>
          <w:p w14:paraId="08B297B5" w14:textId="77777777" w:rsidR="00226845" w:rsidRPr="00435C9E" w:rsidRDefault="42E7BAB9" w:rsidP="7712B10F">
            <w:pPr>
              <w:spacing w:after="160" w:line="360" w:lineRule="auto"/>
              <w:rPr>
                <w:rFonts w:cs="Arial"/>
                <w:b/>
                <w:bCs/>
              </w:rPr>
            </w:pPr>
            <w:r w:rsidRPr="7712B10F">
              <w:rPr>
                <w:rFonts w:cs="Arial"/>
                <w:b/>
                <w:bCs/>
              </w:rPr>
              <w:t>Please delete this text box and remove any</w:t>
            </w:r>
            <w:r w:rsidRPr="7712B10F">
              <w:rPr>
                <w:rFonts w:cs="Arial"/>
                <w:b/>
                <w:bCs/>
                <w:color w:val="0070C0"/>
              </w:rPr>
              <w:t xml:space="preserve"> user notes</w:t>
            </w:r>
            <w:r w:rsidRPr="7712B10F">
              <w:rPr>
                <w:rFonts w:cs="Arial"/>
                <w:b/>
                <w:bCs/>
              </w:rPr>
              <w:t xml:space="preserve"> before use.</w:t>
            </w:r>
          </w:p>
          <w:p w14:paraId="04806B0D" w14:textId="06464313" w:rsidR="00226845" w:rsidRPr="00CA0DD7" w:rsidRDefault="00226845" w:rsidP="00054354">
            <w:pPr>
              <w:spacing w:after="160" w:line="276" w:lineRule="auto"/>
              <w:rPr>
                <w:rFonts w:cs="Arial"/>
                <w:szCs w:val="20"/>
                <w:u w:val="single"/>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to check</w:t>
            </w:r>
            <w:r w:rsidRPr="00435C9E">
              <w:rPr>
                <w:rFonts w:cs="Arial"/>
                <w:szCs w:val="20"/>
              </w:rPr>
              <w:t xml:space="preserve"> whether your agency has a standard template available that you are required to use.</w:t>
            </w:r>
          </w:p>
        </w:tc>
      </w:tr>
      <w:bookmarkEnd w:id="1"/>
    </w:tbl>
    <w:p w14:paraId="49D4FC14" w14:textId="77777777" w:rsidR="00226845" w:rsidRDefault="00226845"/>
    <w:p w14:paraId="69C7E7B8" w14:textId="4F4A54EA" w:rsidR="00827CDD" w:rsidRDefault="00827CDD">
      <w:pPr>
        <w:spacing w:line="259" w:lineRule="auto"/>
      </w:pPr>
      <w:r>
        <w:br w:type="page"/>
      </w:r>
    </w:p>
    <w:p w14:paraId="663E262A" w14:textId="77777777" w:rsidR="00827CDD" w:rsidRPr="00E03B82" w:rsidRDefault="00827CDD" w:rsidP="00E03B82">
      <w:pPr>
        <w:pStyle w:val="Heading1"/>
      </w:pPr>
      <w:bookmarkStart w:id="2" w:name="_Toc25229921"/>
      <w:r w:rsidRPr="00E03B82">
        <w:lastRenderedPageBreak/>
        <w:t>Debrief details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2950"/>
        <w:gridCol w:w="6066"/>
      </w:tblGrid>
      <w:tr w:rsidR="00827CDD" w:rsidRPr="00074B0A" w14:paraId="021FBFFC" w14:textId="77777777" w:rsidTr="00E03B82">
        <w:trPr>
          <w:trHeight w:val="463"/>
        </w:trPr>
        <w:tc>
          <w:tcPr>
            <w:tcW w:w="1636" w:type="pct"/>
            <w:shd w:val="clear" w:color="auto" w:fill="0070C0"/>
          </w:tcPr>
          <w:p w14:paraId="794B0EF8" w14:textId="77777777" w:rsidR="00827CDD" w:rsidRPr="00E03B82" w:rsidRDefault="00827CDD" w:rsidP="00074B0A">
            <w:pPr>
              <w:pStyle w:val="Tableheadings"/>
              <w:tabs>
                <w:tab w:val="right" w:pos="2993"/>
              </w:tabs>
              <w:spacing w:before="40"/>
              <w:rPr>
                <w:color w:val="FFFFFF" w:themeColor="background1"/>
                <w:sz w:val="20"/>
              </w:rPr>
            </w:pPr>
            <w:r w:rsidRPr="00E03B82">
              <w:rPr>
                <w:color w:val="FFFFFF" w:themeColor="background1"/>
                <w:sz w:val="20"/>
              </w:rPr>
              <w:t>Procurement activity and reference number</w:t>
            </w:r>
          </w:p>
        </w:tc>
        <w:tc>
          <w:tcPr>
            <w:tcW w:w="3364" w:type="pct"/>
            <w:shd w:val="clear" w:color="auto" w:fill="auto"/>
          </w:tcPr>
          <w:p w14:paraId="4F8A27A5" w14:textId="77777777" w:rsidR="00827CDD" w:rsidRPr="00074B0A" w:rsidRDefault="00827CDD" w:rsidP="00074B0A">
            <w:pPr>
              <w:pStyle w:val="Tableheadings"/>
              <w:spacing w:before="40"/>
              <w:rPr>
                <w:b w:val="0"/>
                <w:color w:val="auto"/>
                <w:sz w:val="20"/>
                <w:highlight w:val="yellow"/>
              </w:rPr>
            </w:pPr>
            <w:r>
              <w:rPr>
                <w:b w:val="0"/>
                <w:color w:val="auto"/>
                <w:sz w:val="20"/>
                <w:highlight w:val="yellow"/>
              </w:rPr>
              <w:t>(Insert procurement activity and reference number)</w:t>
            </w:r>
          </w:p>
        </w:tc>
      </w:tr>
      <w:tr w:rsidR="00827CDD" w:rsidRPr="00074B0A" w14:paraId="01754FC2" w14:textId="77777777" w:rsidTr="00E03B82">
        <w:trPr>
          <w:trHeight w:val="463"/>
        </w:trPr>
        <w:tc>
          <w:tcPr>
            <w:tcW w:w="1636" w:type="pct"/>
            <w:shd w:val="clear" w:color="auto" w:fill="0070C0"/>
          </w:tcPr>
          <w:p w14:paraId="1714CE43" w14:textId="77777777" w:rsidR="00827CDD" w:rsidRPr="00E03B82" w:rsidRDefault="00827CDD" w:rsidP="00074B0A">
            <w:pPr>
              <w:pStyle w:val="Tableheadings"/>
              <w:tabs>
                <w:tab w:val="right" w:pos="2993"/>
              </w:tabs>
              <w:spacing w:before="40"/>
              <w:rPr>
                <w:color w:val="FFFFFF" w:themeColor="background1"/>
                <w:sz w:val="20"/>
              </w:rPr>
            </w:pPr>
            <w:r w:rsidRPr="00E03B82">
              <w:rPr>
                <w:color w:val="FFFFFF" w:themeColor="background1"/>
                <w:sz w:val="20"/>
              </w:rPr>
              <w:t>Date of debrief</w:t>
            </w:r>
          </w:p>
        </w:tc>
        <w:tc>
          <w:tcPr>
            <w:tcW w:w="3364" w:type="pct"/>
            <w:shd w:val="clear" w:color="auto" w:fill="auto"/>
          </w:tcPr>
          <w:p w14:paraId="14399E29" w14:textId="77777777" w:rsidR="00827CDD" w:rsidRPr="00074B0A" w:rsidRDefault="00827CDD" w:rsidP="00074B0A">
            <w:pPr>
              <w:pStyle w:val="Tableheadings"/>
              <w:spacing w:before="40"/>
              <w:rPr>
                <w:b w:val="0"/>
                <w:color w:val="auto"/>
                <w:sz w:val="20"/>
                <w:highlight w:val="yellow"/>
              </w:rPr>
            </w:pPr>
            <w:r w:rsidRPr="00074B0A">
              <w:rPr>
                <w:b w:val="0"/>
                <w:color w:val="auto"/>
                <w:sz w:val="20"/>
                <w:highlight w:val="yellow"/>
              </w:rPr>
              <w:t>(Insert date)</w:t>
            </w:r>
          </w:p>
        </w:tc>
      </w:tr>
      <w:tr w:rsidR="00827CDD" w:rsidRPr="00074B0A" w14:paraId="6400DCF9" w14:textId="77777777" w:rsidTr="00E03B82">
        <w:tblPrEx>
          <w:tblCellMar>
            <w:top w:w="57" w:type="dxa"/>
          </w:tblCellMar>
        </w:tblPrEx>
        <w:tc>
          <w:tcPr>
            <w:tcW w:w="1636" w:type="pct"/>
            <w:shd w:val="clear" w:color="auto" w:fill="0070C0"/>
          </w:tcPr>
          <w:p w14:paraId="0C81762F" w14:textId="77777777" w:rsidR="00827CDD" w:rsidRPr="00E03B82" w:rsidRDefault="00827CDD" w:rsidP="00074B0A">
            <w:pPr>
              <w:pStyle w:val="MEDbody"/>
              <w:spacing w:before="40" w:after="100"/>
              <w:rPr>
                <w:rFonts w:eastAsia="Times New Roman"/>
                <w:b/>
                <w:color w:val="FFFFFF" w:themeColor="background1"/>
                <w:sz w:val="20"/>
                <w:szCs w:val="20"/>
                <w:lang w:val="en"/>
              </w:rPr>
            </w:pPr>
            <w:r w:rsidRPr="00E03B82">
              <w:rPr>
                <w:rFonts w:eastAsia="Times New Roman"/>
                <w:b/>
                <w:color w:val="FFFFFF" w:themeColor="background1"/>
                <w:sz w:val="20"/>
                <w:szCs w:val="20"/>
                <w:lang w:val="en"/>
              </w:rPr>
              <w:t>Agency representatives conducting debrief</w:t>
            </w:r>
          </w:p>
        </w:tc>
        <w:tc>
          <w:tcPr>
            <w:tcW w:w="3364" w:type="pct"/>
            <w:shd w:val="clear" w:color="auto" w:fill="auto"/>
          </w:tcPr>
          <w:p w14:paraId="5D9F9F19" w14:textId="77777777" w:rsidR="00827CDD" w:rsidRPr="00074B0A" w:rsidRDefault="00827CDD" w:rsidP="00074B0A">
            <w:pPr>
              <w:pStyle w:val="Tabletext"/>
              <w:spacing w:before="40"/>
            </w:pPr>
            <w:r w:rsidRPr="00074B0A">
              <w:rPr>
                <w:highlight w:val="yellow"/>
              </w:rPr>
              <w:t>(Insert name of officers)</w:t>
            </w:r>
          </w:p>
          <w:p w14:paraId="4FA76600" w14:textId="77777777" w:rsidR="00827CDD" w:rsidRPr="00074B0A" w:rsidRDefault="00827CDD" w:rsidP="00074B0A">
            <w:pPr>
              <w:pStyle w:val="Tabletext"/>
              <w:spacing w:before="40"/>
            </w:pPr>
            <w:r w:rsidRPr="00074B0A">
              <w:rPr>
                <w:color w:val="0070C0"/>
              </w:rPr>
              <w:t>[User note: it is recommended that at least two agency officers are present for any debrief sessions</w:t>
            </w:r>
            <w:r>
              <w:rPr>
                <w:color w:val="0070C0"/>
              </w:rPr>
              <w:t xml:space="preserve"> (the panel chair and another panel member if possible)</w:t>
            </w:r>
            <w:r w:rsidRPr="00074B0A">
              <w:rPr>
                <w:color w:val="0070C0"/>
              </w:rPr>
              <w:t>. In some situations</w:t>
            </w:r>
            <w:r>
              <w:rPr>
                <w:color w:val="0070C0"/>
              </w:rPr>
              <w:t xml:space="preserve"> (e.g. a </w:t>
            </w:r>
            <w:proofErr w:type="gramStart"/>
            <w:r>
              <w:rPr>
                <w:color w:val="0070C0"/>
              </w:rPr>
              <w:t>high risk</w:t>
            </w:r>
            <w:proofErr w:type="gramEnd"/>
            <w:r>
              <w:rPr>
                <w:color w:val="0070C0"/>
              </w:rPr>
              <w:t xml:space="preserve"> procurement)</w:t>
            </w:r>
            <w:r w:rsidRPr="00074B0A">
              <w:rPr>
                <w:color w:val="0070C0"/>
              </w:rPr>
              <w:t xml:space="preserve">, it may be appropriate to include a legal, technical </w:t>
            </w:r>
            <w:r>
              <w:rPr>
                <w:color w:val="0070C0"/>
              </w:rPr>
              <w:t>and/</w:t>
            </w:r>
            <w:r w:rsidRPr="00074B0A">
              <w:rPr>
                <w:color w:val="0070C0"/>
              </w:rPr>
              <w:t>or probity advisor.]</w:t>
            </w:r>
          </w:p>
        </w:tc>
      </w:tr>
    </w:tbl>
    <w:p w14:paraId="102A2788" w14:textId="77777777" w:rsidR="00827CDD" w:rsidRPr="00E03B82" w:rsidRDefault="00827CDD" w:rsidP="00E03B82">
      <w:pPr>
        <w:pStyle w:val="Heading1"/>
      </w:pPr>
      <w:bookmarkStart w:id="3" w:name="_Toc25229922"/>
      <w:r w:rsidRPr="00E03B82">
        <w:t>Supplier details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2950"/>
        <w:gridCol w:w="6066"/>
      </w:tblGrid>
      <w:tr w:rsidR="00827CDD" w:rsidRPr="00972AE8" w14:paraId="6F9F19B8" w14:textId="77777777" w:rsidTr="00E03B82">
        <w:tc>
          <w:tcPr>
            <w:tcW w:w="1636" w:type="pct"/>
            <w:shd w:val="clear" w:color="auto" w:fill="0070C0"/>
          </w:tcPr>
          <w:p w14:paraId="3C3B5589" w14:textId="77777777" w:rsidR="00827CDD" w:rsidRPr="00E03B82" w:rsidRDefault="00827CDD" w:rsidP="00074B0A">
            <w:pPr>
              <w:pStyle w:val="MEDbody"/>
              <w:spacing w:before="40" w:after="0"/>
              <w:rPr>
                <w:color w:val="FFFFFF" w:themeColor="background1"/>
                <w:sz w:val="20"/>
                <w:szCs w:val="20"/>
              </w:rPr>
            </w:pPr>
            <w:r w:rsidRPr="00E03B82">
              <w:rPr>
                <w:rFonts w:eastAsia="Times New Roman"/>
                <w:b/>
                <w:color w:val="FFFFFF" w:themeColor="background1"/>
                <w:sz w:val="20"/>
                <w:szCs w:val="20"/>
                <w:lang w:val="en"/>
              </w:rPr>
              <w:t>Supplier name</w:t>
            </w:r>
          </w:p>
        </w:tc>
        <w:tc>
          <w:tcPr>
            <w:tcW w:w="3364" w:type="pct"/>
            <w:shd w:val="clear" w:color="auto" w:fill="auto"/>
          </w:tcPr>
          <w:p w14:paraId="4B4D4D66" w14:textId="77777777" w:rsidR="00827CDD" w:rsidRPr="00074B0A" w:rsidRDefault="00827CDD" w:rsidP="00074B0A">
            <w:pPr>
              <w:pStyle w:val="Tableheadings"/>
              <w:spacing w:before="40"/>
              <w:rPr>
                <w:b w:val="0"/>
                <w:color w:val="auto"/>
                <w:sz w:val="20"/>
                <w:highlight w:val="yellow"/>
              </w:rPr>
            </w:pPr>
            <w:r w:rsidRPr="00074B0A">
              <w:rPr>
                <w:b w:val="0"/>
                <w:color w:val="auto"/>
                <w:sz w:val="20"/>
                <w:highlight w:val="yellow"/>
              </w:rPr>
              <w:t>(Insert supplier name)</w:t>
            </w:r>
          </w:p>
        </w:tc>
      </w:tr>
      <w:tr w:rsidR="00827CDD" w14:paraId="2C307911" w14:textId="77777777" w:rsidTr="00E03B82">
        <w:tblPrEx>
          <w:tblCellMar>
            <w:top w:w="57" w:type="dxa"/>
          </w:tblCellMar>
        </w:tblPrEx>
        <w:trPr>
          <w:trHeight w:val="434"/>
        </w:trPr>
        <w:tc>
          <w:tcPr>
            <w:tcW w:w="1636" w:type="pct"/>
            <w:shd w:val="clear" w:color="auto" w:fill="0070C0"/>
            <w:vAlign w:val="center"/>
          </w:tcPr>
          <w:p w14:paraId="45AA959D" w14:textId="77777777" w:rsidR="00827CDD" w:rsidRPr="00E03B82" w:rsidRDefault="00827CDD" w:rsidP="00074B0A">
            <w:pPr>
              <w:pStyle w:val="MEDbody"/>
              <w:spacing w:before="40" w:after="100"/>
              <w:rPr>
                <w:rFonts w:eastAsia="Times New Roman"/>
                <w:b/>
                <w:color w:val="FFFFFF" w:themeColor="background1"/>
                <w:sz w:val="20"/>
                <w:szCs w:val="20"/>
                <w:lang w:val="en"/>
              </w:rPr>
            </w:pPr>
            <w:r w:rsidRPr="00E03B82">
              <w:rPr>
                <w:rFonts w:eastAsia="Times New Roman"/>
                <w:b/>
                <w:color w:val="FFFFFF" w:themeColor="background1"/>
                <w:sz w:val="20"/>
                <w:szCs w:val="20"/>
                <w:lang w:val="en"/>
              </w:rPr>
              <w:t>Supplier representative/s</w:t>
            </w:r>
          </w:p>
        </w:tc>
        <w:tc>
          <w:tcPr>
            <w:tcW w:w="3364" w:type="pct"/>
            <w:shd w:val="clear" w:color="auto" w:fill="auto"/>
          </w:tcPr>
          <w:p w14:paraId="3C3A85EC" w14:textId="77777777" w:rsidR="00827CDD" w:rsidRPr="00074B0A" w:rsidRDefault="00827CDD" w:rsidP="00074B0A">
            <w:pPr>
              <w:pStyle w:val="Tabletext"/>
              <w:spacing w:before="40"/>
              <w:rPr>
                <w:highlight w:val="yellow"/>
              </w:rPr>
            </w:pPr>
            <w:r>
              <w:rPr>
                <w:highlight w:val="yellow"/>
              </w:rPr>
              <w:t>(Insert name/s of the supplier representatives attending, where known)</w:t>
            </w:r>
          </w:p>
        </w:tc>
      </w:tr>
    </w:tbl>
    <w:p w14:paraId="5AA13BD8" w14:textId="77777777" w:rsidR="00827CDD" w:rsidRDefault="00827CDD" w:rsidP="000B2EA0">
      <w:pPr>
        <w:pStyle w:val="Heading1"/>
        <w:rPr>
          <w:b/>
        </w:rPr>
      </w:pPr>
      <w:bookmarkStart w:id="4" w:name="_Toc25229924"/>
      <w:r w:rsidRPr="00074B0A">
        <w:t>Purpose of debrief</w:t>
      </w:r>
      <w:bookmarkEnd w:id="4"/>
    </w:p>
    <w:p w14:paraId="7681AFEC" w14:textId="77777777" w:rsidR="00827CDD" w:rsidRPr="00F97919" w:rsidRDefault="00827CDD" w:rsidP="00074B0A">
      <w:pPr>
        <w:shd w:val="clear" w:color="auto" w:fill="FFFFFF"/>
        <w:rPr>
          <w:szCs w:val="24"/>
        </w:rPr>
      </w:pPr>
      <w:r>
        <w:rPr>
          <w:szCs w:val="24"/>
        </w:rPr>
        <w:t>The purpose of the supplier debriefing session is to</w:t>
      </w:r>
      <w:r w:rsidRPr="00F97919">
        <w:rPr>
          <w:szCs w:val="24"/>
        </w:rPr>
        <w:t>:</w:t>
      </w:r>
    </w:p>
    <w:p w14:paraId="6846E47F" w14:textId="77777777" w:rsidR="00827CDD" w:rsidRPr="0080220F" w:rsidRDefault="00827CDD" w:rsidP="00827CDD">
      <w:pPr>
        <w:pStyle w:val="ListParagraph"/>
        <w:numPr>
          <w:ilvl w:val="0"/>
          <w:numId w:val="9"/>
        </w:numPr>
        <w:shd w:val="clear" w:color="auto" w:fill="FFFFFF"/>
        <w:spacing w:line="260" w:lineRule="exact"/>
        <w:rPr>
          <w:szCs w:val="24"/>
        </w:rPr>
      </w:pPr>
      <w:r>
        <w:rPr>
          <w:szCs w:val="24"/>
        </w:rPr>
        <w:t>h</w:t>
      </w:r>
      <w:r w:rsidRPr="00074B0A">
        <w:rPr>
          <w:szCs w:val="24"/>
        </w:rPr>
        <w:t>elp suppliers understand the</w:t>
      </w:r>
      <w:r>
        <w:rPr>
          <w:szCs w:val="24"/>
        </w:rPr>
        <w:t xml:space="preserve"> procurement process and the strengths and weaknesses of </w:t>
      </w:r>
      <w:r w:rsidRPr="00074B0A">
        <w:rPr>
          <w:szCs w:val="24"/>
        </w:rPr>
        <w:t>their offer, so they</w:t>
      </w:r>
      <w:r>
        <w:rPr>
          <w:szCs w:val="24"/>
        </w:rPr>
        <w:t xml:space="preserve"> can submit more competitive offers in the future</w:t>
      </w:r>
      <w:r w:rsidRPr="0080220F">
        <w:rPr>
          <w:szCs w:val="24"/>
        </w:rPr>
        <w:t xml:space="preserve"> </w:t>
      </w:r>
    </w:p>
    <w:p w14:paraId="02B8CE68" w14:textId="77777777" w:rsidR="00827CDD" w:rsidRDefault="00827CDD" w:rsidP="00827CDD">
      <w:pPr>
        <w:pStyle w:val="ListParagraph"/>
        <w:numPr>
          <w:ilvl w:val="0"/>
          <w:numId w:val="9"/>
        </w:numPr>
        <w:shd w:val="clear" w:color="auto" w:fill="FFFFFF"/>
        <w:spacing w:line="260" w:lineRule="exact"/>
        <w:rPr>
          <w:szCs w:val="24"/>
        </w:rPr>
      </w:pPr>
      <w:r>
        <w:rPr>
          <w:szCs w:val="24"/>
        </w:rPr>
        <w:t>contribute to</w:t>
      </w:r>
      <w:r w:rsidRPr="00074B0A">
        <w:rPr>
          <w:szCs w:val="24"/>
        </w:rPr>
        <w:t xml:space="preserve"> improved value for money solutions for government</w:t>
      </w:r>
      <w:r>
        <w:rPr>
          <w:szCs w:val="24"/>
        </w:rPr>
        <w:t>, through receipt of supplier feedback on the procurement process</w:t>
      </w:r>
      <w:r w:rsidRPr="00074B0A">
        <w:rPr>
          <w:szCs w:val="24"/>
        </w:rPr>
        <w:t>.</w:t>
      </w:r>
    </w:p>
    <w:p w14:paraId="06D31F56" w14:textId="77777777" w:rsidR="00827CDD" w:rsidRDefault="00827CDD" w:rsidP="001967C6">
      <w:pPr>
        <w:shd w:val="clear" w:color="auto" w:fill="FFFFFF"/>
        <w:rPr>
          <w:szCs w:val="24"/>
        </w:rPr>
      </w:pPr>
      <w:r>
        <w:rPr>
          <w:szCs w:val="24"/>
        </w:rPr>
        <w:t>The supplier debriefing session is not to be used:</w:t>
      </w:r>
    </w:p>
    <w:p w14:paraId="6C65D885" w14:textId="77777777" w:rsidR="00827CDD" w:rsidRDefault="00827CDD" w:rsidP="00827CDD">
      <w:pPr>
        <w:pStyle w:val="ListParagraph"/>
        <w:numPr>
          <w:ilvl w:val="0"/>
          <w:numId w:val="10"/>
        </w:numPr>
        <w:shd w:val="clear" w:color="auto" w:fill="FFFFFF"/>
        <w:spacing w:line="260" w:lineRule="exact"/>
        <w:rPr>
          <w:szCs w:val="24"/>
        </w:rPr>
      </w:pPr>
      <w:r>
        <w:rPr>
          <w:szCs w:val="24"/>
        </w:rPr>
        <w:t>to justify the selection of the successful supplier</w:t>
      </w:r>
    </w:p>
    <w:p w14:paraId="1A305295" w14:textId="77777777" w:rsidR="00827CDD" w:rsidRDefault="00827CDD" w:rsidP="00827CDD">
      <w:pPr>
        <w:pStyle w:val="ListParagraph"/>
        <w:numPr>
          <w:ilvl w:val="0"/>
          <w:numId w:val="10"/>
        </w:numPr>
        <w:shd w:val="clear" w:color="auto" w:fill="FFFFFF"/>
        <w:spacing w:line="260" w:lineRule="exact"/>
        <w:rPr>
          <w:szCs w:val="24"/>
        </w:rPr>
      </w:pPr>
      <w:r>
        <w:rPr>
          <w:szCs w:val="24"/>
        </w:rPr>
        <w:t>to compare offers</w:t>
      </w:r>
    </w:p>
    <w:p w14:paraId="4ADCD474" w14:textId="77777777" w:rsidR="00827CDD" w:rsidRDefault="00827CDD" w:rsidP="00827CDD">
      <w:pPr>
        <w:pStyle w:val="ListParagraph"/>
        <w:numPr>
          <w:ilvl w:val="0"/>
          <w:numId w:val="10"/>
        </w:numPr>
        <w:shd w:val="clear" w:color="auto" w:fill="FFFFFF"/>
        <w:spacing w:line="260" w:lineRule="exact"/>
        <w:rPr>
          <w:szCs w:val="24"/>
        </w:rPr>
      </w:pPr>
      <w:r>
        <w:rPr>
          <w:szCs w:val="24"/>
        </w:rPr>
        <w:t>to debate the evaluation process</w:t>
      </w:r>
    </w:p>
    <w:p w14:paraId="14CF3412" w14:textId="77777777" w:rsidR="00827CDD" w:rsidRDefault="00827CDD" w:rsidP="00827CDD">
      <w:pPr>
        <w:pStyle w:val="ListParagraph"/>
        <w:numPr>
          <w:ilvl w:val="0"/>
          <w:numId w:val="10"/>
        </w:numPr>
        <w:shd w:val="clear" w:color="auto" w:fill="FFFFFF"/>
        <w:spacing w:line="260" w:lineRule="exact"/>
        <w:rPr>
          <w:szCs w:val="24"/>
        </w:rPr>
      </w:pPr>
      <w:r>
        <w:rPr>
          <w:szCs w:val="24"/>
        </w:rPr>
        <w:t>as</w:t>
      </w:r>
      <w:r w:rsidRPr="00213C8D">
        <w:rPr>
          <w:szCs w:val="24"/>
        </w:rPr>
        <w:t xml:space="preserve"> a complaint channel.</w:t>
      </w:r>
    </w:p>
    <w:p w14:paraId="6C0D466A" w14:textId="77777777" w:rsidR="00827CDD" w:rsidRPr="00213C8D" w:rsidRDefault="00827CDD" w:rsidP="005B3B95">
      <w:pPr>
        <w:shd w:val="clear" w:color="auto" w:fill="FFFFFF"/>
        <w:rPr>
          <w:szCs w:val="24"/>
        </w:rPr>
      </w:pPr>
      <w:r>
        <w:rPr>
          <w:szCs w:val="24"/>
        </w:rPr>
        <w:t xml:space="preserve">This debrief will be documented and will be used to inform improvements in future procurement processes conducted by the </w:t>
      </w:r>
      <w:r>
        <w:rPr>
          <w:szCs w:val="24"/>
          <w:highlight w:val="yellow"/>
        </w:rPr>
        <w:t>(</w:t>
      </w:r>
      <w:r w:rsidRPr="005B3B95">
        <w:rPr>
          <w:szCs w:val="24"/>
          <w:highlight w:val="yellow"/>
        </w:rPr>
        <w:t xml:space="preserve">insert </w:t>
      </w:r>
      <w:r>
        <w:rPr>
          <w:szCs w:val="24"/>
          <w:highlight w:val="yellow"/>
        </w:rPr>
        <w:t xml:space="preserve">name of </w:t>
      </w:r>
      <w:r w:rsidRPr="00547B74">
        <w:rPr>
          <w:szCs w:val="24"/>
          <w:highlight w:val="yellow"/>
        </w:rPr>
        <w:t>agency</w:t>
      </w:r>
      <w:r w:rsidRPr="005B3B95">
        <w:rPr>
          <w:szCs w:val="24"/>
          <w:highlight w:val="yellow"/>
        </w:rPr>
        <w:t>)</w:t>
      </w:r>
      <w:r>
        <w:rPr>
          <w:szCs w:val="24"/>
        </w:rPr>
        <w:t>.</w:t>
      </w:r>
    </w:p>
    <w:p w14:paraId="54535355" w14:textId="77777777" w:rsidR="00827CDD" w:rsidRPr="0080220F" w:rsidRDefault="00827CDD" w:rsidP="000B2EA0">
      <w:pPr>
        <w:rPr>
          <w:color w:val="0070C0"/>
        </w:rPr>
      </w:pPr>
      <w:r w:rsidRPr="0080220F">
        <w:rPr>
          <w:color w:val="0070C0"/>
        </w:rPr>
        <w:t>[User note: the objectives and scope of the debrief should be understood and acknowledged by both parties.]</w:t>
      </w:r>
    </w:p>
    <w:p w14:paraId="1BB0C36A" w14:textId="77777777" w:rsidR="00827CDD" w:rsidRPr="00E03B82" w:rsidRDefault="00827CDD" w:rsidP="00E03B82">
      <w:pPr>
        <w:pStyle w:val="Heading1"/>
      </w:pPr>
      <w:bookmarkStart w:id="5" w:name="_Toc25229925"/>
      <w:r w:rsidRPr="00E03B82">
        <w:t>Feedback given to the supplier</w:t>
      </w:r>
      <w:bookmarkEnd w:id="5"/>
    </w:p>
    <w:p w14:paraId="674583AF" w14:textId="77777777" w:rsidR="00827CDD" w:rsidRPr="00E03B82" w:rsidRDefault="00827CDD" w:rsidP="00E03B82">
      <w:pPr>
        <w:pStyle w:val="Heading2"/>
      </w:pPr>
      <w:r w:rsidRPr="00E03B82">
        <w:t>Outline of procurement process</w:t>
      </w:r>
    </w:p>
    <w:p w14:paraId="70D9CA08" w14:textId="77777777" w:rsidR="00827CDD" w:rsidRPr="00074B0A" w:rsidRDefault="00827CDD" w:rsidP="00DC1256">
      <w:pPr>
        <w:pStyle w:val="MEDbody"/>
        <w:rPr>
          <w:sz w:val="20"/>
          <w:szCs w:val="22"/>
        </w:rPr>
      </w:pPr>
      <w:r w:rsidRPr="00074B0A">
        <w:rPr>
          <w:sz w:val="20"/>
          <w:szCs w:val="22"/>
          <w:highlight w:val="yellow"/>
        </w:rPr>
        <w:t>(</w:t>
      </w:r>
      <w:r>
        <w:rPr>
          <w:sz w:val="20"/>
          <w:szCs w:val="22"/>
          <w:highlight w:val="yellow"/>
        </w:rPr>
        <w:t>Insert relevant information on the procurement process</w:t>
      </w:r>
      <w:r w:rsidRPr="00074B0A">
        <w:rPr>
          <w:sz w:val="20"/>
          <w:szCs w:val="22"/>
          <w:highlight w:val="yellow"/>
        </w:rPr>
        <w:t>.)</w:t>
      </w:r>
    </w:p>
    <w:p w14:paraId="6E287F9A" w14:textId="77777777" w:rsidR="00827CDD" w:rsidRPr="0080220F" w:rsidRDefault="00827CDD" w:rsidP="00DC1256">
      <w:pPr>
        <w:rPr>
          <w:color w:val="0070C0"/>
        </w:rPr>
      </w:pPr>
      <w:r w:rsidRPr="0080220F">
        <w:rPr>
          <w:color w:val="0070C0"/>
        </w:rPr>
        <w:t xml:space="preserve">[User note: an outline of the procurement process should be provided to the supplier as background prior to </w:t>
      </w:r>
      <w:r>
        <w:rPr>
          <w:color w:val="0070C0"/>
        </w:rPr>
        <w:t>providing specific feedback on the supplier’s offer</w:t>
      </w:r>
      <w:r w:rsidRPr="0080220F">
        <w:rPr>
          <w:color w:val="0070C0"/>
        </w:rPr>
        <w:t xml:space="preserve">. This aims to help the supplier understand, at a high-level: </w:t>
      </w:r>
    </w:p>
    <w:p w14:paraId="22B429F6" w14:textId="77777777" w:rsidR="00827CDD" w:rsidRPr="0080220F" w:rsidRDefault="00827CDD" w:rsidP="00827CDD">
      <w:pPr>
        <w:pStyle w:val="ListParagraph"/>
        <w:numPr>
          <w:ilvl w:val="0"/>
          <w:numId w:val="15"/>
        </w:numPr>
        <w:spacing w:line="260" w:lineRule="exact"/>
        <w:rPr>
          <w:color w:val="0070C0"/>
        </w:rPr>
      </w:pPr>
      <w:r w:rsidRPr="0080220F">
        <w:rPr>
          <w:color w:val="0070C0"/>
        </w:rPr>
        <w:lastRenderedPageBreak/>
        <w:t>how the procurement was conducted</w:t>
      </w:r>
    </w:p>
    <w:p w14:paraId="74BA954F" w14:textId="77777777" w:rsidR="00827CDD" w:rsidRPr="0080220F" w:rsidRDefault="00827CDD" w:rsidP="00827CDD">
      <w:pPr>
        <w:pStyle w:val="ListParagraph"/>
        <w:numPr>
          <w:ilvl w:val="0"/>
          <w:numId w:val="15"/>
        </w:numPr>
        <w:spacing w:line="260" w:lineRule="exact"/>
        <w:rPr>
          <w:color w:val="0070C0"/>
        </w:rPr>
      </w:pPr>
      <w:r w:rsidRPr="0080220F">
        <w:rPr>
          <w:color w:val="0070C0"/>
        </w:rPr>
        <w:t>key timeframes</w:t>
      </w:r>
    </w:p>
    <w:p w14:paraId="34FEFAD3" w14:textId="77777777" w:rsidR="00827CDD" w:rsidRPr="0080220F" w:rsidRDefault="00827CDD" w:rsidP="00827CDD">
      <w:pPr>
        <w:pStyle w:val="ListParagraph"/>
        <w:numPr>
          <w:ilvl w:val="0"/>
          <w:numId w:val="15"/>
        </w:numPr>
        <w:spacing w:line="260" w:lineRule="exact"/>
        <w:rPr>
          <w:color w:val="0070C0"/>
        </w:rPr>
      </w:pPr>
      <w:r w:rsidRPr="0080220F">
        <w:rPr>
          <w:color w:val="0070C0"/>
        </w:rPr>
        <w:t>number of offers received</w:t>
      </w:r>
    </w:p>
    <w:p w14:paraId="34E945B2" w14:textId="77777777" w:rsidR="00827CDD" w:rsidRPr="0080220F" w:rsidRDefault="00827CDD" w:rsidP="00827CDD">
      <w:pPr>
        <w:pStyle w:val="ListParagraph"/>
        <w:numPr>
          <w:ilvl w:val="0"/>
          <w:numId w:val="15"/>
        </w:numPr>
        <w:spacing w:line="260" w:lineRule="exact"/>
        <w:rPr>
          <w:color w:val="0070C0"/>
        </w:rPr>
      </w:pPr>
      <w:r w:rsidRPr="0080220F">
        <w:rPr>
          <w:color w:val="0070C0"/>
        </w:rPr>
        <w:t>how offers were evaluated and scored</w:t>
      </w:r>
      <w:r>
        <w:rPr>
          <w:color w:val="0070C0"/>
        </w:rPr>
        <w:t>, and if appropriate, the ranking of the supplier’s offer</w:t>
      </w:r>
    </w:p>
    <w:p w14:paraId="74239DB8" w14:textId="77777777" w:rsidR="00827CDD" w:rsidRPr="0080220F" w:rsidRDefault="00827CDD" w:rsidP="00827CDD">
      <w:pPr>
        <w:pStyle w:val="ListParagraph"/>
        <w:numPr>
          <w:ilvl w:val="0"/>
          <w:numId w:val="15"/>
        </w:numPr>
        <w:spacing w:line="260" w:lineRule="exact"/>
        <w:rPr>
          <w:color w:val="0070C0"/>
        </w:rPr>
      </w:pPr>
      <w:r w:rsidRPr="0080220F">
        <w:rPr>
          <w:color w:val="0070C0"/>
        </w:rPr>
        <w:t>which supplier was successful</w:t>
      </w:r>
      <w:r>
        <w:rPr>
          <w:color w:val="0070C0"/>
        </w:rPr>
        <w:t xml:space="preserve"> (i.e. contract awarded)</w:t>
      </w:r>
      <w:r w:rsidRPr="0080220F">
        <w:rPr>
          <w:color w:val="0070C0"/>
        </w:rPr>
        <w:t xml:space="preserve">, if </w:t>
      </w:r>
      <w:proofErr w:type="gramStart"/>
      <w:r w:rsidRPr="0080220F">
        <w:rPr>
          <w:color w:val="0070C0"/>
        </w:rPr>
        <w:t>any</w:t>
      </w:r>
      <w:r>
        <w:rPr>
          <w:color w:val="0070C0"/>
        </w:rPr>
        <w:t>.*</w:t>
      </w:r>
      <w:proofErr w:type="gramEnd"/>
    </w:p>
    <w:p w14:paraId="156696CE" w14:textId="77777777" w:rsidR="00827CDD" w:rsidRPr="0080220F" w:rsidRDefault="00827CDD" w:rsidP="0080220F">
      <w:pPr>
        <w:rPr>
          <w:color w:val="0070C0"/>
        </w:rPr>
      </w:pPr>
      <w:r w:rsidRPr="0080220F">
        <w:rPr>
          <w:i/>
          <w:color w:val="0070C0"/>
        </w:rPr>
        <w:t>*A decision to disclose the identity of the successful supplier should be based on a consideration of contract disclosure requirements</w:t>
      </w:r>
      <w:r>
        <w:rPr>
          <w:color w:val="0070C0"/>
        </w:rPr>
        <w:t>.</w:t>
      </w:r>
      <w:r w:rsidRPr="0080220F">
        <w:rPr>
          <w:color w:val="0070C0"/>
        </w:rPr>
        <w:t xml:space="preserve">]  </w:t>
      </w:r>
    </w:p>
    <w:p w14:paraId="1BB41329" w14:textId="77777777" w:rsidR="00827CDD" w:rsidRPr="00DE05AC" w:rsidRDefault="00827CDD" w:rsidP="00DE05AC">
      <w:pPr>
        <w:pStyle w:val="Heading2"/>
      </w:pPr>
      <w:bookmarkStart w:id="6" w:name="_Toc25229926"/>
      <w:r w:rsidRPr="00DE05AC">
        <w:t xml:space="preserve">Reasons the supplier was </w:t>
      </w:r>
      <w:bookmarkEnd w:id="6"/>
      <w:r w:rsidRPr="00DE05AC">
        <w:t>unsuccessful</w:t>
      </w:r>
    </w:p>
    <w:p w14:paraId="664FD9D1" w14:textId="77777777" w:rsidR="00827CDD" w:rsidRPr="00DE05AC" w:rsidRDefault="00827CDD" w:rsidP="00DE05AC">
      <w:pPr>
        <w:pStyle w:val="Heading3"/>
      </w:pPr>
      <w:r w:rsidRPr="00DE05AC">
        <w:t>Summary</w:t>
      </w:r>
    </w:p>
    <w:p w14:paraId="20642389" w14:textId="77E8823B" w:rsidR="00827CDD" w:rsidRPr="00074B0A" w:rsidRDefault="06681101" w:rsidP="000B2EA0">
      <w:pPr>
        <w:pStyle w:val="MEDbody"/>
        <w:rPr>
          <w:sz w:val="20"/>
          <w:szCs w:val="20"/>
        </w:rPr>
      </w:pPr>
      <w:r w:rsidRPr="7712B10F">
        <w:rPr>
          <w:sz w:val="20"/>
          <w:szCs w:val="20"/>
          <w:highlight w:val="yellow"/>
        </w:rPr>
        <w:t xml:space="preserve">(Insert relevant information about why the supplier’s offer was unsuccessful and key </w:t>
      </w:r>
      <w:r w:rsidR="02D70977" w:rsidRPr="7712B10F">
        <w:rPr>
          <w:sz w:val="20"/>
          <w:szCs w:val="20"/>
          <w:highlight w:val="yellow"/>
        </w:rPr>
        <w:t xml:space="preserve">improvement </w:t>
      </w:r>
      <w:r w:rsidRPr="7712B10F">
        <w:rPr>
          <w:sz w:val="20"/>
          <w:szCs w:val="20"/>
          <w:highlight w:val="yellow"/>
        </w:rPr>
        <w:t xml:space="preserve">areas to help </w:t>
      </w:r>
      <w:r w:rsidR="5B92FBB3" w:rsidRPr="7712B10F">
        <w:rPr>
          <w:sz w:val="20"/>
          <w:szCs w:val="20"/>
          <w:highlight w:val="yellow"/>
        </w:rPr>
        <w:t xml:space="preserve">prepare </w:t>
      </w:r>
      <w:r w:rsidRPr="7712B10F">
        <w:rPr>
          <w:sz w:val="20"/>
          <w:szCs w:val="20"/>
          <w:highlight w:val="yellow"/>
        </w:rPr>
        <w:t xml:space="preserve">the supplier with future </w:t>
      </w:r>
      <w:r w:rsidR="142D99A3" w:rsidRPr="7712B10F">
        <w:rPr>
          <w:sz w:val="20"/>
          <w:szCs w:val="20"/>
          <w:highlight w:val="yellow"/>
        </w:rPr>
        <w:t>procurement processes</w:t>
      </w:r>
      <w:r w:rsidRPr="7712B10F">
        <w:rPr>
          <w:sz w:val="20"/>
          <w:szCs w:val="20"/>
          <w:highlight w:val="yellow"/>
        </w:rPr>
        <w:t>)</w:t>
      </w:r>
    </w:p>
    <w:p w14:paraId="3CB3F4DE" w14:textId="77777777" w:rsidR="00827CDD" w:rsidRPr="0080220F" w:rsidRDefault="00827CDD" w:rsidP="00074B0A">
      <w:pPr>
        <w:rPr>
          <w:color w:val="0070C0"/>
        </w:rPr>
      </w:pPr>
      <w:r w:rsidRPr="0080220F">
        <w:rPr>
          <w:color w:val="0070C0"/>
        </w:rPr>
        <w:t>[User note: in providing feedback, it is suggested that officers explain that an offer can fail because:</w:t>
      </w:r>
    </w:p>
    <w:p w14:paraId="5EC5C808" w14:textId="77777777" w:rsidR="00827CDD" w:rsidRPr="0080220F" w:rsidRDefault="00827CDD" w:rsidP="00827CDD">
      <w:pPr>
        <w:pStyle w:val="ListParagraph"/>
        <w:numPr>
          <w:ilvl w:val="0"/>
          <w:numId w:val="14"/>
        </w:numPr>
        <w:spacing w:line="260" w:lineRule="exact"/>
        <w:rPr>
          <w:color w:val="0070C0"/>
        </w:rPr>
      </w:pPr>
      <w:r w:rsidRPr="0080220F">
        <w:rPr>
          <w:color w:val="0070C0"/>
        </w:rPr>
        <w:t>the offer did not meet the process requirements, or did not demonstrate that it could meet all the criteria</w:t>
      </w:r>
    </w:p>
    <w:p w14:paraId="6497BD83" w14:textId="77777777" w:rsidR="00827CDD" w:rsidRPr="0080220F" w:rsidRDefault="00827CDD" w:rsidP="00827CDD">
      <w:pPr>
        <w:pStyle w:val="ListParagraph"/>
        <w:numPr>
          <w:ilvl w:val="0"/>
          <w:numId w:val="14"/>
        </w:numPr>
        <w:spacing w:line="260" w:lineRule="exact"/>
        <w:rPr>
          <w:color w:val="0070C0"/>
        </w:rPr>
      </w:pPr>
      <w:r w:rsidRPr="0080220F">
        <w:rPr>
          <w:color w:val="0070C0"/>
        </w:rPr>
        <w:t>the offer met the process and criteria requirements, but it was not the preferred offer.]</w:t>
      </w:r>
    </w:p>
    <w:p w14:paraId="2C4E25EE" w14:textId="77777777" w:rsidR="00827CDD" w:rsidRDefault="00827CDD" w:rsidP="000B2EA0">
      <w:pPr>
        <w:spacing w:before="60" w:after="60"/>
        <w:ind w:left="426" w:right="851"/>
        <w:rPr>
          <w:rFonts w:cs="Arial"/>
          <w:szCs w:val="21"/>
        </w:rPr>
      </w:pPr>
    </w:p>
    <w:p w14:paraId="4D11DF0C" w14:textId="77777777" w:rsidR="00827CDD" w:rsidRPr="00DE05AC" w:rsidRDefault="00827CDD" w:rsidP="00DE05AC">
      <w:pPr>
        <w:pStyle w:val="Heading3"/>
      </w:pPr>
      <w:bookmarkStart w:id="7" w:name="_Toc25229927"/>
      <w:r w:rsidRPr="00DE05AC">
        <w:t>Detail of evaluation</w:t>
      </w:r>
      <w:bookmarkEnd w:id="7"/>
      <w:r w:rsidRPr="00DE05AC">
        <w:t xml:space="preserve"> – strengths and weaknesses of the supplier’s offer</w:t>
      </w:r>
    </w:p>
    <w:p w14:paraId="41A6A30E" w14:textId="77777777" w:rsidR="00827CDD" w:rsidRPr="0080220F" w:rsidRDefault="00827CDD" w:rsidP="000B2EA0">
      <w:pPr>
        <w:rPr>
          <w:color w:val="0070C0"/>
        </w:rPr>
      </w:pPr>
      <w:r w:rsidRPr="0080220F">
        <w:rPr>
          <w:color w:val="0070C0"/>
        </w:rPr>
        <w:t xml:space="preserve">[User note: feedback should be focused on the supplier’s offer and its </w:t>
      </w:r>
      <w:r>
        <w:rPr>
          <w:color w:val="0070C0"/>
        </w:rPr>
        <w:t>strengths and weaknesses</w:t>
      </w:r>
      <w:r w:rsidRPr="0080220F">
        <w:rPr>
          <w:color w:val="0070C0"/>
        </w:rPr>
        <w:t xml:space="preserve"> against the evaluation criteria. Comparisons with other offers should not be made</w:t>
      </w:r>
      <w:r>
        <w:rPr>
          <w:color w:val="0070C0"/>
        </w:rPr>
        <w:t xml:space="preserve"> and specific, sensitive details (e.g. price, intellectual property) are not to be disclosed</w:t>
      </w:r>
      <w:r w:rsidRPr="0080220F">
        <w:rPr>
          <w:color w:val="0070C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1837"/>
        <w:gridCol w:w="3504"/>
        <w:gridCol w:w="3675"/>
      </w:tblGrid>
      <w:tr w:rsidR="00827CDD" w:rsidRPr="00074B0A" w14:paraId="2FD2FA14" w14:textId="77777777" w:rsidTr="00DE05AC">
        <w:trPr>
          <w:trHeight w:val="27"/>
        </w:trPr>
        <w:tc>
          <w:tcPr>
            <w:tcW w:w="1019" w:type="pct"/>
            <w:shd w:val="clear" w:color="auto" w:fill="0070C0"/>
          </w:tcPr>
          <w:p w14:paraId="30CA25CE" w14:textId="77777777" w:rsidR="00827CDD" w:rsidRPr="00074B0A" w:rsidRDefault="00827CDD" w:rsidP="00C26F10">
            <w:pPr>
              <w:pStyle w:val="Tableheadings"/>
              <w:spacing w:before="40"/>
              <w:rPr>
                <w:sz w:val="20"/>
              </w:rPr>
            </w:pPr>
            <w:r>
              <w:rPr>
                <w:sz w:val="20"/>
              </w:rPr>
              <w:t>Mandatory evaluation criteria</w:t>
            </w:r>
          </w:p>
        </w:tc>
        <w:tc>
          <w:tcPr>
            <w:tcW w:w="1943" w:type="pct"/>
            <w:shd w:val="clear" w:color="auto" w:fill="0070C0"/>
          </w:tcPr>
          <w:p w14:paraId="561921E2" w14:textId="77777777" w:rsidR="00827CDD" w:rsidRPr="00074B0A" w:rsidRDefault="00827CDD" w:rsidP="00C26F10">
            <w:pPr>
              <w:pStyle w:val="Tableheadings"/>
              <w:spacing w:before="40"/>
              <w:rPr>
                <w:sz w:val="20"/>
              </w:rPr>
            </w:pPr>
            <w:r>
              <w:rPr>
                <w:sz w:val="20"/>
              </w:rPr>
              <w:t>Compliant? (Y/N)</w:t>
            </w:r>
          </w:p>
        </w:tc>
        <w:tc>
          <w:tcPr>
            <w:tcW w:w="2038" w:type="pct"/>
            <w:shd w:val="clear" w:color="auto" w:fill="0070C0"/>
          </w:tcPr>
          <w:p w14:paraId="1D35B0F9" w14:textId="77777777" w:rsidR="00827CDD" w:rsidRPr="00074B0A" w:rsidRDefault="00827CDD" w:rsidP="00C26F10">
            <w:pPr>
              <w:pStyle w:val="Tableheadings"/>
              <w:spacing w:before="40"/>
              <w:rPr>
                <w:sz w:val="20"/>
              </w:rPr>
            </w:pPr>
            <w:r>
              <w:rPr>
                <w:sz w:val="20"/>
              </w:rPr>
              <w:t>Comments</w:t>
            </w:r>
          </w:p>
        </w:tc>
      </w:tr>
      <w:tr w:rsidR="00827CDD" w:rsidRPr="00074B0A" w14:paraId="08979A15" w14:textId="77777777" w:rsidTr="005B3B95">
        <w:tblPrEx>
          <w:tblCellMar>
            <w:top w:w="57" w:type="dxa"/>
          </w:tblCellMar>
        </w:tblPrEx>
        <w:trPr>
          <w:trHeight w:val="28"/>
        </w:trPr>
        <w:tc>
          <w:tcPr>
            <w:tcW w:w="1019" w:type="pct"/>
            <w:shd w:val="clear" w:color="auto" w:fill="E6E6E6"/>
          </w:tcPr>
          <w:p w14:paraId="4BD09EE4" w14:textId="77777777" w:rsidR="00827CDD" w:rsidRPr="00074B0A" w:rsidRDefault="00827CDD" w:rsidP="00C26F10">
            <w:pPr>
              <w:pStyle w:val="Tabletext"/>
              <w:spacing w:before="40"/>
            </w:pPr>
            <w:r w:rsidRPr="00074B0A">
              <w:rPr>
                <w:highlight w:val="yellow"/>
              </w:rPr>
              <w:t>(Insert</w:t>
            </w:r>
            <w:r>
              <w:rPr>
                <w:highlight w:val="yellow"/>
              </w:rPr>
              <w:t xml:space="preserve"> criterion</w:t>
            </w:r>
            <w:r w:rsidRPr="00074B0A">
              <w:rPr>
                <w:highlight w:val="yellow"/>
              </w:rPr>
              <w:t>)</w:t>
            </w:r>
          </w:p>
        </w:tc>
        <w:tc>
          <w:tcPr>
            <w:tcW w:w="1943" w:type="pct"/>
            <w:shd w:val="clear" w:color="auto" w:fill="auto"/>
          </w:tcPr>
          <w:p w14:paraId="1D6C7190" w14:textId="77777777" w:rsidR="00827CDD" w:rsidRPr="00074B0A" w:rsidRDefault="00827CDD" w:rsidP="00C26F10">
            <w:pPr>
              <w:pStyle w:val="Tabletext"/>
              <w:spacing w:before="40"/>
            </w:pPr>
            <w:r w:rsidRPr="00074B0A">
              <w:rPr>
                <w:highlight w:val="yellow"/>
              </w:rPr>
              <w:t>(</w:t>
            </w:r>
            <w:r>
              <w:rPr>
                <w:highlight w:val="yellow"/>
              </w:rPr>
              <w:t>Y/N</w:t>
            </w:r>
            <w:r w:rsidRPr="00074B0A">
              <w:rPr>
                <w:highlight w:val="yellow"/>
              </w:rPr>
              <w:t>)</w:t>
            </w:r>
          </w:p>
        </w:tc>
        <w:tc>
          <w:tcPr>
            <w:tcW w:w="2038" w:type="pct"/>
          </w:tcPr>
          <w:p w14:paraId="644D67E5" w14:textId="77777777" w:rsidR="00827CDD" w:rsidRPr="00074B0A" w:rsidRDefault="00827CDD" w:rsidP="00C26F10">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827CDD" w:rsidRPr="004F74D1" w14:paraId="0C607129" w14:textId="77777777" w:rsidTr="005B3B95">
        <w:tblPrEx>
          <w:tblCellMar>
            <w:top w:w="57" w:type="dxa"/>
          </w:tblCellMar>
        </w:tblPrEx>
        <w:trPr>
          <w:trHeight w:val="28"/>
        </w:trPr>
        <w:tc>
          <w:tcPr>
            <w:tcW w:w="1019" w:type="pct"/>
            <w:shd w:val="clear" w:color="auto" w:fill="E6E6E6"/>
          </w:tcPr>
          <w:p w14:paraId="3AFEBB98" w14:textId="77777777" w:rsidR="00827CDD" w:rsidRPr="00074B0A" w:rsidRDefault="00827CDD" w:rsidP="00C26F10">
            <w:pPr>
              <w:pStyle w:val="Tabletext"/>
              <w:spacing w:before="40"/>
            </w:pPr>
            <w:r w:rsidRPr="00074B0A">
              <w:rPr>
                <w:highlight w:val="yellow"/>
              </w:rPr>
              <w:t xml:space="preserve">(Insert </w:t>
            </w:r>
            <w:r>
              <w:rPr>
                <w:highlight w:val="yellow"/>
              </w:rPr>
              <w:t>criterion</w:t>
            </w:r>
            <w:r w:rsidRPr="00074B0A">
              <w:rPr>
                <w:highlight w:val="yellow"/>
              </w:rPr>
              <w:t>)</w:t>
            </w:r>
          </w:p>
        </w:tc>
        <w:tc>
          <w:tcPr>
            <w:tcW w:w="1943" w:type="pct"/>
            <w:shd w:val="clear" w:color="auto" w:fill="auto"/>
          </w:tcPr>
          <w:p w14:paraId="596F9740" w14:textId="77777777" w:rsidR="00827CDD" w:rsidRPr="00074B0A" w:rsidRDefault="00827CDD" w:rsidP="00C26F10">
            <w:pPr>
              <w:pStyle w:val="Tabletext"/>
              <w:spacing w:before="40"/>
            </w:pPr>
            <w:r w:rsidRPr="00074B0A">
              <w:rPr>
                <w:highlight w:val="yellow"/>
              </w:rPr>
              <w:t>(</w:t>
            </w:r>
            <w:r>
              <w:rPr>
                <w:highlight w:val="yellow"/>
              </w:rPr>
              <w:t>Y/N</w:t>
            </w:r>
            <w:r w:rsidRPr="00074B0A">
              <w:rPr>
                <w:highlight w:val="yellow"/>
              </w:rPr>
              <w:t>)</w:t>
            </w:r>
          </w:p>
        </w:tc>
        <w:tc>
          <w:tcPr>
            <w:tcW w:w="2038" w:type="pct"/>
          </w:tcPr>
          <w:p w14:paraId="290A54B5" w14:textId="77777777" w:rsidR="00827CDD" w:rsidRPr="004F74D1" w:rsidRDefault="00827CDD" w:rsidP="00C26F10">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827CDD" w:rsidRPr="004F74D1" w14:paraId="005A387D" w14:textId="77777777" w:rsidTr="005B3B95">
        <w:tblPrEx>
          <w:tblCellMar>
            <w:top w:w="57" w:type="dxa"/>
          </w:tblCellMar>
        </w:tblPrEx>
        <w:trPr>
          <w:trHeight w:val="28"/>
        </w:trPr>
        <w:tc>
          <w:tcPr>
            <w:tcW w:w="1019" w:type="pct"/>
            <w:shd w:val="clear" w:color="auto" w:fill="E6E6E6"/>
          </w:tcPr>
          <w:p w14:paraId="6AE1D75B" w14:textId="77777777" w:rsidR="00827CDD" w:rsidRPr="00074B0A" w:rsidRDefault="00827CDD" w:rsidP="00C26F10">
            <w:pPr>
              <w:pStyle w:val="Tabletext"/>
              <w:spacing w:before="40"/>
              <w:rPr>
                <w:highlight w:val="yellow"/>
              </w:rPr>
            </w:pPr>
            <w:r w:rsidRPr="00074B0A">
              <w:rPr>
                <w:highlight w:val="yellow"/>
              </w:rPr>
              <w:t>(</w:t>
            </w:r>
            <w:r>
              <w:rPr>
                <w:highlight w:val="yellow"/>
              </w:rPr>
              <w:t>Insert any additional criteria</w:t>
            </w:r>
            <w:r w:rsidRPr="00074B0A">
              <w:rPr>
                <w:highlight w:val="yellow"/>
              </w:rPr>
              <w:t>)</w:t>
            </w:r>
          </w:p>
        </w:tc>
        <w:tc>
          <w:tcPr>
            <w:tcW w:w="1943" w:type="pct"/>
            <w:shd w:val="clear" w:color="auto" w:fill="auto"/>
          </w:tcPr>
          <w:p w14:paraId="750FB75D" w14:textId="77777777" w:rsidR="00827CDD" w:rsidRPr="00074B0A" w:rsidRDefault="00827CDD" w:rsidP="00C26F10">
            <w:pPr>
              <w:pStyle w:val="Tabletext"/>
              <w:spacing w:before="40"/>
              <w:rPr>
                <w:highlight w:val="yellow"/>
              </w:rPr>
            </w:pPr>
            <w:r w:rsidRPr="00074B0A">
              <w:rPr>
                <w:highlight w:val="yellow"/>
              </w:rPr>
              <w:t>(</w:t>
            </w:r>
            <w:r>
              <w:rPr>
                <w:highlight w:val="yellow"/>
              </w:rPr>
              <w:t>Y/N</w:t>
            </w:r>
            <w:r w:rsidRPr="00074B0A">
              <w:rPr>
                <w:highlight w:val="yellow"/>
              </w:rPr>
              <w:t>)</w:t>
            </w:r>
          </w:p>
        </w:tc>
        <w:tc>
          <w:tcPr>
            <w:tcW w:w="2038" w:type="pct"/>
          </w:tcPr>
          <w:p w14:paraId="76FA6DFB" w14:textId="77777777" w:rsidR="00827CDD" w:rsidRPr="00074B0A" w:rsidRDefault="00827CDD" w:rsidP="00C26F10">
            <w:pPr>
              <w:pStyle w:val="Tabletext"/>
              <w:spacing w:before="40"/>
              <w:rPr>
                <w:highlight w:val="yellow"/>
              </w:rPr>
            </w:pPr>
            <w:r w:rsidRPr="00074B0A">
              <w:rPr>
                <w:highlight w:val="yellow"/>
              </w:rPr>
              <w:t>(</w:t>
            </w:r>
            <w:r>
              <w:rPr>
                <w:highlight w:val="yellow"/>
              </w:rPr>
              <w:t>Insert details</w:t>
            </w:r>
            <w:r w:rsidRPr="00074B0A">
              <w:rPr>
                <w:highlight w:val="yellow"/>
              </w:rPr>
              <w:t>)</w:t>
            </w:r>
          </w:p>
        </w:tc>
      </w:tr>
    </w:tbl>
    <w:p w14:paraId="2035C218" w14:textId="77777777" w:rsidR="00827CDD" w:rsidRPr="00074B0A" w:rsidRDefault="00827CDD" w:rsidP="000B2EA0">
      <w:pPr>
        <w:rPr>
          <w:color w:val="0070C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1837"/>
        <w:gridCol w:w="3504"/>
        <w:gridCol w:w="3675"/>
      </w:tblGrid>
      <w:tr w:rsidR="00827CDD" w:rsidRPr="00074B0A" w14:paraId="5E293613" w14:textId="77777777" w:rsidTr="00DE05AC">
        <w:trPr>
          <w:trHeight w:val="27"/>
        </w:trPr>
        <w:tc>
          <w:tcPr>
            <w:tcW w:w="1019" w:type="pct"/>
            <w:shd w:val="clear" w:color="auto" w:fill="0070C0"/>
          </w:tcPr>
          <w:p w14:paraId="4963CC6A" w14:textId="77777777" w:rsidR="00827CDD" w:rsidRDefault="00827CDD" w:rsidP="00074B0A">
            <w:pPr>
              <w:pStyle w:val="Tableheadings"/>
              <w:spacing w:before="40"/>
              <w:rPr>
                <w:sz w:val="20"/>
              </w:rPr>
            </w:pPr>
            <w:r>
              <w:rPr>
                <w:sz w:val="20"/>
              </w:rPr>
              <w:t>Desirable</w:t>
            </w:r>
          </w:p>
          <w:p w14:paraId="14A5E17E" w14:textId="77777777" w:rsidR="00827CDD" w:rsidRPr="00074B0A" w:rsidRDefault="00827CDD" w:rsidP="00074B0A">
            <w:pPr>
              <w:pStyle w:val="Tableheadings"/>
              <w:spacing w:before="40"/>
              <w:rPr>
                <w:sz w:val="20"/>
              </w:rPr>
            </w:pPr>
            <w:r>
              <w:rPr>
                <w:sz w:val="20"/>
              </w:rPr>
              <w:t>e</w:t>
            </w:r>
            <w:r w:rsidRPr="00074B0A">
              <w:rPr>
                <w:sz w:val="20"/>
              </w:rPr>
              <w:t>valuation criteria</w:t>
            </w:r>
          </w:p>
        </w:tc>
        <w:tc>
          <w:tcPr>
            <w:tcW w:w="1943" w:type="pct"/>
            <w:shd w:val="clear" w:color="auto" w:fill="0070C0"/>
          </w:tcPr>
          <w:p w14:paraId="3AC8503A" w14:textId="77777777" w:rsidR="00827CDD" w:rsidRPr="00074B0A" w:rsidRDefault="00827CDD" w:rsidP="00074B0A">
            <w:pPr>
              <w:pStyle w:val="Tableheadings"/>
              <w:spacing w:before="40"/>
              <w:rPr>
                <w:sz w:val="20"/>
              </w:rPr>
            </w:pPr>
            <w:r>
              <w:rPr>
                <w:sz w:val="20"/>
              </w:rPr>
              <w:t>Key strengths</w:t>
            </w:r>
          </w:p>
        </w:tc>
        <w:tc>
          <w:tcPr>
            <w:tcW w:w="2038" w:type="pct"/>
            <w:shd w:val="clear" w:color="auto" w:fill="0070C0"/>
          </w:tcPr>
          <w:p w14:paraId="31BA966A" w14:textId="77777777" w:rsidR="00827CDD" w:rsidRPr="00074B0A" w:rsidRDefault="00827CDD" w:rsidP="00074B0A">
            <w:pPr>
              <w:pStyle w:val="Tableheadings"/>
              <w:spacing w:before="40"/>
              <w:rPr>
                <w:sz w:val="20"/>
              </w:rPr>
            </w:pPr>
            <w:r>
              <w:rPr>
                <w:sz w:val="20"/>
              </w:rPr>
              <w:t>Key weaknesses</w:t>
            </w:r>
          </w:p>
        </w:tc>
      </w:tr>
      <w:tr w:rsidR="00827CDD" w:rsidRPr="00074B0A" w14:paraId="6C46CC66" w14:textId="77777777" w:rsidTr="005B3B95">
        <w:tblPrEx>
          <w:tblCellMar>
            <w:top w:w="57" w:type="dxa"/>
          </w:tblCellMar>
        </w:tblPrEx>
        <w:trPr>
          <w:trHeight w:val="28"/>
        </w:trPr>
        <w:tc>
          <w:tcPr>
            <w:tcW w:w="1019" w:type="pct"/>
            <w:shd w:val="clear" w:color="auto" w:fill="E6E6E6"/>
          </w:tcPr>
          <w:p w14:paraId="6E0C615F" w14:textId="77777777" w:rsidR="00827CDD" w:rsidRPr="00074B0A" w:rsidRDefault="00827CDD" w:rsidP="00074B0A">
            <w:pPr>
              <w:pStyle w:val="Tabletext"/>
              <w:spacing w:before="40"/>
            </w:pPr>
            <w:r w:rsidRPr="00074B0A">
              <w:rPr>
                <w:highlight w:val="yellow"/>
              </w:rPr>
              <w:t xml:space="preserve">(Insert </w:t>
            </w:r>
            <w:r>
              <w:rPr>
                <w:highlight w:val="yellow"/>
              </w:rPr>
              <w:t>criterion</w:t>
            </w:r>
            <w:r w:rsidRPr="00074B0A">
              <w:rPr>
                <w:highlight w:val="yellow"/>
              </w:rPr>
              <w:t>)</w:t>
            </w:r>
          </w:p>
        </w:tc>
        <w:tc>
          <w:tcPr>
            <w:tcW w:w="1943" w:type="pct"/>
            <w:shd w:val="clear" w:color="auto" w:fill="auto"/>
          </w:tcPr>
          <w:p w14:paraId="6C007DFC" w14:textId="77777777" w:rsidR="00827CDD" w:rsidRPr="00074B0A" w:rsidRDefault="00827CDD" w:rsidP="00074B0A">
            <w:pPr>
              <w:pStyle w:val="Tabletext"/>
              <w:spacing w:before="40"/>
            </w:pPr>
            <w:r w:rsidRPr="00074B0A">
              <w:rPr>
                <w:highlight w:val="yellow"/>
              </w:rPr>
              <w:t>(</w:t>
            </w:r>
            <w:r>
              <w:rPr>
                <w:highlight w:val="yellow"/>
              </w:rPr>
              <w:t>Insert details</w:t>
            </w:r>
            <w:r w:rsidRPr="00074B0A">
              <w:rPr>
                <w:highlight w:val="yellow"/>
              </w:rPr>
              <w:t>)</w:t>
            </w:r>
          </w:p>
        </w:tc>
        <w:tc>
          <w:tcPr>
            <w:tcW w:w="2038" w:type="pct"/>
          </w:tcPr>
          <w:p w14:paraId="69EE0BC7" w14:textId="77777777" w:rsidR="00827CDD" w:rsidRPr="00074B0A" w:rsidRDefault="00827CDD"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827CDD" w:rsidRPr="00074B0A" w14:paraId="75A5EEF0" w14:textId="77777777" w:rsidTr="005B3B95">
        <w:tblPrEx>
          <w:tblCellMar>
            <w:top w:w="57" w:type="dxa"/>
          </w:tblCellMar>
        </w:tblPrEx>
        <w:trPr>
          <w:trHeight w:val="28"/>
        </w:trPr>
        <w:tc>
          <w:tcPr>
            <w:tcW w:w="1019" w:type="pct"/>
            <w:shd w:val="clear" w:color="auto" w:fill="E6E6E6"/>
          </w:tcPr>
          <w:p w14:paraId="731C4F9A" w14:textId="77777777" w:rsidR="00827CDD" w:rsidRPr="00074B0A" w:rsidRDefault="00827CDD" w:rsidP="00074B0A">
            <w:pPr>
              <w:pStyle w:val="Tabletext"/>
              <w:spacing w:before="40"/>
            </w:pPr>
            <w:r w:rsidRPr="00074B0A">
              <w:rPr>
                <w:highlight w:val="yellow"/>
              </w:rPr>
              <w:t xml:space="preserve">(Insert </w:t>
            </w:r>
            <w:r>
              <w:rPr>
                <w:highlight w:val="yellow"/>
              </w:rPr>
              <w:t>criterion</w:t>
            </w:r>
            <w:r w:rsidRPr="00074B0A">
              <w:rPr>
                <w:highlight w:val="yellow"/>
              </w:rPr>
              <w:t>)</w:t>
            </w:r>
          </w:p>
        </w:tc>
        <w:tc>
          <w:tcPr>
            <w:tcW w:w="1943" w:type="pct"/>
            <w:shd w:val="clear" w:color="auto" w:fill="auto"/>
          </w:tcPr>
          <w:p w14:paraId="2026AC2D" w14:textId="77777777" w:rsidR="00827CDD" w:rsidRPr="00074B0A" w:rsidRDefault="00827CDD" w:rsidP="00074B0A">
            <w:pPr>
              <w:pStyle w:val="Tabletext"/>
              <w:spacing w:before="40"/>
            </w:pPr>
            <w:r w:rsidRPr="00074B0A">
              <w:rPr>
                <w:highlight w:val="yellow"/>
              </w:rPr>
              <w:t>(</w:t>
            </w:r>
            <w:r>
              <w:rPr>
                <w:highlight w:val="yellow"/>
              </w:rPr>
              <w:t>Insert details</w:t>
            </w:r>
            <w:r w:rsidRPr="00074B0A">
              <w:rPr>
                <w:highlight w:val="yellow"/>
              </w:rPr>
              <w:t>)</w:t>
            </w:r>
          </w:p>
        </w:tc>
        <w:tc>
          <w:tcPr>
            <w:tcW w:w="2038" w:type="pct"/>
          </w:tcPr>
          <w:p w14:paraId="06A7FD1D" w14:textId="77777777" w:rsidR="00827CDD" w:rsidRPr="004F74D1" w:rsidRDefault="00827CDD"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r>
      <w:tr w:rsidR="00827CDD" w:rsidRPr="00074B0A" w14:paraId="31AAB005" w14:textId="77777777" w:rsidTr="005B3B95">
        <w:tblPrEx>
          <w:tblCellMar>
            <w:top w:w="57" w:type="dxa"/>
          </w:tblCellMar>
        </w:tblPrEx>
        <w:trPr>
          <w:trHeight w:val="28"/>
        </w:trPr>
        <w:tc>
          <w:tcPr>
            <w:tcW w:w="1019" w:type="pct"/>
            <w:shd w:val="clear" w:color="auto" w:fill="E6E6E6"/>
          </w:tcPr>
          <w:p w14:paraId="79CC703C" w14:textId="77777777" w:rsidR="00827CDD" w:rsidRPr="00074B0A" w:rsidRDefault="00827CDD" w:rsidP="00074B0A">
            <w:pPr>
              <w:pStyle w:val="Tabletext"/>
              <w:spacing w:before="40"/>
              <w:rPr>
                <w:highlight w:val="yellow"/>
              </w:rPr>
            </w:pPr>
            <w:r w:rsidRPr="00074B0A">
              <w:rPr>
                <w:highlight w:val="yellow"/>
              </w:rPr>
              <w:t>(</w:t>
            </w:r>
            <w:r>
              <w:rPr>
                <w:highlight w:val="yellow"/>
              </w:rPr>
              <w:t>Insert any additional criteria</w:t>
            </w:r>
            <w:r w:rsidRPr="00074B0A">
              <w:rPr>
                <w:highlight w:val="yellow"/>
              </w:rPr>
              <w:t>)</w:t>
            </w:r>
          </w:p>
        </w:tc>
        <w:tc>
          <w:tcPr>
            <w:tcW w:w="1943" w:type="pct"/>
            <w:shd w:val="clear" w:color="auto" w:fill="auto"/>
          </w:tcPr>
          <w:p w14:paraId="32FAA229" w14:textId="77777777" w:rsidR="00827CDD" w:rsidRPr="00074B0A" w:rsidRDefault="00827CDD"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c>
          <w:tcPr>
            <w:tcW w:w="2038" w:type="pct"/>
          </w:tcPr>
          <w:p w14:paraId="542BDC2E" w14:textId="77777777" w:rsidR="00827CDD" w:rsidRPr="00074B0A" w:rsidRDefault="00827CDD" w:rsidP="00074B0A">
            <w:pPr>
              <w:pStyle w:val="Tabletext"/>
              <w:spacing w:before="40"/>
              <w:rPr>
                <w:highlight w:val="yellow"/>
              </w:rPr>
            </w:pPr>
            <w:r w:rsidRPr="00074B0A">
              <w:rPr>
                <w:highlight w:val="yellow"/>
              </w:rPr>
              <w:t>(</w:t>
            </w:r>
            <w:r>
              <w:rPr>
                <w:highlight w:val="yellow"/>
              </w:rPr>
              <w:t>Insert details</w:t>
            </w:r>
            <w:r w:rsidRPr="00074B0A">
              <w:rPr>
                <w:highlight w:val="yellow"/>
              </w:rPr>
              <w:t>)</w:t>
            </w:r>
          </w:p>
        </w:tc>
      </w:tr>
    </w:tbl>
    <w:p w14:paraId="7C2F8B73" w14:textId="77777777" w:rsidR="00827CDD" w:rsidRDefault="00827CDD" w:rsidP="005B3B95">
      <w:pPr>
        <w:pStyle w:val="Heading3"/>
        <w:rPr>
          <w:b/>
        </w:rPr>
      </w:pPr>
      <w:bookmarkStart w:id="8" w:name="_Toc25229928"/>
    </w:p>
    <w:p w14:paraId="4705C099" w14:textId="77777777" w:rsidR="00827CDD" w:rsidRDefault="00827CDD">
      <w:pPr>
        <w:spacing w:line="259" w:lineRule="auto"/>
        <w:rPr>
          <w:rFonts w:eastAsiaTheme="majorEastAsia" w:cstheme="majorBidi"/>
          <w:color w:val="595959" w:themeColor="text1" w:themeTint="A6"/>
          <w:sz w:val="28"/>
          <w:szCs w:val="24"/>
        </w:rPr>
      </w:pPr>
      <w:r>
        <w:rPr>
          <w:b/>
        </w:rPr>
        <w:br w:type="page"/>
      </w:r>
    </w:p>
    <w:p w14:paraId="42BA974E" w14:textId="77777777" w:rsidR="00827CDD" w:rsidRPr="00DE05AC" w:rsidRDefault="00827CDD" w:rsidP="00DE05AC">
      <w:pPr>
        <w:pStyle w:val="Heading3"/>
      </w:pPr>
      <w:r w:rsidRPr="00DE05AC">
        <w:lastRenderedPageBreak/>
        <w:t xml:space="preserve">Additional details relating to the </w:t>
      </w:r>
      <w:bookmarkEnd w:id="8"/>
      <w:r w:rsidRPr="00DE05AC">
        <w:t>offer</w:t>
      </w:r>
    </w:p>
    <w:p w14:paraId="0B4B707E" w14:textId="77777777" w:rsidR="00827CDD" w:rsidRPr="0080220F" w:rsidRDefault="00827CDD" w:rsidP="000B2EA0">
      <w:pPr>
        <w:rPr>
          <w:color w:val="0070C0"/>
        </w:rPr>
      </w:pPr>
      <w:r w:rsidRPr="0080220F">
        <w:rPr>
          <w:color w:val="0070C0"/>
        </w:rPr>
        <w:t>[User note: where relevant, additional details may also be provided to the supplier to help with the preparation of future offers.]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9" w:type="dxa"/>
          <w:bottom w:w="28" w:type="dxa"/>
          <w:right w:w="119" w:type="dxa"/>
        </w:tblCellMar>
        <w:tblLook w:val="01E0" w:firstRow="1" w:lastRow="1" w:firstColumn="1" w:lastColumn="1" w:noHBand="0" w:noVBand="0"/>
      </w:tblPr>
      <w:tblGrid>
        <w:gridCol w:w="5570"/>
        <w:gridCol w:w="3446"/>
      </w:tblGrid>
      <w:tr w:rsidR="00827CDD" w:rsidRPr="00972AE8" w14:paraId="67CBAC18" w14:textId="77777777" w:rsidTr="00DE05AC">
        <w:tc>
          <w:tcPr>
            <w:tcW w:w="3089" w:type="pct"/>
            <w:shd w:val="clear" w:color="auto" w:fill="0070C0"/>
          </w:tcPr>
          <w:p w14:paraId="68274D7D" w14:textId="77777777" w:rsidR="00827CDD" w:rsidRPr="00074B0A" w:rsidRDefault="00827CDD" w:rsidP="00074B0A">
            <w:pPr>
              <w:pStyle w:val="Tableheadings"/>
              <w:spacing w:before="40" w:after="40"/>
              <w:rPr>
                <w:sz w:val="20"/>
              </w:rPr>
            </w:pPr>
            <w:r w:rsidRPr="00074B0A">
              <w:rPr>
                <w:sz w:val="20"/>
              </w:rPr>
              <w:t>Items</w:t>
            </w:r>
          </w:p>
        </w:tc>
        <w:tc>
          <w:tcPr>
            <w:tcW w:w="1911" w:type="pct"/>
            <w:shd w:val="clear" w:color="auto" w:fill="0070C0"/>
          </w:tcPr>
          <w:p w14:paraId="46D4ABB2" w14:textId="77777777" w:rsidR="00827CDD" w:rsidRPr="00074B0A" w:rsidRDefault="00827CDD" w:rsidP="00074B0A">
            <w:pPr>
              <w:pStyle w:val="Tableheadings"/>
              <w:spacing w:before="40" w:after="40"/>
              <w:rPr>
                <w:sz w:val="20"/>
              </w:rPr>
            </w:pPr>
            <w:r w:rsidRPr="00074B0A">
              <w:rPr>
                <w:sz w:val="20"/>
              </w:rPr>
              <w:t>Detail</w:t>
            </w:r>
          </w:p>
        </w:tc>
      </w:tr>
      <w:tr w:rsidR="00827CDD" w14:paraId="165D228A" w14:textId="77777777" w:rsidTr="00DE05AC">
        <w:tblPrEx>
          <w:tblCellMar>
            <w:top w:w="57" w:type="dxa"/>
          </w:tblCellMar>
        </w:tblPrEx>
        <w:tc>
          <w:tcPr>
            <w:tcW w:w="5000" w:type="pct"/>
            <w:gridSpan w:val="2"/>
            <w:shd w:val="clear" w:color="auto" w:fill="92D050"/>
          </w:tcPr>
          <w:p w14:paraId="0B960C28" w14:textId="77777777" w:rsidR="00827CDD" w:rsidRPr="00074B0A" w:rsidRDefault="00827CDD" w:rsidP="00074B0A">
            <w:pPr>
              <w:pStyle w:val="Tabletext"/>
              <w:spacing w:before="40" w:after="40"/>
            </w:pPr>
            <w:r>
              <w:rPr>
                <w:b/>
              </w:rPr>
              <w:t>Offer</w:t>
            </w:r>
            <w:r w:rsidRPr="005B3B95">
              <w:rPr>
                <w:b/>
              </w:rPr>
              <w:t xml:space="preserve"> presentation</w:t>
            </w:r>
          </w:p>
        </w:tc>
      </w:tr>
      <w:tr w:rsidR="00827CDD" w14:paraId="10AC0694" w14:textId="77777777" w:rsidTr="00DE05AC">
        <w:tblPrEx>
          <w:tblCellMar>
            <w:top w:w="57" w:type="dxa"/>
          </w:tblCellMar>
        </w:tblPrEx>
        <w:tc>
          <w:tcPr>
            <w:tcW w:w="3089" w:type="pct"/>
            <w:shd w:val="clear" w:color="auto" w:fill="E6E6E6"/>
          </w:tcPr>
          <w:p w14:paraId="0E02D0F7" w14:textId="77777777" w:rsidR="00827CDD" w:rsidRDefault="00827CDD" w:rsidP="00231A50">
            <w:pPr>
              <w:pStyle w:val="Tabletext"/>
              <w:spacing w:before="40" w:after="40"/>
            </w:pPr>
            <w:r w:rsidRPr="00074B0A">
              <w:t xml:space="preserve">Was the </w:t>
            </w:r>
            <w:r>
              <w:t>offer:</w:t>
            </w:r>
            <w:r w:rsidRPr="00074B0A">
              <w:t xml:space="preserve"> </w:t>
            </w:r>
          </w:p>
          <w:p w14:paraId="1D175C7D" w14:textId="77777777" w:rsidR="00827CDD" w:rsidRDefault="00827CDD" w:rsidP="00827CDD">
            <w:pPr>
              <w:pStyle w:val="Tabletext"/>
              <w:numPr>
                <w:ilvl w:val="0"/>
                <w:numId w:val="16"/>
              </w:numPr>
              <w:spacing w:before="40" w:after="40"/>
            </w:pPr>
            <w:r w:rsidRPr="00074B0A">
              <w:t>clearly written and easy to understand?</w:t>
            </w:r>
          </w:p>
          <w:p w14:paraId="2443E933" w14:textId="77777777" w:rsidR="00827CDD" w:rsidRDefault="00827CDD" w:rsidP="00827CDD">
            <w:pPr>
              <w:pStyle w:val="Tabletext"/>
              <w:numPr>
                <w:ilvl w:val="0"/>
                <w:numId w:val="16"/>
              </w:numPr>
              <w:spacing w:before="40" w:after="40"/>
            </w:pPr>
            <w:r>
              <w:t>free from any spelling or grammatical mistakes?</w:t>
            </w:r>
          </w:p>
          <w:p w14:paraId="5C560F6F" w14:textId="77777777" w:rsidR="00827CDD" w:rsidRDefault="00827CDD" w:rsidP="00827CDD">
            <w:pPr>
              <w:pStyle w:val="Tabletext"/>
              <w:numPr>
                <w:ilvl w:val="0"/>
                <w:numId w:val="16"/>
              </w:numPr>
              <w:spacing w:before="40" w:after="40"/>
            </w:pPr>
            <w:r>
              <w:t>structured in a logical, easy to follow manner?</w:t>
            </w:r>
          </w:p>
          <w:p w14:paraId="6C9B0138" w14:textId="77777777" w:rsidR="00827CDD" w:rsidRPr="005B3B95" w:rsidRDefault="00827CDD" w:rsidP="00827CDD">
            <w:pPr>
              <w:pStyle w:val="Tabletext"/>
              <w:numPr>
                <w:ilvl w:val="0"/>
                <w:numId w:val="16"/>
              </w:numPr>
              <w:spacing w:before="40" w:after="40"/>
            </w:pPr>
            <w:r>
              <w:t>free from information or attachments that was not requested or was unnecessary?</w:t>
            </w:r>
          </w:p>
        </w:tc>
        <w:tc>
          <w:tcPr>
            <w:tcW w:w="1911" w:type="pct"/>
            <w:shd w:val="clear" w:color="auto" w:fill="auto"/>
          </w:tcPr>
          <w:p w14:paraId="118AB0C4" w14:textId="77777777" w:rsidR="00827CDD" w:rsidRPr="00074B0A" w:rsidRDefault="00827CDD" w:rsidP="00074B0A">
            <w:pPr>
              <w:pStyle w:val="Tabletext"/>
              <w:spacing w:before="40" w:after="40"/>
              <w:rPr>
                <w:highlight w:val="yellow"/>
              </w:rPr>
            </w:pPr>
            <w:r w:rsidRPr="004309E0">
              <w:rPr>
                <w:highlight w:val="yellow"/>
              </w:rPr>
              <w:t>(Insert details)</w:t>
            </w:r>
          </w:p>
        </w:tc>
      </w:tr>
      <w:tr w:rsidR="00827CDD" w14:paraId="36FC9FCE" w14:textId="77777777" w:rsidTr="00DE05AC">
        <w:tblPrEx>
          <w:tblCellMar>
            <w:top w:w="57" w:type="dxa"/>
          </w:tblCellMar>
        </w:tblPrEx>
        <w:tc>
          <w:tcPr>
            <w:tcW w:w="5000" w:type="pct"/>
            <w:gridSpan w:val="2"/>
            <w:shd w:val="clear" w:color="auto" w:fill="92D050"/>
          </w:tcPr>
          <w:p w14:paraId="32851829" w14:textId="77777777" w:rsidR="00827CDD" w:rsidRPr="005B3B95" w:rsidRDefault="00827CDD" w:rsidP="00074B0A">
            <w:pPr>
              <w:pStyle w:val="Tabletext"/>
              <w:spacing w:before="40" w:after="40"/>
              <w:rPr>
                <w:b/>
              </w:rPr>
            </w:pPr>
            <w:r w:rsidRPr="005B3B95">
              <w:rPr>
                <w:b/>
              </w:rPr>
              <w:t xml:space="preserve">Offer compliance with </w:t>
            </w:r>
            <w:r>
              <w:rPr>
                <w:b/>
              </w:rPr>
              <w:t>invitation</w:t>
            </w:r>
            <w:r w:rsidRPr="005B3B95">
              <w:rPr>
                <w:b/>
              </w:rPr>
              <w:t xml:space="preserve"> requirements</w:t>
            </w:r>
          </w:p>
        </w:tc>
      </w:tr>
      <w:tr w:rsidR="00827CDD" w14:paraId="7FD7F156" w14:textId="77777777" w:rsidTr="00DE05AC">
        <w:tblPrEx>
          <w:tblCellMar>
            <w:top w:w="57" w:type="dxa"/>
          </w:tblCellMar>
        </w:tblPrEx>
        <w:tc>
          <w:tcPr>
            <w:tcW w:w="3089" w:type="pct"/>
            <w:shd w:val="clear" w:color="auto" w:fill="E6E6E6"/>
          </w:tcPr>
          <w:p w14:paraId="148B838C" w14:textId="77777777" w:rsidR="00827CDD" w:rsidRDefault="00827CDD" w:rsidP="00074B0A">
            <w:pPr>
              <w:pStyle w:val="Tabletext"/>
              <w:spacing w:before="40" w:after="40"/>
            </w:pPr>
            <w:r>
              <w:t>Did the offer:</w:t>
            </w:r>
          </w:p>
          <w:p w14:paraId="47423FF1" w14:textId="77777777" w:rsidR="00827CDD" w:rsidRDefault="00827CDD" w:rsidP="00827CDD">
            <w:pPr>
              <w:pStyle w:val="Tabletext"/>
              <w:numPr>
                <w:ilvl w:val="0"/>
                <w:numId w:val="11"/>
              </w:numPr>
              <w:spacing w:before="40" w:after="40"/>
            </w:pPr>
            <w:r>
              <w:t>provide all information requested in the invitation document?</w:t>
            </w:r>
          </w:p>
          <w:p w14:paraId="539BCF3A" w14:textId="77777777" w:rsidR="00827CDD" w:rsidRDefault="00827CDD" w:rsidP="00827CDD">
            <w:pPr>
              <w:pStyle w:val="Tabletext"/>
              <w:numPr>
                <w:ilvl w:val="0"/>
                <w:numId w:val="11"/>
              </w:numPr>
              <w:spacing w:before="40" w:after="40"/>
            </w:pPr>
            <w:r>
              <w:t>address all the evaluation criteria (i.e. mandatory and desirable) in full?</w:t>
            </w:r>
          </w:p>
          <w:p w14:paraId="1B69B346" w14:textId="77777777" w:rsidR="00827CDD" w:rsidRPr="00074B0A" w:rsidRDefault="00827CDD" w:rsidP="00827CDD">
            <w:pPr>
              <w:pStyle w:val="Tabletext"/>
              <w:numPr>
                <w:ilvl w:val="0"/>
                <w:numId w:val="11"/>
              </w:numPr>
              <w:spacing w:before="40" w:after="40"/>
            </w:pPr>
            <w:r>
              <w:t>contain all attachments to substantiate claims made against the criteria/meet invitation requirements?</w:t>
            </w:r>
          </w:p>
        </w:tc>
        <w:tc>
          <w:tcPr>
            <w:tcW w:w="1911" w:type="pct"/>
            <w:shd w:val="clear" w:color="auto" w:fill="auto"/>
          </w:tcPr>
          <w:p w14:paraId="410F37AE" w14:textId="77777777" w:rsidR="00827CDD" w:rsidRPr="00074B0A" w:rsidRDefault="00827CDD" w:rsidP="00074B0A">
            <w:pPr>
              <w:pStyle w:val="Tabletext"/>
              <w:spacing w:before="40" w:after="40"/>
            </w:pPr>
            <w:r w:rsidRPr="004309E0">
              <w:rPr>
                <w:highlight w:val="yellow"/>
              </w:rPr>
              <w:t>(Insert details)</w:t>
            </w:r>
          </w:p>
        </w:tc>
      </w:tr>
      <w:tr w:rsidR="00827CDD" w14:paraId="6979A2AC" w14:textId="77777777" w:rsidTr="00DE05AC">
        <w:tblPrEx>
          <w:tblCellMar>
            <w:top w:w="57" w:type="dxa"/>
          </w:tblCellMar>
        </w:tblPrEx>
        <w:tc>
          <w:tcPr>
            <w:tcW w:w="5000" w:type="pct"/>
            <w:gridSpan w:val="2"/>
            <w:shd w:val="clear" w:color="auto" w:fill="92D050"/>
          </w:tcPr>
          <w:p w14:paraId="1A527C5C" w14:textId="77777777" w:rsidR="00827CDD" w:rsidRPr="00074B0A" w:rsidRDefault="00827CDD" w:rsidP="00074B0A">
            <w:pPr>
              <w:pStyle w:val="Tabletext"/>
              <w:spacing w:before="40" w:after="40"/>
            </w:pPr>
            <w:r w:rsidRPr="005B3B95">
              <w:rPr>
                <w:b/>
              </w:rPr>
              <w:t>Offer improvements</w:t>
            </w:r>
          </w:p>
        </w:tc>
      </w:tr>
      <w:tr w:rsidR="00827CDD" w14:paraId="649E5DEB" w14:textId="77777777" w:rsidTr="00DE05AC">
        <w:tblPrEx>
          <w:tblCellMar>
            <w:top w:w="57" w:type="dxa"/>
          </w:tblCellMar>
        </w:tblPrEx>
        <w:tc>
          <w:tcPr>
            <w:tcW w:w="3089" w:type="pct"/>
            <w:shd w:val="clear" w:color="auto" w:fill="E6E6E6"/>
          </w:tcPr>
          <w:p w14:paraId="7A6284BC" w14:textId="77777777" w:rsidR="00827CDD" w:rsidRPr="00074B0A" w:rsidRDefault="00827CDD" w:rsidP="00074B0A">
            <w:pPr>
              <w:pStyle w:val="Tabletext"/>
              <w:spacing w:before="40" w:after="40"/>
            </w:pPr>
            <w:r w:rsidRPr="00074B0A">
              <w:t xml:space="preserve">How </w:t>
            </w:r>
            <w:r>
              <w:t xml:space="preserve">else </w:t>
            </w:r>
            <w:r w:rsidRPr="00074B0A">
              <w:t xml:space="preserve">could the </w:t>
            </w:r>
            <w:r>
              <w:t>offer</w:t>
            </w:r>
            <w:r w:rsidRPr="00074B0A">
              <w:t xml:space="preserve"> have been improved?</w:t>
            </w:r>
          </w:p>
        </w:tc>
        <w:tc>
          <w:tcPr>
            <w:tcW w:w="1911" w:type="pct"/>
            <w:shd w:val="clear" w:color="auto" w:fill="auto"/>
          </w:tcPr>
          <w:p w14:paraId="308B21D9" w14:textId="77777777" w:rsidR="00827CDD" w:rsidRPr="00074B0A" w:rsidRDefault="00827CDD" w:rsidP="00074B0A">
            <w:pPr>
              <w:pStyle w:val="Tabletext"/>
              <w:spacing w:before="40" w:after="40"/>
            </w:pPr>
            <w:r w:rsidRPr="004309E0">
              <w:rPr>
                <w:highlight w:val="yellow"/>
              </w:rPr>
              <w:t>(Insert details)</w:t>
            </w:r>
          </w:p>
        </w:tc>
      </w:tr>
      <w:tr w:rsidR="00827CDD" w14:paraId="0698CC0C" w14:textId="77777777" w:rsidTr="00DE05AC">
        <w:tblPrEx>
          <w:tblCellMar>
            <w:top w:w="57" w:type="dxa"/>
          </w:tblCellMar>
        </w:tblPrEx>
        <w:tc>
          <w:tcPr>
            <w:tcW w:w="3089" w:type="pct"/>
            <w:shd w:val="clear" w:color="auto" w:fill="E6E6E6"/>
          </w:tcPr>
          <w:p w14:paraId="2A85E347" w14:textId="77777777" w:rsidR="00827CDD" w:rsidRPr="00074B0A" w:rsidRDefault="00827CDD" w:rsidP="00074B0A">
            <w:pPr>
              <w:pStyle w:val="Tabletext"/>
              <w:spacing w:before="40" w:after="40"/>
            </w:pPr>
            <w:r>
              <w:t>Are there any suitable training opportunities available to help the supplier build capability for the preparation of future offers?</w:t>
            </w:r>
          </w:p>
        </w:tc>
        <w:tc>
          <w:tcPr>
            <w:tcW w:w="1911" w:type="pct"/>
            <w:shd w:val="clear" w:color="auto" w:fill="auto"/>
          </w:tcPr>
          <w:p w14:paraId="6D6CEBA3" w14:textId="77777777" w:rsidR="00827CDD" w:rsidRPr="004309E0" w:rsidRDefault="00827CDD" w:rsidP="00074B0A">
            <w:pPr>
              <w:pStyle w:val="Tabletext"/>
              <w:spacing w:before="40" w:after="40"/>
              <w:rPr>
                <w:highlight w:val="yellow"/>
              </w:rPr>
            </w:pPr>
            <w:r w:rsidRPr="004309E0">
              <w:rPr>
                <w:highlight w:val="yellow"/>
              </w:rPr>
              <w:t>(Insert details)</w:t>
            </w:r>
          </w:p>
        </w:tc>
      </w:tr>
    </w:tbl>
    <w:p w14:paraId="2ED89757" w14:textId="77777777" w:rsidR="00827CDD" w:rsidRPr="00DE05AC" w:rsidRDefault="00827CDD" w:rsidP="00DE05AC">
      <w:pPr>
        <w:pStyle w:val="Heading1"/>
      </w:pPr>
      <w:bookmarkStart w:id="9" w:name="_Toc25229937"/>
      <w:r w:rsidRPr="00DE05AC">
        <w:t>Feedback to be sought from the supplier</w:t>
      </w:r>
    </w:p>
    <w:p w14:paraId="4632BA2C" w14:textId="77777777" w:rsidR="00827CDD" w:rsidRPr="005B3B95" w:rsidRDefault="00827CDD" w:rsidP="005B3B95">
      <w:pPr>
        <w:rPr>
          <w:sz w:val="32"/>
          <w:szCs w:val="26"/>
        </w:rPr>
      </w:pPr>
      <w:r w:rsidRPr="00074B0A">
        <w:rPr>
          <w:highlight w:val="yellow"/>
        </w:rPr>
        <w:t>(</w:t>
      </w:r>
      <w:r>
        <w:rPr>
          <w:highlight w:val="yellow"/>
        </w:rPr>
        <w:t xml:space="preserve">Insert relevant questions to ask the supplier.) </w:t>
      </w:r>
    </w:p>
    <w:p w14:paraId="231D1476" w14:textId="77777777" w:rsidR="00827CDD" w:rsidRPr="0080220F" w:rsidRDefault="00827CDD" w:rsidP="005E1DD7">
      <w:pPr>
        <w:rPr>
          <w:color w:val="0070C0"/>
          <w:szCs w:val="20"/>
        </w:rPr>
      </w:pPr>
      <w:r w:rsidRPr="0080220F">
        <w:rPr>
          <w:color w:val="0070C0"/>
          <w:szCs w:val="20"/>
        </w:rPr>
        <w:t xml:space="preserve">[User note: the debriefing session is also an opportunity for officers to seek feedback from the supplier on the procurement process to inform process improvements and/or knowledge of the supply market. Potential questions that could be asked include: </w:t>
      </w:r>
    </w:p>
    <w:p w14:paraId="2DA6AA9E" w14:textId="77777777" w:rsidR="00827CDD" w:rsidRPr="0080220F" w:rsidRDefault="00827CDD" w:rsidP="00827CDD">
      <w:pPr>
        <w:pStyle w:val="ListParagraph"/>
        <w:numPr>
          <w:ilvl w:val="0"/>
          <w:numId w:val="15"/>
        </w:numPr>
        <w:spacing w:line="260" w:lineRule="exact"/>
        <w:rPr>
          <w:color w:val="0070C0"/>
          <w:szCs w:val="20"/>
        </w:rPr>
      </w:pPr>
      <w:r w:rsidRPr="0080220F">
        <w:rPr>
          <w:color w:val="0070C0"/>
          <w:szCs w:val="20"/>
        </w:rPr>
        <w:t>what worked well with the procurement process and what could be improved?</w:t>
      </w:r>
    </w:p>
    <w:p w14:paraId="6DEC2844" w14:textId="77777777" w:rsidR="00827CDD" w:rsidRPr="0080220F" w:rsidRDefault="00827CDD" w:rsidP="00827CDD">
      <w:pPr>
        <w:pStyle w:val="ListParagraph"/>
        <w:numPr>
          <w:ilvl w:val="0"/>
          <w:numId w:val="15"/>
        </w:numPr>
        <w:spacing w:line="260" w:lineRule="exact"/>
        <w:rPr>
          <w:b/>
          <w:color w:val="0070C0"/>
          <w:szCs w:val="20"/>
        </w:rPr>
      </w:pPr>
      <w:r w:rsidRPr="0080220F">
        <w:rPr>
          <w:color w:val="0070C0"/>
          <w:szCs w:val="20"/>
        </w:rPr>
        <w:t>how do you determine whether to submit an offer?]</w:t>
      </w:r>
    </w:p>
    <w:bookmarkEnd w:id="9"/>
    <w:p w14:paraId="5D23EC0E" w14:textId="04D1DB17" w:rsidR="00827CDD" w:rsidRDefault="00827CDD" w:rsidP="00BB7432">
      <w:pPr>
        <w:rPr>
          <w:lang w:eastAsia="en-AU"/>
        </w:rPr>
      </w:pPr>
    </w:p>
    <w:p w14:paraId="4623B06C" w14:textId="77777777" w:rsidR="00827CDD" w:rsidRDefault="00827CDD">
      <w:pPr>
        <w:spacing w:line="259" w:lineRule="auto"/>
        <w:rPr>
          <w:lang w:eastAsia="en-AU"/>
        </w:rPr>
      </w:pPr>
      <w:r>
        <w:rPr>
          <w:lang w:eastAsia="en-AU"/>
        </w:rPr>
        <w:br w:type="page"/>
      </w:r>
    </w:p>
    <w:p w14:paraId="6234092E" w14:textId="77777777" w:rsidR="00827CDD" w:rsidRPr="00D17302" w:rsidRDefault="00827CDD" w:rsidP="00BB7432">
      <w:pPr>
        <w:keepNext/>
        <w:keepLines/>
        <w:spacing w:before="120" w:after="120"/>
        <w:outlineLvl w:val="4"/>
        <w:rPr>
          <w:rFonts w:eastAsia="Yu Gothic Light" w:cs="Times New Roman"/>
          <w:i/>
          <w:iCs/>
          <w:color w:val="000000"/>
        </w:rPr>
      </w:pPr>
      <w:r>
        <w:rPr>
          <w:rFonts w:eastAsia="Yu Gothic Light" w:cs="Times New Roman"/>
          <w:b/>
          <w:i/>
          <w:iCs/>
          <w:color w:val="000000"/>
        </w:rPr>
        <w:lastRenderedPageBreak/>
        <w:t>Supplier feedback</w:t>
      </w:r>
      <w:r w:rsidRPr="00D17302">
        <w:rPr>
          <w:rFonts w:eastAsia="Yu Gothic Light" w:cs="Times New Roman"/>
          <w:b/>
          <w:i/>
          <w:iCs/>
          <w:color w:val="000000"/>
        </w:rPr>
        <w:t xml:space="preserve">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827CDD" w:rsidRPr="00D17302" w14:paraId="3AEE380C" w14:textId="77777777" w:rsidTr="00A66914">
        <w:tc>
          <w:tcPr>
            <w:tcW w:w="1794" w:type="dxa"/>
            <w:tcBorders>
              <w:top w:val="single" w:sz="2" w:space="0" w:color="BFBFBF"/>
              <w:left w:val="single" w:sz="2" w:space="0" w:color="BFBFBF"/>
              <w:bottom w:val="single" w:sz="2" w:space="0" w:color="BFBFBF"/>
              <w:right w:val="single" w:sz="2" w:space="0" w:color="BFBFBF"/>
            </w:tcBorders>
            <w:shd w:val="clear" w:color="auto" w:fill="0070C0"/>
            <w:hideMark/>
          </w:tcPr>
          <w:p w14:paraId="015123C6" w14:textId="77777777" w:rsidR="00827CDD" w:rsidRPr="00D17302" w:rsidRDefault="00827CDD" w:rsidP="00A66914">
            <w:pPr>
              <w:jc w:val="center"/>
              <w:rPr>
                <w:b/>
                <w:bCs/>
              </w:rPr>
            </w:pPr>
            <w:bookmarkStart w:id="10" w:name="_Hlk170226698"/>
            <w:r w:rsidRPr="00D17302">
              <w:rPr>
                <w:b/>
                <w:bCs/>
                <w:color w:val="FFFFFF"/>
              </w:rPr>
              <w:t>Version</w:t>
            </w:r>
          </w:p>
        </w:tc>
        <w:tc>
          <w:tcPr>
            <w:tcW w:w="2172" w:type="dxa"/>
            <w:tcBorders>
              <w:top w:val="single" w:sz="2" w:space="0" w:color="BFBFBF"/>
              <w:left w:val="single" w:sz="2" w:space="0" w:color="BFBFBF"/>
              <w:bottom w:val="single" w:sz="2" w:space="0" w:color="BFBFBF"/>
              <w:right w:val="single" w:sz="2" w:space="0" w:color="BFBFBF"/>
            </w:tcBorders>
            <w:shd w:val="clear" w:color="auto" w:fill="0070C0"/>
            <w:hideMark/>
          </w:tcPr>
          <w:p w14:paraId="20D61249" w14:textId="77777777" w:rsidR="00827CDD" w:rsidRPr="00D17302" w:rsidRDefault="00827CDD" w:rsidP="00A66914">
            <w:pPr>
              <w:jc w:val="center"/>
            </w:pPr>
            <w:r w:rsidRPr="00D17302">
              <w:rPr>
                <w:b/>
                <w:bCs/>
                <w:color w:val="FFFFFF"/>
              </w:rPr>
              <w:t>Date</w:t>
            </w:r>
          </w:p>
        </w:tc>
        <w:tc>
          <w:tcPr>
            <w:tcW w:w="5103" w:type="dxa"/>
            <w:tcBorders>
              <w:top w:val="single" w:sz="2" w:space="0" w:color="BFBFBF"/>
              <w:left w:val="single" w:sz="2" w:space="0" w:color="BFBFBF"/>
              <w:bottom w:val="single" w:sz="2" w:space="0" w:color="BFBFBF"/>
              <w:right w:val="single" w:sz="2" w:space="0" w:color="BFBFBF"/>
            </w:tcBorders>
            <w:shd w:val="clear" w:color="auto" w:fill="0070C0"/>
            <w:hideMark/>
          </w:tcPr>
          <w:p w14:paraId="4F884C91" w14:textId="77777777" w:rsidR="00827CDD" w:rsidRPr="00D17302" w:rsidRDefault="00827CDD" w:rsidP="00A66914">
            <w:pPr>
              <w:jc w:val="center"/>
            </w:pPr>
            <w:r w:rsidRPr="00D17302">
              <w:rPr>
                <w:b/>
                <w:bCs/>
                <w:color w:val="FFFFFF"/>
              </w:rPr>
              <w:t>Comments</w:t>
            </w:r>
          </w:p>
        </w:tc>
      </w:tr>
      <w:tr w:rsidR="00827CDD" w:rsidRPr="00D17302" w14:paraId="1D4D6AF3" w14:textId="77777777" w:rsidTr="00936A27">
        <w:tc>
          <w:tcPr>
            <w:tcW w:w="1794" w:type="dxa"/>
            <w:tcBorders>
              <w:top w:val="single" w:sz="2" w:space="0" w:color="BFBFBF"/>
              <w:left w:val="single" w:sz="2" w:space="0" w:color="BFBFBF"/>
              <w:bottom w:val="single" w:sz="2" w:space="0" w:color="BFBFBF"/>
              <w:right w:val="single" w:sz="2" w:space="0" w:color="BFBFBF"/>
            </w:tcBorders>
            <w:shd w:val="clear" w:color="auto" w:fill="FFFFFF"/>
          </w:tcPr>
          <w:p w14:paraId="5FE8EC97" w14:textId="77777777" w:rsidR="00827CDD" w:rsidRPr="00D17302" w:rsidRDefault="00827CDD" w:rsidP="00936A27">
            <w:pPr>
              <w:rPr>
                <w:sz w:val="16"/>
                <w:szCs w:val="16"/>
              </w:rPr>
            </w:pPr>
            <w:r w:rsidRPr="00D17302">
              <w:rPr>
                <w:sz w:val="16"/>
                <w:szCs w:val="16"/>
              </w:rPr>
              <w:t>v1.</w:t>
            </w:r>
            <w:r>
              <w:rPr>
                <w:sz w:val="16"/>
                <w:szCs w:val="16"/>
              </w:rPr>
              <w:t>0</w:t>
            </w:r>
          </w:p>
        </w:tc>
        <w:tc>
          <w:tcPr>
            <w:tcW w:w="2172" w:type="dxa"/>
            <w:tcBorders>
              <w:top w:val="single" w:sz="2" w:space="0" w:color="BFBFBF"/>
              <w:left w:val="single" w:sz="2" w:space="0" w:color="BFBFBF"/>
              <w:bottom w:val="single" w:sz="2" w:space="0" w:color="BFBFBF"/>
              <w:right w:val="single" w:sz="2" w:space="0" w:color="BFBFBF"/>
            </w:tcBorders>
            <w:shd w:val="clear" w:color="auto" w:fill="FFFFFF"/>
          </w:tcPr>
          <w:p w14:paraId="05C93A98" w14:textId="77777777" w:rsidR="00827CDD" w:rsidRPr="00D17302" w:rsidRDefault="00827CDD" w:rsidP="00936A27">
            <w:pPr>
              <w:rPr>
                <w:sz w:val="16"/>
                <w:szCs w:val="16"/>
              </w:rPr>
            </w:pPr>
            <w:r>
              <w:rPr>
                <w:sz w:val="16"/>
                <w:szCs w:val="16"/>
              </w:rPr>
              <w:t>May 2023</w:t>
            </w:r>
          </w:p>
        </w:tc>
        <w:tc>
          <w:tcPr>
            <w:tcW w:w="5103" w:type="dxa"/>
            <w:tcBorders>
              <w:top w:val="single" w:sz="2" w:space="0" w:color="BFBFBF"/>
              <w:left w:val="single" w:sz="2" w:space="0" w:color="BFBFBF"/>
              <w:bottom w:val="single" w:sz="2" w:space="0" w:color="BFBFBF"/>
              <w:right w:val="single" w:sz="2" w:space="0" w:color="BFBFBF"/>
            </w:tcBorders>
            <w:shd w:val="clear" w:color="auto" w:fill="FFFFFF"/>
          </w:tcPr>
          <w:p w14:paraId="13D9959D" w14:textId="77777777" w:rsidR="00827CDD" w:rsidRPr="00D17302" w:rsidRDefault="00827CDD" w:rsidP="00936A27">
            <w:pPr>
              <w:rPr>
                <w:sz w:val="16"/>
                <w:szCs w:val="16"/>
              </w:rPr>
            </w:pPr>
            <w:r w:rsidRPr="00D17302">
              <w:rPr>
                <w:sz w:val="16"/>
                <w:szCs w:val="16"/>
              </w:rPr>
              <w:t>Published</w:t>
            </w:r>
          </w:p>
        </w:tc>
      </w:tr>
      <w:tr w:rsidR="00827CDD" w:rsidRPr="00D17302" w14:paraId="6933C429" w14:textId="77777777" w:rsidTr="00936A27">
        <w:tc>
          <w:tcPr>
            <w:tcW w:w="1794" w:type="dxa"/>
            <w:tcBorders>
              <w:top w:val="single" w:sz="2" w:space="0" w:color="BFBFBF"/>
              <w:left w:val="single" w:sz="2" w:space="0" w:color="BFBFBF"/>
              <w:bottom w:val="single" w:sz="2" w:space="0" w:color="BFBFBF"/>
              <w:right w:val="single" w:sz="2" w:space="0" w:color="BFBFBF"/>
            </w:tcBorders>
            <w:shd w:val="clear" w:color="auto" w:fill="FFFFFF"/>
          </w:tcPr>
          <w:p w14:paraId="3E0CA79F" w14:textId="77777777" w:rsidR="00827CDD" w:rsidRPr="00D17302" w:rsidRDefault="00827CDD" w:rsidP="00936A27">
            <w:pPr>
              <w:rPr>
                <w:sz w:val="16"/>
                <w:szCs w:val="16"/>
              </w:rPr>
            </w:pPr>
            <w:r w:rsidRPr="00D17302">
              <w:rPr>
                <w:sz w:val="16"/>
                <w:szCs w:val="16"/>
              </w:rPr>
              <w:t>v1.</w:t>
            </w:r>
            <w:r>
              <w:rPr>
                <w:sz w:val="16"/>
                <w:szCs w:val="16"/>
              </w:rPr>
              <w:t>1</w:t>
            </w:r>
          </w:p>
        </w:tc>
        <w:tc>
          <w:tcPr>
            <w:tcW w:w="2172" w:type="dxa"/>
            <w:tcBorders>
              <w:top w:val="single" w:sz="2" w:space="0" w:color="BFBFBF"/>
              <w:left w:val="single" w:sz="2" w:space="0" w:color="BFBFBF"/>
              <w:bottom w:val="single" w:sz="2" w:space="0" w:color="BFBFBF"/>
              <w:right w:val="single" w:sz="2" w:space="0" w:color="BFBFBF"/>
            </w:tcBorders>
            <w:shd w:val="clear" w:color="auto" w:fill="FFFFFF"/>
          </w:tcPr>
          <w:p w14:paraId="06875336" w14:textId="701D399B" w:rsidR="00827CDD" w:rsidRPr="00D17302" w:rsidRDefault="00827CDD" w:rsidP="00936A27">
            <w:pPr>
              <w:rPr>
                <w:sz w:val="16"/>
                <w:szCs w:val="16"/>
              </w:rPr>
            </w:pPr>
            <w:r w:rsidRPr="00D17302">
              <w:rPr>
                <w:sz w:val="16"/>
                <w:szCs w:val="16"/>
              </w:rPr>
              <w:t>Ju</w:t>
            </w:r>
            <w:r w:rsidR="00B50F28">
              <w:rPr>
                <w:sz w:val="16"/>
                <w:szCs w:val="16"/>
              </w:rPr>
              <w:t>ly</w:t>
            </w:r>
            <w:r w:rsidRPr="00D17302">
              <w:rPr>
                <w:sz w:val="16"/>
                <w:szCs w:val="16"/>
              </w:rPr>
              <w:t xml:space="preserve"> 2025</w:t>
            </w:r>
          </w:p>
        </w:tc>
        <w:tc>
          <w:tcPr>
            <w:tcW w:w="5103" w:type="dxa"/>
            <w:tcBorders>
              <w:top w:val="single" w:sz="2" w:space="0" w:color="BFBFBF"/>
              <w:left w:val="single" w:sz="2" w:space="0" w:color="BFBFBF"/>
              <w:bottom w:val="single" w:sz="2" w:space="0" w:color="BFBFBF"/>
              <w:right w:val="single" w:sz="2" w:space="0" w:color="BFBFBF"/>
            </w:tcBorders>
            <w:shd w:val="clear" w:color="auto" w:fill="FFFFFF"/>
          </w:tcPr>
          <w:p w14:paraId="108FE6EF" w14:textId="77777777" w:rsidR="00827CDD" w:rsidRPr="00D17302" w:rsidRDefault="00827CDD" w:rsidP="00936A27">
            <w:pPr>
              <w:rPr>
                <w:sz w:val="16"/>
                <w:szCs w:val="16"/>
              </w:rPr>
            </w:pPr>
            <w:r w:rsidRPr="00D17302">
              <w:rPr>
                <w:sz w:val="16"/>
                <w:szCs w:val="16"/>
              </w:rPr>
              <w:t>Minor updates made – highlights:</w:t>
            </w:r>
          </w:p>
          <w:p w14:paraId="7B9B07A8" w14:textId="77777777" w:rsidR="00827CDD" w:rsidRDefault="00827CDD" w:rsidP="00827CDD">
            <w:pPr>
              <w:numPr>
                <w:ilvl w:val="0"/>
                <w:numId w:val="13"/>
              </w:numPr>
              <w:spacing w:before="180" w:line="264" w:lineRule="auto"/>
              <w:rPr>
                <w:sz w:val="16"/>
                <w:szCs w:val="16"/>
              </w:rPr>
            </w:pPr>
            <w:r w:rsidRPr="00D17302">
              <w:rPr>
                <w:sz w:val="16"/>
                <w:szCs w:val="16"/>
              </w:rPr>
              <w:t>DHPW corporate branding</w:t>
            </w:r>
          </w:p>
          <w:p w14:paraId="0581B803" w14:textId="77777777" w:rsidR="00827CDD" w:rsidRPr="00D17302" w:rsidRDefault="00827CDD" w:rsidP="00827CDD">
            <w:pPr>
              <w:numPr>
                <w:ilvl w:val="0"/>
                <w:numId w:val="13"/>
              </w:numPr>
              <w:spacing w:before="180" w:line="264" w:lineRule="auto"/>
              <w:rPr>
                <w:sz w:val="16"/>
                <w:szCs w:val="16"/>
              </w:rPr>
            </w:pPr>
            <w:r>
              <w:rPr>
                <w:sz w:val="16"/>
                <w:szCs w:val="16"/>
              </w:rPr>
              <w:t>Verified and/or updated hyperlinks</w:t>
            </w:r>
          </w:p>
          <w:p w14:paraId="5C7D07DB" w14:textId="77777777" w:rsidR="00827CDD" w:rsidRDefault="00827CDD" w:rsidP="00827CDD">
            <w:pPr>
              <w:numPr>
                <w:ilvl w:val="0"/>
                <w:numId w:val="13"/>
              </w:numPr>
              <w:spacing w:before="180" w:line="264" w:lineRule="auto"/>
              <w:rPr>
                <w:sz w:val="16"/>
                <w:szCs w:val="16"/>
              </w:rPr>
            </w:pPr>
            <w:r w:rsidRPr="00D17302">
              <w:rPr>
                <w:sz w:val="16"/>
                <w:szCs w:val="16"/>
              </w:rPr>
              <w:t xml:space="preserve">Added </w:t>
            </w:r>
            <w:r>
              <w:rPr>
                <w:sz w:val="16"/>
                <w:szCs w:val="16"/>
              </w:rPr>
              <w:t xml:space="preserve">and/or updated </w:t>
            </w:r>
            <w:r w:rsidRPr="00D17302">
              <w:rPr>
                <w:sz w:val="16"/>
                <w:szCs w:val="16"/>
              </w:rPr>
              <w:t xml:space="preserve">version change log, document </w:t>
            </w:r>
            <w:proofErr w:type="gramStart"/>
            <w:r w:rsidRPr="00D17302">
              <w:rPr>
                <w:sz w:val="16"/>
                <w:szCs w:val="16"/>
              </w:rPr>
              <w:t>date, ‘</w:t>
            </w:r>
            <w:proofErr w:type="gramEnd"/>
            <w:r w:rsidRPr="00D17302">
              <w:rPr>
                <w:sz w:val="16"/>
                <w:szCs w:val="16"/>
              </w:rPr>
              <w:t>Contact us</w:t>
            </w:r>
            <w:proofErr w:type="gramStart"/>
            <w:r w:rsidRPr="00D17302">
              <w:rPr>
                <w:sz w:val="16"/>
                <w:szCs w:val="16"/>
              </w:rPr>
              <w:t>’, ‘</w:t>
            </w:r>
            <w:proofErr w:type="gramEnd"/>
            <w:r w:rsidRPr="00D17302">
              <w:rPr>
                <w:sz w:val="16"/>
                <w:szCs w:val="16"/>
              </w:rPr>
              <w:t>Disclaimer’ and ‘Administration’ sections</w:t>
            </w:r>
          </w:p>
          <w:p w14:paraId="43A34250" w14:textId="77777777" w:rsidR="00827CDD" w:rsidRPr="00D17302" w:rsidRDefault="00827CDD" w:rsidP="00827CDD">
            <w:pPr>
              <w:numPr>
                <w:ilvl w:val="0"/>
                <w:numId w:val="13"/>
              </w:numPr>
              <w:spacing w:before="180" w:line="264" w:lineRule="auto"/>
              <w:rPr>
                <w:sz w:val="16"/>
                <w:szCs w:val="16"/>
              </w:rPr>
            </w:pPr>
            <w:r>
              <w:rPr>
                <w:sz w:val="16"/>
                <w:szCs w:val="16"/>
              </w:rPr>
              <w:t>Removed and/or updated contextual policy information</w:t>
            </w:r>
          </w:p>
        </w:tc>
      </w:tr>
      <w:bookmarkEnd w:id="10"/>
    </w:tbl>
    <w:p w14:paraId="01F95594" w14:textId="77777777" w:rsidR="00827CDD" w:rsidRPr="00D17302" w:rsidRDefault="00827CDD" w:rsidP="00BB7432">
      <w:pPr>
        <w:spacing w:before="120"/>
        <w:rPr>
          <w:rFonts w:eastAsia="Calibri" w:cs="Arial"/>
          <w:b/>
          <w:bCs/>
        </w:rPr>
      </w:pPr>
    </w:p>
    <w:p w14:paraId="2A4A80FB" w14:textId="77777777" w:rsidR="00827CDD" w:rsidRPr="00D17302" w:rsidRDefault="06681101" w:rsidP="7712B10F">
      <w:pPr>
        <w:spacing w:before="120"/>
        <w:rPr>
          <w:rFonts w:eastAsia="Calibri" w:cs="Arial"/>
          <w:b/>
          <w:bCs/>
        </w:rPr>
      </w:pPr>
      <w:r>
        <w:rPr>
          <w:noProof/>
        </w:rPr>
        <w:drawing>
          <wp:anchor distT="0" distB="0" distL="114300" distR="114300" simplePos="0" relativeHeight="251658240" behindDoc="0" locked="0" layoutInCell="1" allowOverlap="1" wp14:anchorId="10788FFF" wp14:editId="28C76377">
            <wp:simplePos x="0" y="0"/>
            <wp:positionH relativeFrom="column">
              <wp:posOffset>-28575</wp:posOffset>
            </wp:positionH>
            <wp:positionV relativeFrom="paragraph">
              <wp:posOffset>225425</wp:posOffset>
            </wp:positionV>
            <wp:extent cx="892175" cy="352425"/>
            <wp:effectExtent l="0" t="0" r="3175" b="9525"/>
            <wp:wrapSquare wrapText="bothSides"/>
            <wp:docPr id="416854743" name="Picture 4067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11832"/>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r w:rsidR="00827CDD" w:rsidRPr="00D17302">
        <w:rPr>
          <w:rFonts w:eastAsia="Calibri" w:cs="Arial"/>
          <w:b/>
          <w:bCs/>
        </w:rPr>
        <w:t>The State of Queensland (Department of Housing and Public Works) 2025</w:t>
      </w:r>
      <w:r w:rsidRPr="7712B10F">
        <w:rPr>
          <w:rFonts w:eastAsia="Calibri" w:cs="Arial"/>
          <w:b/>
          <w:bCs/>
        </w:rPr>
        <w:t>The State of Queensland (Department of Housing and Public Works) 2025</w:t>
      </w:r>
    </w:p>
    <w:p w14:paraId="0742F2AE" w14:textId="77777777" w:rsidR="00827CDD" w:rsidRPr="00D17302" w:rsidRDefault="00827CDD" w:rsidP="00BB7432">
      <w:pPr>
        <w:jc w:val="both"/>
        <w:rPr>
          <w:rFonts w:eastAsia="Calibri" w:cs="Arial"/>
        </w:rPr>
      </w:pPr>
      <w:hyperlink r:id="rId11" w:history="1">
        <w:r w:rsidRPr="00D17302">
          <w:rPr>
            <w:rFonts w:eastAsia="Calibri" w:cs="Arial"/>
            <w:color w:val="008D97"/>
            <w:u w:val="single"/>
          </w:rPr>
          <w:t>http://creativecommons.org/licenses/by/4.0/deed.en</w:t>
        </w:r>
      </w:hyperlink>
    </w:p>
    <w:p w14:paraId="2E64BA5B" w14:textId="77777777" w:rsidR="00827CDD" w:rsidRPr="00D17302" w:rsidRDefault="00827CDD" w:rsidP="00BB7432">
      <w:pPr>
        <w:jc w:val="both"/>
        <w:rPr>
          <w:rFonts w:eastAsia="Calibri" w:cs="Arial"/>
        </w:rPr>
      </w:pPr>
      <w:r w:rsidRPr="00D17302">
        <w:rPr>
          <w:rFonts w:eastAsia="Calibri" w:cs="Arial"/>
        </w:rPr>
        <w:t xml:space="preserve">This work is licensed under a Creative Commons Attribution 4.0 Australia Licence. You are free to copy, communicate and adapt this work, </w:t>
      </w:r>
      <w:proofErr w:type="gramStart"/>
      <w:r w:rsidRPr="00D17302">
        <w:rPr>
          <w:rFonts w:eastAsia="Calibri" w:cs="Arial"/>
        </w:rPr>
        <w:t>as long as</w:t>
      </w:r>
      <w:proofErr w:type="gramEnd"/>
      <w:r w:rsidRPr="00D17302">
        <w:rPr>
          <w:rFonts w:eastAsia="Calibri" w:cs="Arial"/>
        </w:rPr>
        <w:t xml:space="preserve"> you attribute by citing ‘</w:t>
      </w:r>
      <w:r>
        <w:rPr>
          <w:rFonts w:eastAsia="Calibri" w:cs="Arial"/>
        </w:rPr>
        <w:t>Supplier feedback</w:t>
      </w:r>
      <w:r w:rsidRPr="00D17302">
        <w:rPr>
          <w:rFonts w:eastAsia="Calibri" w:cs="Arial"/>
        </w:rPr>
        <w:t xml:space="preserve"> template, State of Queensland (Department of Housing and Public Works) 2025’.</w:t>
      </w:r>
    </w:p>
    <w:p w14:paraId="694DF0ED" w14:textId="77777777" w:rsidR="00827CDD" w:rsidRPr="00D17302" w:rsidRDefault="00827CDD" w:rsidP="00BB7432">
      <w:pPr>
        <w:keepNext/>
        <w:keepLines/>
        <w:spacing w:before="60" w:after="60"/>
        <w:outlineLvl w:val="4"/>
        <w:rPr>
          <w:rFonts w:eastAsia="Calibri" w:cs="Arial"/>
          <w:b/>
          <w:color w:val="000000"/>
        </w:rPr>
      </w:pPr>
      <w:r w:rsidRPr="00D17302">
        <w:rPr>
          <w:rFonts w:eastAsia="Calibri" w:cs="Arial"/>
          <w:b/>
          <w:color w:val="000000"/>
        </w:rPr>
        <w:t>Contact us</w:t>
      </w:r>
    </w:p>
    <w:p w14:paraId="6E2092F4" w14:textId="77777777" w:rsidR="00827CDD" w:rsidRPr="00D17302" w:rsidRDefault="54E1A10E" w:rsidP="00BB7432">
      <w:pPr>
        <w:rPr>
          <w:rFonts w:eastAsia="Calibri" w:cs="Arial"/>
        </w:rPr>
      </w:pPr>
      <w:r w:rsidRPr="557AAB09">
        <w:rPr>
          <w:rFonts w:eastAsia="Calibri" w:cs="Arial"/>
        </w:rPr>
        <w:t xml:space="preserve">We are committed to continuous improvement. If you have any suggestions about how we can improve this document, or if you have any questions, contact us at </w:t>
      </w:r>
      <w:hyperlink r:id="rId12" w:history="1">
        <w:r w:rsidRPr="557AAB09">
          <w:rPr>
            <w:rFonts w:eastAsia="Calibri" w:cs="Arial"/>
            <w:color w:val="008D97"/>
            <w:u w:val="single"/>
          </w:rPr>
          <w:t>betterprocurement@epw.qld.gov.au</w:t>
        </w:r>
      </w:hyperlink>
      <w:r w:rsidRPr="557AAB09">
        <w:rPr>
          <w:rFonts w:eastAsia="Calibri" w:cs="Arial"/>
        </w:rPr>
        <w:t>.</w:t>
      </w:r>
    </w:p>
    <w:p w14:paraId="72B29931" w14:textId="77777777" w:rsidR="00827CDD" w:rsidRPr="00D17302" w:rsidRDefault="00827CDD" w:rsidP="00BB7432">
      <w:pPr>
        <w:keepNext/>
        <w:keepLines/>
        <w:spacing w:before="60" w:after="60"/>
        <w:outlineLvl w:val="4"/>
        <w:rPr>
          <w:rFonts w:eastAsia="Calibri" w:cs="Arial"/>
          <w:b/>
          <w:color w:val="000000"/>
        </w:rPr>
      </w:pPr>
      <w:r w:rsidRPr="00D17302">
        <w:rPr>
          <w:rFonts w:eastAsia="Calibri" w:cs="Arial"/>
          <w:b/>
          <w:color w:val="000000"/>
        </w:rPr>
        <w:t>Disclaimer</w:t>
      </w:r>
    </w:p>
    <w:p w14:paraId="48ABE50F" w14:textId="77777777" w:rsidR="00827CDD" w:rsidRPr="00D17302" w:rsidRDefault="00827CDD" w:rsidP="00BB7432">
      <w:pPr>
        <w:rPr>
          <w:rFonts w:eastAsia="Calibri" w:cs="Arial"/>
        </w:rPr>
      </w:pPr>
      <w:r w:rsidRPr="00D17302">
        <w:rPr>
          <w:rFonts w:eastAsia="Calibri" w:cs="Arial"/>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057F5ED3" w14:textId="77777777" w:rsidR="00827CDD" w:rsidRPr="00D17302" w:rsidRDefault="00827CDD" w:rsidP="00BB7432">
      <w:pPr>
        <w:rPr>
          <w:rFonts w:eastAsia="Calibri" w:cs="Arial"/>
        </w:rPr>
      </w:pPr>
      <w:r w:rsidRPr="00D17302">
        <w:rPr>
          <w:rFonts w:eastAsia="Calibri" w:cs="Arial"/>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02656720" w14:textId="77777777" w:rsidR="00827CDD" w:rsidRPr="00D17302" w:rsidRDefault="00827CDD" w:rsidP="00BB7432">
      <w:pPr>
        <w:keepNext/>
        <w:keepLines/>
        <w:spacing w:before="120" w:after="120"/>
        <w:outlineLvl w:val="4"/>
        <w:rPr>
          <w:rFonts w:eastAsia="Calibri" w:cs="Arial"/>
          <w:b/>
          <w:color w:val="000000"/>
        </w:rPr>
      </w:pPr>
      <w:r w:rsidRPr="00D17302">
        <w:rPr>
          <w:rFonts w:eastAsia="Calibri" w:cs="Arial"/>
          <w:b/>
          <w:color w:val="000000"/>
        </w:rPr>
        <w:t>Administration</w:t>
      </w:r>
    </w:p>
    <w:p w14:paraId="0731D905" w14:textId="77777777" w:rsidR="00827CDD" w:rsidRPr="00D17302" w:rsidRDefault="00827CDD" w:rsidP="00BB7432">
      <w:pPr>
        <w:rPr>
          <w:rFonts w:eastAsia="Calibri" w:cs="Arial"/>
          <w:highlight w:val="magenta"/>
        </w:rPr>
      </w:pPr>
      <w:r w:rsidRPr="00D17302">
        <w:rPr>
          <w:rFonts w:eastAsia="Calibri" w:cs="Arial"/>
        </w:rPr>
        <w:t>Version 1.</w:t>
      </w:r>
      <w:r>
        <w:rPr>
          <w:rFonts w:eastAsia="Calibri" w:cs="Arial"/>
        </w:rPr>
        <w:t>1</w:t>
      </w:r>
      <w:r w:rsidRPr="00D17302">
        <w:rPr>
          <w:rFonts w:eastAsia="Calibri" w:cs="Arial"/>
        </w:rPr>
        <w:t xml:space="preserve"> of this document replaces all previous versions of this document and takes effect immediately.</w:t>
      </w:r>
    </w:p>
    <w:p w14:paraId="1E5F569C" w14:textId="77777777" w:rsidR="00827CDD" w:rsidRDefault="00827CDD"/>
    <w:p w14:paraId="71A87284" w14:textId="77777777" w:rsidR="007A4B81" w:rsidRPr="007A4B81" w:rsidRDefault="007A4B81" w:rsidP="007A4B81"/>
    <w:sectPr w:rsidR="007A4B81" w:rsidRPr="007A4B81"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2787" w14:textId="77777777" w:rsidR="00F752DB" w:rsidRDefault="00F752DB" w:rsidP="00F752DB">
      <w:pPr>
        <w:spacing w:after="0"/>
      </w:pPr>
      <w:r>
        <w:separator/>
      </w:r>
    </w:p>
  </w:endnote>
  <w:endnote w:type="continuationSeparator" w:id="0">
    <w:p w14:paraId="7D7A0055"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42900C0D" w:rsidR="007A7AD0" w:rsidRPr="00381F07" w:rsidRDefault="00D33D1F"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5280" w14:textId="77777777" w:rsidR="00F752DB" w:rsidRDefault="00F752DB" w:rsidP="00F752DB">
      <w:pPr>
        <w:spacing w:after="0"/>
      </w:pPr>
      <w:r>
        <w:separator/>
      </w:r>
    </w:p>
  </w:footnote>
  <w:footnote w:type="continuationSeparator" w:id="0">
    <w:p w14:paraId="608AB067" w14:textId="77777777" w:rsidR="00F752DB" w:rsidRDefault="00F752DB"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7139073B" w:rsidR="00F752DB" w:rsidRPr="00AB0F2F" w:rsidRDefault="00E03B82"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Supplier feedback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60288"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5FBFA" id="_x0000_t202" coordsize="21600,21600" o:spt="202" path="m,l,21600r21600,l21600,xe">
              <v:stroke joinstyle="miter"/>
              <v:path gradientshapeok="t" o:connecttype="rect"/>
            </v:shapetype>
            <v:shape id="Text Box 1" o:spid="_x0000_s1026" type="#_x0000_t202" style="position:absolute;margin-left:-49.5pt;margin-top:-6.4pt;width:303.5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filled="f" stroked="f" strokeweight=".5pt">
              <v:textbo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142"/>
    <w:multiLevelType w:val="hybridMultilevel"/>
    <w:tmpl w:val="CA36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DD5948"/>
    <w:multiLevelType w:val="hybridMultilevel"/>
    <w:tmpl w:val="FD50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B71DF7"/>
    <w:multiLevelType w:val="hybridMultilevel"/>
    <w:tmpl w:val="6F08F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1706D"/>
    <w:multiLevelType w:val="hybridMultilevel"/>
    <w:tmpl w:val="8EF8645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FA7955"/>
    <w:multiLevelType w:val="hybridMultilevel"/>
    <w:tmpl w:val="F760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977D4F"/>
    <w:multiLevelType w:val="hybridMultilevel"/>
    <w:tmpl w:val="09E2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82CE8"/>
    <w:multiLevelType w:val="hybridMultilevel"/>
    <w:tmpl w:val="0E08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B713DE"/>
    <w:multiLevelType w:val="hybridMultilevel"/>
    <w:tmpl w:val="DB44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6"/>
  </w:num>
  <w:num w:numId="3" w16cid:durableId="525295331">
    <w:abstractNumId w:val="11"/>
  </w:num>
  <w:num w:numId="4" w16cid:durableId="228928596">
    <w:abstractNumId w:val="15"/>
  </w:num>
  <w:num w:numId="5" w16cid:durableId="1622687381">
    <w:abstractNumId w:val="3"/>
  </w:num>
  <w:num w:numId="6" w16cid:durableId="837504296">
    <w:abstractNumId w:val="4"/>
  </w:num>
  <w:num w:numId="7" w16cid:durableId="711660571">
    <w:abstractNumId w:val="8"/>
  </w:num>
  <w:num w:numId="8" w16cid:durableId="1041243632">
    <w:abstractNumId w:val="9"/>
  </w:num>
  <w:num w:numId="9" w16cid:durableId="561408733">
    <w:abstractNumId w:val="0"/>
  </w:num>
  <w:num w:numId="10" w16cid:durableId="13576695">
    <w:abstractNumId w:val="7"/>
  </w:num>
  <w:num w:numId="11" w16cid:durableId="770206438">
    <w:abstractNumId w:val="12"/>
  </w:num>
  <w:num w:numId="12" w16cid:durableId="1792245142">
    <w:abstractNumId w:val="1"/>
  </w:num>
  <w:num w:numId="13" w16cid:durableId="1980260995">
    <w:abstractNumId w:val="13"/>
  </w:num>
  <w:num w:numId="14" w16cid:durableId="752357295">
    <w:abstractNumId w:val="14"/>
  </w:num>
  <w:num w:numId="15" w16cid:durableId="1597054323">
    <w:abstractNumId w:val="5"/>
  </w:num>
  <w:num w:numId="16" w16cid:durableId="630095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26FC6"/>
    <w:rsid w:val="000311A3"/>
    <w:rsid w:val="00071234"/>
    <w:rsid w:val="00071AA5"/>
    <w:rsid w:val="000A6D0B"/>
    <w:rsid w:val="000F1D6F"/>
    <w:rsid w:val="000F4BE1"/>
    <w:rsid w:val="00102597"/>
    <w:rsid w:val="00105D9D"/>
    <w:rsid w:val="00142FC9"/>
    <w:rsid w:val="00172C66"/>
    <w:rsid w:val="001B5456"/>
    <w:rsid w:val="001E1A5F"/>
    <w:rsid w:val="00211A7F"/>
    <w:rsid w:val="00226845"/>
    <w:rsid w:val="0026101C"/>
    <w:rsid w:val="00284B8F"/>
    <w:rsid w:val="002E4F2E"/>
    <w:rsid w:val="00381F07"/>
    <w:rsid w:val="003A1CD0"/>
    <w:rsid w:val="003F201C"/>
    <w:rsid w:val="00406803"/>
    <w:rsid w:val="00467347"/>
    <w:rsid w:val="004A0CF6"/>
    <w:rsid w:val="004E25E5"/>
    <w:rsid w:val="00532B7B"/>
    <w:rsid w:val="0055740A"/>
    <w:rsid w:val="00577783"/>
    <w:rsid w:val="005A7EB2"/>
    <w:rsid w:val="00654207"/>
    <w:rsid w:val="00664AA6"/>
    <w:rsid w:val="00673C5E"/>
    <w:rsid w:val="00674F64"/>
    <w:rsid w:val="006762F3"/>
    <w:rsid w:val="006C0D16"/>
    <w:rsid w:val="006F1F62"/>
    <w:rsid w:val="00700493"/>
    <w:rsid w:val="00701011"/>
    <w:rsid w:val="00723584"/>
    <w:rsid w:val="007A4B81"/>
    <w:rsid w:val="007A7AD0"/>
    <w:rsid w:val="007D63B5"/>
    <w:rsid w:val="007F142A"/>
    <w:rsid w:val="00826C79"/>
    <w:rsid w:val="00827CDD"/>
    <w:rsid w:val="00847102"/>
    <w:rsid w:val="00977AB7"/>
    <w:rsid w:val="00987740"/>
    <w:rsid w:val="009908A1"/>
    <w:rsid w:val="009D6342"/>
    <w:rsid w:val="009E1D4E"/>
    <w:rsid w:val="009F1357"/>
    <w:rsid w:val="00A66914"/>
    <w:rsid w:val="00AB0F2F"/>
    <w:rsid w:val="00AC0BF3"/>
    <w:rsid w:val="00AC25FF"/>
    <w:rsid w:val="00AE4EF5"/>
    <w:rsid w:val="00B33273"/>
    <w:rsid w:val="00B50F28"/>
    <w:rsid w:val="00B846B4"/>
    <w:rsid w:val="00BF6E1D"/>
    <w:rsid w:val="00C54CF3"/>
    <w:rsid w:val="00CC2725"/>
    <w:rsid w:val="00CE29B0"/>
    <w:rsid w:val="00D33D1F"/>
    <w:rsid w:val="00D567A5"/>
    <w:rsid w:val="00D56E2A"/>
    <w:rsid w:val="00DA5293"/>
    <w:rsid w:val="00DD15AB"/>
    <w:rsid w:val="00DE05AC"/>
    <w:rsid w:val="00E03B82"/>
    <w:rsid w:val="00E453DF"/>
    <w:rsid w:val="00EF32F6"/>
    <w:rsid w:val="00F502A1"/>
    <w:rsid w:val="00F752DB"/>
    <w:rsid w:val="00F81DE9"/>
    <w:rsid w:val="00F905BC"/>
    <w:rsid w:val="00FC7CB4"/>
    <w:rsid w:val="00FF3386"/>
    <w:rsid w:val="00FF3B6C"/>
    <w:rsid w:val="02D70977"/>
    <w:rsid w:val="03C45C3E"/>
    <w:rsid w:val="06681101"/>
    <w:rsid w:val="071F0120"/>
    <w:rsid w:val="142D99A3"/>
    <w:rsid w:val="160B732C"/>
    <w:rsid w:val="17556156"/>
    <w:rsid w:val="42E7BAB9"/>
    <w:rsid w:val="4CD77EE1"/>
    <w:rsid w:val="54E1A10E"/>
    <w:rsid w:val="557AAB09"/>
    <w:rsid w:val="5B92FBB3"/>
    <w:rsid w:val="61485FD0"/>
    <w:rsid w:val="7712B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uiPriority w:val="9"/>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uiPriority w:val="11"/>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customStyle="1" w:styleId="Tabletext">
    <w:name w:val="Table text"/>
    <w:basedOn w:val="Normal"/>
    <w:rsid w:val="00827CDD"/>
    <w:pPr>
      <w:spacing w:before="20" w:after="20" w:line="264" w:lineRule="auto"/>
    </w:pPr>
    <w:rPr>
      <w:rFonts w:eastAsia="Times New Roman" w:cs="Times New Roman"/>
      <w:szCs w:val="20"/>
    </w:rPr>
  </w:style>
  <w:style w:type="paragraph" w:customStyle="1" w:styleId="Tableheadings">
    <w:name w:val="Table headings"/>
    <w:basedOn w:val="Normal"/>
    <w:rsid w:val="00827CDD"/>
    <w:pPr>
      <w:spacing w:after="0" w:line="264" w:lineRule="auto"/>
    </w:pPr>
    <w:rPr>
      <w:rFonts w:eastAsia="Times New Roman" w:cs="Times New Roman"/>
      <w:b/>
      <w:bCs/>
      <w:color w:val="FFFFFF"/>
      <w:sz w:val="24"/>
      <w:szCs w:val="20"/>
    </w:rPr>
  </w:style>
  <w:style w:type="table" w:customStyle="1" w:styleId="TableGrid1">
    <w:name w:val="Table Grid1"/>
    <w:basedOn w:val="TableNormal"/>
    <w:next w:val="TableGrid"/>
    <w:uiPriority w:val="1"/>
    <w:rsid w:val="00827CDD"/>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body">
    <w:name w:val="MED body"/>
    <w:basedOn w:val="Normal"/>
    <w:qFormat/>
    <w:rsid w:val="00827CDD"/>
    <w:pPr>
      <w:spacing w:after="200"/>
    </w:pPr>
    <w:rPr>
      <w:rFonts w:eastAsia="Cambria" w:cs="Times New Roman"/>
      <w:sz w:val="21"/>
      <w:szCs w:val="24"/>
    </w:rPr>
  </w:style>
  <w:style w:type="paragraph" w:styleId="Revision">
    <w:name w:val="Revision"/>
    <w:hidden/>
    <w:uiPriority w:val="99"/>
    <w:semiHidden/>
    <w:rsid w:val="00A66914"/>
    <w:pPr>
      <w:spacing w:after="0" w:line="240" w:lineRule="auto"/>
    </w:pPr>
    <w:rPr>
      <w:rFonts w:ascii="Arial" w:hAnsi="Arial"/>
      <w:sz w:val="20"/>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terprocurement@ep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deed.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F2F91-8614-4535-8835-2667A87DE29A}">
  <ds:schemaRefs>
    <ds:schemaRef ds:uri="http://schemas.microsoft.com/sharepoint/v3/contenttype/forms"/>
  </ds:schemaRefs>
</ds:datastoreItem>
</file>

<file path=customXml/itemProps2.xml><?xml version="1.0" encoding="utf-8"?>
<ds:datastoreItem xmlns:ds="http://schemas.openxmlformats.org/officeDocument/2006/customXml" ds:itemID="{08BB86B3-86A5-4B6E-BA98-21D6BB87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16A5-4811-4445-8D65-A4805DFEF226}">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2f64b93e-5338-4201-ad42-2a14a08fead3"/>
    <ds:schemaRef ds:uri="5ec4e1a3-9465-43a5-9858-85b06e73710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6377</Characters>
  <Application>Microsoft Office Word</Application>
  <DocSecurity>0</DocSecurity>
  <Lines>53</Lines>
  <Paragraphs>14</Paragraphs>
  <ScaleCrop>false</ScaleCrop>
  <Company>Queensland Government</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feedback template</dc:title>
  <dc:subject/>
  <dc:creator>Department of Housing and Public Works</dc:creator>
  <cp:keywords>A4, portrait, template, no cover</cp:keywords>
  <dc:description/>
  <cp:lastModifiedBy>Sean Lim</cp:lastModifiedBy>
  <cp:revision>2</cp:revision>
  <cp:lastPrinted>2018-11-01T02:25:00Z</cp:lastPrinted>
  <dcterms:created xsi:type="dcterms:W3CDTF">2025-07-02T21:41:00Z</dcterms:created>
  <dcterms:modified xsi:type="dcterms:W3CDTF">2025-07-02T21:41:00Z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