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86CF9" w14:textId="77777777" w:rsidR="005234C3" w:rsidRDefault="005234C3" w:rsidP="005234C3">
      <w:pPr>
        <w:pStyle w:val="Title"/>
        <w:spacing w:before="0"/>
        <w:ind w:left="851"/>
      </w:pPr>
      <w:bookmarkStart w:id="0" w:name="_Toc308774946"/>
      <w:bookmarkStart w:id="1" w:name="_Toc308697037"/>
    </w:p>
    <w:p w14:paraId="07F0AF0E" w14:textId="77777777" w:rsidR="005234C3" w:rsidRDefault="005234C3" w:rsidP="005234C3">
      <w:pPr>
        <w:pStyle w:val="Title"/>
        <w:spacing w:before="0"/>
        <w:ind w:left="851"/>
      </w:pPr>
    </w:p>
    <w:p w14:paraId="1E9B18A3" w14:textId="1D404A70" w:rsidR="005234C3" w:rsidRDefault="005234C3" w:rsidP="005234C3">
      <w:pPr>
        <w:pStyle w:val="Title"/>
        <w:spacing w:before="0"/>
        <w:ind w:left="851"/>
      </w:pPr>
    </w:p>
    <w:p w14:paraId="59CF316E" w14:textId="77777777" w:rsidR="00036275" w:rsidRPr="00036275" w:rsidRDefault="00036275" w:rsidP="00036275"/>
    <w:p w14:paraId="46746C2D" w14:textId="77777777" w:rsidR="005234C3" w:rsidRPr="005234C3" w:rsidRDefault="005234C3" w:rsidP="005234C3"/>
    <w:p w14:paraId="6ACDB0E0" w14:textId="77777777" w:rsidR="005234C3" w:rsidRDefault="005234C3" w:rsidP="005234C3">
      <w:pPr>
        <w:pStyle w:val="Title"/>
        <w:spacing w:before="0"/>
        <w:ind w:left="851"/>
      </w:pPr>
    </w:p>
    <w:p w14:paraId="7D7B7F39" w14:textId="317CD768" w:rsidR="00353E1D" w:rsidRPr="000D74CE" w:rsidRDefault="00353E1D" w:rsidP="005234C3">
      <w:pPr>
        <w:pStyle w:val="Title"/>
        <w:spacing w:before="0"/>
        <w:ind w:left="851"/>
      </w:pPr>
      <w:r w:rsidRPr="000D74CE">
        <w:t>Part A: Invitation to Offer</w:t>
      </w:r>
    </w:p>
    <w:p w14:paraId="05CCB93A" w14:textId="374B5523" w:rsidR="006C6FA6" w:rsidRPr="005234C3" w:rsidRDefault="009555AD" w:rsidP="005234C3">
      <w:pPr>
        <w:spacing w:before="240" w:after="240" w:line="380" w:lineRule="exact"/>
        <w:ind w:left="851"/>
        <w:rPr>
          <w:rFonts w:eastAsiaTheme="minorEastAsia" w:cstheme="minorBidi"/>
          <w:color w:val="5A5A5A" w:themeColor="text1" w:themeTint="A5"/>
          <w:spacing w:val="15"/>
          <w:sz w:val="32"/>
          <w:szCs w:val="22"/>
        </w:rPr>
      </w:pPr>
      <w:r w:rsidRPr="005234C3">
        <w:rPr>
          <w:rFonts w:eastAsiaTheme="minorEastAsia" w:cstheme="minorBidi"/>
          <w:color w:val="5A5A5A" w:themeColor="text1" w:themeTint="A5"/>
          <w:spacing w:val="15"/>
          <w:sz w:val="32"/>
          <w:szCs w:val="22"/>
        </w:rPr>
        <w:t>For the releasing of One-Off Invitation to Offers (ITOs) for the purchase of goods and services (non-ICT)</w:t>
      </w:r>
    </w:p>
    <w:p w14:paraId="61A5D809" w14:textId="0FC2A233" w:rsidR="009555AD" w:rsidRPr="005234C3" w:rsidRDefault="009555AD" w:rsidP="005234C3">
      <w:pPr>
        <w:spacing w:before="240" w:after="240" w:line="380" w:lineRule="exact"/>
        <w:ind w:left="851"/>
        <w:rPr>
          <w:rFonts w:eastAsiaTheme="minorEastAsia" w:cstheme="minorBidi"/>
          <w:color w:val="5A5A5A" w:themeColor="text1" w:themeTint="A5"/>
          <w:spacing w:val="15"/>
          <w:sz w:val="32"/>
          <w:szCs w:val="22"/>
        </w:rPr>
      </w:pPr>
      <w:r w:rsidRPr="005234C3">
        <w:rPr>
          <w:rFonts w:eastAsiaTheme="minorEastAsia" w:cstheme="minorBidi"/>
          <w:color w:val="5A5A5A" w:themeColor="text1" w:themeTint="A5"/>
          <w:spacing w:val="15"/>
          <w:sz w:val="32"/>
          <w:szCs w:val="22"/>
        </w:rPr>
        <w:t xml:space="preserve">Department of </w:t>
      </w:r>
      <w:r w:rsidRPr="00E042DF">
        <w:rPr>
          <w:rFonts w:eastAsiaTheme="minorEastAsia" w:cstheme="minorBidi"/>
          <w:color w:val="5A5A5A" w:themeColor="text1" w:themeTint="A5"/>
          <w:spacing w:val="15"/>
          <w:sz w:val="32"/>
          <w:szCs w:val="22"/>
          <w:highlight w:val="yellow"/>
        </w:rPr>
        <w:t>[i</w:t>
      </w:r>
      <w:r w:rsidRPr="005234C3">
        <w:rPr>
          <w:rFonts w:eastAsiaTheme="minorEastAsia" w:cstheme="minorBidi"/>
          <w:color w:val="5A5A5A" w:themeColor="text1" w:themeTint="A5"/>
          <w:spacing w:val="15"/>
          <w:sz w:val="32"/>
          <w:szCs w:val="22"/>
          <w:highlight w:val="yellow"/>
        </w:rPr>
        <w:t>nsert Department Nam</w:t>
      </w:r>
      <w:r w:rsidRPr="00E042DF">
        <w:rPr>
          <w:rFonts w:eastAsiaTheme="minorEastAsia" w:cstheme="minorBidi"/>
          <w:color w:val="5A5A5A" w:themeColor="text1" w:themeTint="A5"/>
          <w:spacing w:val="15"/>
          <w:sz w:val="32"/>
          <w:szCs w:val="22"/>
          <w:highlight w:val="yellow"/>
        </w:rPr>
        <w:t>e]</w:t>
      </w:r>
    </w:p>
    <w:p w14:paraId="19EAA1F1" w14:textId="3A970AD7" w:rsidR="00252E9E" w:rsidRPr="005234C3" w:rsidRDefault="00252E9E" w:rsidP="005234C3">
      <w:pPr>
        <w:spacing w:before="240" w:after="240" w:line="380" w:lineRule="exact"/>
        <w:ind w:left="851"/>
        <w:rPr>
          <w:rStyle w:val="SubtleEmphasis"/>
          <w:rFonts w:eastAsiaTheme="minorHAnsi" w:cstheme="minorBidi"/>
          <w:i w:val="0"/>
          <w:iCs w:val="0"/>
          <w:szCs w:val="20"/>
        </w:rPr>
      </w:pPr>
      <w:r w:rsidRPr="005234C3">
        <w:rPr>
          <w:rStyle w:val="SubtleEmphasis"/>
          <w:rFonts w:eastAsiaTheme="minorHAnsi" w:cstheme="minorBidi"/>
          <w:i w:val="0"/>
          <w:iCs w:val="0"/>
          <w:szCs w:val="20"/>
        </w:rPr>
        <w:t>I</w:t>
      </w:r>
      <w:r w:rsidR="009555AD" w:rsidRPr="005234C3">
        <w:rPr>
          <w:rStyle w:val="SubtleEmphasis"/>
          <w:rFonts w:eastAsiaTheme="minorHAnsi" w:cstheme="minorBidi"/>
          <w:i w:val="0"/>
          <w:iCs w:val="0"/>
          <w:szCs w:val="20"/>
        </w:rPr>
        <w:t>nvitation Title</w:t>
      </w:r>
      <w:r w:rsidRPr="005234C3">
        <w:rPr>
          <w:rStyle w:val="SubtleEmphasis"/>
          <w:rFonts w:eastAsiaTheme="minorHAnsi" w:cstheme="minorBidi"/>
          <w:i w:val="0"/>
          <w:iCs w:val="0"/>
          <w:szCs w:val="20"/>
        </w:rPr>
        <w:t xml:space="preserve">: </w:t>
      </w:r>
      <w:r w:rsidR="005234C3" w:rsidRPr="005234C3">
        <w:rPr>
          <w:sz w:val="20"/>
          <w:szCs w:val="20"/>
          <w:highlight w:val="yellow"/>
        </w:rPr>
        <w:t>[Insert]</w:t>
      </w:r>
    </w:p>
    <w:p w14:paraId="6CA5CB8C" w14:textId="13ABB5F9" w:rsidR="005270BD" w:rsidRPr="005234C3" w:rsidRDefault="009555AD" w:rsidP="005234C3">
      <w:pPr>
        <w:spacing w:before="240" w:after="240" w:line="380" w:lineRule="exact"/>
        <w:ind w:left="851"/>
        <w:rPr>
          <w:rStyle w:val="SubtleEmphasis"/>
          <w:rFonts w:eastAsiaTheme="minorHAnsi" w:cstheme="minorBidi"/>
          <w:i w:val="0"/>
          <w:iCs w:val="0"/>
          <w:szCs w:val="20"/>
        </w:rPr>
      </w:pPr>
      <w:r w:rsidRPr="005234C3">
        <w:rPr>
          <w:rStyle w:val="SubtleEmphasis"/>
          <w:rFonts w:eastAsiaTheme="minorHAnsi" w:cstheme="minorBidi"/>
          <w:i w:val="0"/>
          <w:iCs w:val="0"/>
          <w:szCs w:val="20"/>
        </w:rPr>
        <w:t>Reference No:</w:t>
      </w:r>
      <w:r w:rsidR="00F43D82" w:rsidRPr="005234C3">
        <w:rPr>
          <w:rStyle w:val="SubtleEmphasis"/>
          <w:rFonts w:eastAsiaTheme="minorHAnsi" w:cstheme="minorBidi"/>
          <w:i w:val="0"/>
          <w:iCs w:val="0"/>
          <w:szCs w:val="20"/>
        </w:rPr>
        <w:tab/>
      </w:r>
      <w:r w:rsidR="005234C3" w:rsidRPr="005234C3">
        <w:rPr>
          <w:sz w:val="20"/>
          <w:szCs w:val="20"/>
          <w:highlight w:val="yellow"/>
        </w:rPr>
        <w:t>[Insert]</w:t>
      </w:r>
    </w:p>
    <w:p w14:paraId="2F7EB20C" w14:textId="24489A00" w:rsidR="008A538A" w:rsidRPr="005234C3" w:rsidRDefault="008A538A" w:rsidP="005234C3">
      <w:pPr>
        <w:spacing w:before="240" w:after="240" w:line="380" w:lineRule="exact"/>
        <w:ind w:left="851"/>
        <w:rPr>
          <w:rStyle w:val="SubtleEmphasis"/>
          <w:rFonts w:eastAsiaTheme="minorHAnsi" w:cstheme="minorBidi"/>
          <w:i w:val="0"/>
          <w:iCs w:val="0"/>
          <w:szCs w:val="20"/>
        </w:rPr>
      </w:pPr>
      <w:r w:rsidRPr="005234C3">
        <w:rPr>
          <w:rStyle w:val="SubtleEmphasis"/>
          <w:rFonts w:eastAsiaTheme="minorHAnsi" w:cstheme="minorBidi"/>
          <w:i w:val="0"/>
          <w:iCs w:val="0"/>
          <w:szCs w:val="20"/>
        </w:rPr>
        <w:t>Date of Issue:</w:t>
      </w:r>
      <w:r w:rsidR="005234C3" w:rsidRPr="005234C3">
        <w:rPr>
          <w:sz w:val="20"/>
          <w:szCs w:val="20"/>
          <w:highlight w:val="yellow"/>
        </w:rPr>
        <w:t>[Insert]</w:t>
      </w:r>
    </w:p>
    <w:p w14:paraId="36F17884" w14:textId="4F87B571" w:rsidR="00C24949" w:rsidRPr="005234C3" w:rsidRDefault="00C24949" w:rsidP="005234C3">
      <w:pPr>
        <w:spacing w:before="240" w:after="240" w:line="380" w:lineRule="exact"/>
        <w:ind w:left="851"/>
        <w:rPr>
          <w:rStyle w:val="SubtleEmphasis"/>
          <w:rFonts w:eastAsiaTheme="minorHAnsi" w:cstheme="minorBidi"/>
          <w:i w:val="0"/>
          <w:iCs w:val="0"/>
          <w:szCs w:val="20"/>
        </w:rPr>
      </w:pPr>
      <w:r w:rsidRPr="005234C3">
        <w:rPr>
          <w:rStyle w:val="SubtleEmphasis"/>
          <w:rFonts w:eastAsiaTheme="minorHAnsi" w:cstheme="minorBidi"/>
          <w:i w:val="0"/>
          <w:iCs w:val="0"/>
          <w:szCs w:val="20"/>
        </w:rPr>
        <w:t>Closing date:</w:t>
      </w:r>
      <w:r w:rsidR="005234C3" w:rsidRPr="005234C3">
        <w:rPr>
          <w:sz w:val="20"/>
          <w:szCs w:val="20"/>
          <w:highlight w:val="yellow"/>
        </w:rPr>
        <w:t>[Insert]</w:t>
      </w:r>
    </w:p>
    <w:p w14:paraId="4724B750" w14:textId="669942B0" w:rsidR="005234C3" w:rsidRDefault="005234C3" w:rsidP="005234C3">
      <w:pPr>
        <w:rPr>
          <w:rFonts w:eastAsiaTheme="majorEastAsia"/>
        </w:rPr>
      </w:pPr>
    </w:p>
    <w:p w14:paraId="20A056D8" w14:textId="5A5D5DDA" w:rsidR="005234C3" w:rsidRDefault="005234C3" w:rsidP="005234C3">
      <w:pPr>
        <w:rPr>
          <w:rFonts w:eastAsiaTheme="majorEastAsia"/>
        </w:rPr>
      </w:pPr>
    </w:p>
    <w:p w14:paraId="4AE65873" w14:textId="26B4AA57" w:rsidR="005234C3" w:rsidRDefault="005234C3" w:rsidP="005234C3">
      <w:pPr>
        <w:rPr>
          <w:rFonts w:eastAsiaTheme="majorEastAsia"/>
        </w:rPr>
      </w:pPr>
    </w:p>
    <w:p w14:paraId="0A07B697" w14:textId="529D7BAA" w:rsidR="005234C3" w:rsidRDefault="005234C3" w:rsidP="005234C3">
      <w:pPr>
        <w:rPr>
          <w:rFonts w:eastAsiaTheme="majorEastAsia"/>
        </w:rPr>
      </w:pPr>
    </w:p>
    <w:p w14:paraId="7E9E16E6" w14:textId="7C8A637E" w:rsidR="005234C3" w:rsidRDefault="005234C3" w:rsidP="005234C3">
      <w:pPr>
        <w:rPr>
          <w:rFonts w:eastAsiaTheme="majorEastAsia"/>
        </w:rPr>
      </w:pPr>
    </w:p>
    <w:p w14:paraId="6417DC7F" w14:textId="3A794A8B" w:rsidR="005234C3" w:rsidRDefault="005234C3" w:rsidP="005234C3">
      <w:pPr>
        <w:rPr>
          <w:rFonts w:eastAsiaTheme="majorEastAsia"/>
        </w:rPr>
      </w:pPr>
    </w:p>
    <w:p w14:paraId="5A2D8026" w14:textId="42A40735" w:rsidR="005234C3" w:rsidRDefault="005234C3" w:rsidP="005234C3">
      <w:pPr>
        <w:rPr>
          <w:rFonts w:eastAsiaTheme="majorEastAsia"/>
        </w:rPr>
      </w:pPr>
    </w:p>
    <w:p w14:paraId="29B548D5" w14:textId="1CCE580F" w:rsidR="005234C3" w:rsidRDefault="005234C3" w:rsidP="005234C3">
      <w:pPr>
        <w:rPr>
          <w:rFonts w:eastAsiaTheme="majorEastAsia"/>
        </w:rPr>
      </w:pPr>
    </w:p>
    <w:p w14:paraId="3314E6A8" w14:textId="513D8127" w:rsidR="005234C3" w:rsidRDefault="005234C3" w:rsidP="005234C3">
      <w:pPr>
        <w:rPr>
          <w:rFonts w:eastAsiaTheme="majorEastAsia"/>
        </w:rPr>
      </w:pPr>
    </w:p>
    <w:p w14:paraId="5B9369E4" w14:textId="77777777" w:rsidR="00036275" w:rsidRDefault="00036275" w:rsidP="005234C3">
      <w:pPr>
        <w:rPr>
          <w:rFonts w:eastAsiaTheme="majorEastAsia"/>
        </w:rPr>
      </w:pPr>
    </w:p>
    <w:p w14:paraId="3F9098BF" w14:textId="1DD03B4D" w:rsidR="005234C3" w:rsidRDefault="005234C3" w:rsidP="005234C3">
      <w:pPr>
        <w:rPr>
          <w:rFonts w:eastAsiaTheme="majorEastAsia"/>
        </w:rPr>
      </w:pPr>
    </w:p>
    <w:p w14:paraId="587FCBB1" w14:textId="1AD12E75" w:rsidR="005234C3" w:rsidRDefault="005234C3" w:rsidP="005234C3">
      <w:pPr>
        <w:rPr>
          <w:rFonts w:eastAsiaTheme="majorEastAsia"/>
        </w:rPr>
      </w:pPr>
    </w:p>
    <w:p w14:paraId="2A813753" w14:textId="41CD7564" w:rsidR="004829DF" w:rsidRDefault="00E678DB" w:rsidP="00374CAF">
      <w:bookmarkStart w:id="2" w:name="_Toc410652966"/>
      <w:bookmarkStart w:id="3" w:name="_Toc412447584"/>
      <w:bookmarkStart w:id="4" w:name="_Toc413157534"/>
      <w:bookmarkStart w:id="5" w:name="_Toc420484887"/>
      <w:bookmarkStart w:id="6" w:name="_Toc420484939"/>
      <w:bookmarkStart w:id="7" w:name="_Toc420933957"/>
      <w:bookmarkStart w:id="8" w:name="_Toc420934250"/>
      <w:bookmarkStart w:id="9" w:name="_Toc420934640"/>
      <w:bookmarkStart w:id="10" w:name="_Toc423953686"/>
      <w:bookmarkStart w:id="11" w:name="_Toc423955935"/>
      <w:bookmarkStart w:id="12" w:name="_Toc423956035"/>
      <w:bookmarkStart w:id="13" w:name="_Toc423956132"/>
      <w:bookmarkStart w:id="14" w:name="_Toc423956211"/>
      <w:bookmarkStart w:id="15" w:name="_Toc423956290"/>
      <w:bookmarkStart w:id="16" w:name="_Toc423956370"/>
      <w:bookmarkStart w:id="17" w:name="_Toc423956467"/>
      <w:bookmarkStart w:id="18" w:name="_Toc424118441"/>
      <w:bookmarkStart w:id="19" w:name="_Toc424122018"/>
      <w:bookmarkStart w:id="20" w:name="_Toc424122108"/>
      <w:bookmarkStart w:id="21" w:name="_Toc424122196"/>
      <w:bookmarkStart w:id="22" w:name="_Toc424122285"/>
      <w:bookmarkStart w:id="23" w:name="_Toc424122373"/>
      <w:bookmarkStart w:id="24" w:name="_Toc424122462"/>
      <w:bookmarkStart w:id="25" w:name="_Toc424907629"/>
      <w:bookmarkStart w:id="26" w:name="_Toc429127978"/>
      <w:bookmarkStart w:id="27" w:name="_Toc435175352"/>
      <w:bookmarkStart w:id="28" w:name="_Toc435191429"/>
      <w:bookmarkStart w:id="29" w:name="_Toc436908428"/>
      <w:bookmarkStart w:id="30" w:name="_Toc436912219"/>
      <w:bookmarkStart w:id="31" w:name="_Toc443311017"/>
      <w:bookmarkStart w:id="32" w:name="_Toc443311061"/>
      <w:bookmarkStart w:id="33" w:name="_Toc451255070"/>
      <w:bookmarkStart w:id="34" w:name="_Toc451516454"/>
      <w:bookmarkStart w:id="35" w:name="_Toc452990108"/>
      <w:r w:rsidRPr="00F155D5">
        <w:rPr>
          <w:noProof/>
          <w:lang w:eastAsia="zh-TW"/>
        </w:rPr>
        <w:lastRenderedPageBreak/>
        <mc:AlternateContent>
          <mc:Choice Requires="wps">
            <w:drawing>
              <wp:anchor distT="0" distB="0" distL="114300" distR="114300" simplePos="0" relativeHeight="251659264" behindDoc="0" locked="0" layoutInCell="1" allowOverlap="1" wp14:anchorId="58F3D6A8" wp14:editId="5420EB6D">
                <wp:simplePos x="0" y="0"/>
                <wp:positionH relativeFrom="margin">
                  <wp:align>right</wp:align>
                </wp:positionH>
                <wp:positionV relativeFrom="paragraph">
                  <wp:posOffset>2707640</wp:posOffset>
                </wp:positionV>
                <wp:extent cx="6172200" cy="2155190"/>
                <wp:effectExtent l="19050" t="19050" r="19050"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55190"/>
                        </a:xfrm>
                        <a:prstGeom prst="rect">
                          <a:avLst/>
                        </a:prstGeom>
                        <a:noFill/>
                        <a:ln w="38100">
                          <a:solidFill>
                            <a:schemeClr val="tx1"/>
                          </a:solidFill>
                          <a:miter lim="800000"/>
                          <a:headEnd/>
                          <a:tailEnd/>
                        </a:ln>
                      </wps:spPr>
                      <wps:txbx>
                        <w:txbxContent>
                          <w:p w14:paraId="70CBBA7F" w14:textId="77777777" w:rsidR="00E042DF" w:rsidRPr="00752B16" w:rsidRDefault="00E042DF" w:rsidP="009555AD">
                            <w:pPr>
                              <w:shd w:val="clear" w:color="auto" w:fill="FFFFFF" w:themeFill="background1"/>
                              <w:spacing w:before="120" w:after="0"/>
                              <w:jc w:val="center"/>
                              <w:rPr>
                                <w:b/>
                                <w:iCs/>
                                <w:sz w:val="20"/>
                                <w:szCs w:val="20"/>
                              </w:rPr>
                            </w:pPr>
                            <w:r w:rsidRPr="00752B16">
                              <w:rPr>
                                <w:b/>
                                <w:iCs/>
                                <w:sz w:val="20"/>
                                <w:szCs w:val="20"/>
                              </w:rPr>
                              <w:t>NOTE TO SUPPLIERS</w:t>
                            </w:r>
                          </w:p>
                          <w:p w14:paraId="52BE8B21" w14:textId="77777777" w:rsidR="00E042DF" w:rsidRPr="00752B16" w:rsidRDefault="00E042DF" w:rsidP="009555AD">
                            <w:pPr>
                              <w:shd w:val="clear" w:color="auto" w:fill="FFFFFF" w:themeFill="background1"/>
                              <w:spacing w:before="120" w:after="0"/>
                              <w:jc w:val="both"/>
                              <w:rPr>
                                <w:b/>
                                <w:iCs/>
                                <w:sz w:val="20"/>
                                <w:szCs w:val="20"/>
                              </w:rPr>
                            </w:pPr>
                            <w:r w:rsidRPr="00752B16">
                              <w:rPr>
                                <w:b/>
                                <w:iCs/>
                                <w:sz w:val="20"/>
                                <w:szCs w:val="20"/>
                              </w:rPr>
                              <w:t>The Invitation to Offer (ITO) contains:</w:t>
                            </w:r>
                          </w:p>
                          <w:p w14:paraId="72EC4787" w14:textId="49BCE5F1"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A - Invitation to Offer</w:t>
                            </w:r>
                            <w:r>
                              <w:rPr>
                                <w:b/>
                                <w:iCs/>
                                <w:sz w:val="20"/>
                                <w:szCs w:val="20"/>
                              </w:rPr>
                              <w:t xml:space="preserve"> </w:t>
                            </w:r>
                            <w:r w:rsidRPr="00752B16">
                              <w:rPr>
                                <w:iCs/>
                                <w:sz w:val="20"/>
                                <w:szCs w:val="20"/>
                              </w:rPr>
                              <w:t>–</w:t>
                            </w:r>
                            <w:r w:rsidRPr="00752B16">
                              <w:rPr>
                                <w:b/>
                                <w:iCs/>
                                <w:sz w:val="20"/>
                                <w:szCs w:val="20"/>
                              </w:rPr>
                              <w:t xml:space="preserve"> </w:t>
                            </w:r>
                            <w:r w:rsidRPr="00752B16">
                              <w:rPr>
                                <w:b/>
                                <w:iCs/>
                                <w:color w:val="FF0000"/>
                                <w:sz w:val="20"/>
                                <w:szCs w:val="20"/>
                              </w:rPr>
                              <w:t xml:space="preserve">SUPPLIER TO READ AND RETAIN </w:t>
                            </w:r>
                            <w:r w:rsidRPr="00752B16">
                              <w:rPr>
                                <w:iCs/>
                                <w:sz w:val="20"/>
                                <w:szCs w:val="20"/>
                              </w:rPr>
                              <w:t xml:space="preserve">– provides information about the ITO, the evaluation criteria and ITO conditions; </w:t>
                            </w:r>
                          </w:p>
                          <w:p w14:paraId="6D80FE60" w14:textId="3E32EF39"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B - Contract Details</w:t>
                            </w:r>
                            <w:r>
                              <w:rPr>
                                <w:b/>
                                <w:iCs/>
                                <w:sz w:val="20"/>
                                <w:szCs w:val="20"/>
                              </w:rPr>
                              <w:t xml:space="preserve"> </w:t>
                            </w:r>
                            <w:r w:rsidRPr="00752B16">
                              <w:rPr>
                                <w:iCs/>
                                <w:sz w:val="20"/>
                                <w:szCs w:val="20"/>
                              </w:rPr>
                              <w:t>–</w:t>
                            </w:r>
                            <w:r w:rsidRPr="00752B16">
                              <w:rPr>
                                <w:b/>
                                <w:iCs/>
                                <w:sz w:val="20"/>
                                <w:szCs w:val="20"/>
                              </w:rPr>
                              <w:t xml:space="preserve"> </w:t>
                            </w:r>
                            <w:r w:rsidRPr="00752B16">
                              <w:rPr>
                                <w:b/>
                                <w:iCs/>
                                <w:color w:val="FF0000"/>
                                <w:sz w:val="20"/>
                                <w:szCs w:val="20"/>
                              </w:rPr>
                              <w:t xml:space="preserve">SUPPLIER TO READ AND RETAIN </w:t>
                            </w:r>
                            <w:r w:rsidRPr="00752B16">
                              <w:rPr>
                                <w:iCs/>
                                <w:sz w:val="20"/>
                                <w:szCs w:val="20"/>
                              </w:rPr>
                              <w:t xml:space="preserve">– provides details of the intended Contract (in draft).  A final Details document will be agreed and signed by the successful Supplier/s for execution by all parties. </w:t>
                            </w:r>
                          </w:p>
                          <w:p w14:paraId="08AB9E4B" w14:textId="0B64E411"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C - ITO Response Schedules</w:t>
                            </w:r>
                            <w:r>
                              <w:rPr>
                                <w:b/>
                                <w:iCs/>
                                <w:sz w:val="20"/>
                                <w:szCs w:val="20"/>
                              </w:rPr>
                              <w:t xml:space="preserve"> </w:t>
                            </w:r>
                            <w:r w:rsidRPr="00752B16">
                              <w:rPr>
                                <w:b/>
                                <w:iCs/>
                                <w:sz w:val="20"/>
                                <w:szCs w:val="20"/>
                              </w:rPr>
                              <w:t>–</w:t>
                            </w:r>
                            <w:r>
                              <w:rPr>
                                <w:b/>
                                <w:iCs/>
                                <w:sz w:val="20"/>
                                <w:szCs w:val="20"/>
                              </w:rPr>
                              <w:t xml:space="preserve"> </w:t>
                            </w:r>
                            <w:r w:rsidRPr="00752B16">
                              <w:rPr>
                                <w:b/>
                                <w:iCs/>
                                <w:color w:val="FF0000"/>
                                <w:sz w:val="20"/>
                                <w:szCs w:val="20"/>
                              </w:rPr>
                              <w:t xml:space="preserve">SUPPLIER TO COMPLETE AND RETURN </w:t>
                            </w:r>
                            <w:r w:rsidRPr="00752B16">
                              <w:rPr>
                                <w:iCs/>
                                <w:sz w:val="20"/>
                                <w:szCs w:val="20"/>
                              </w:rPr>
                              <w:t xml:space="preserve">– details the information required, for completion by the Supplier, to submit an offer and includes the Supplier’s acknowledgements and certifications. </w:t>
                            </w:r>
                          </w:p>
                          <w:p w14:paraId="3AE448A3" w14:textId="77777777" w:rsidR="00E042DF" w:rsidRPr="00752B16" w:rsidRDefault="00E042DF" w:rsidP="009555AD">
                            <w:pPr>
                              <w:shd w:val="clear" w:color="auto" w:fill="FFFFFF" w:themeFill="background1"/>
                              <w:spacing w:before="120" w:after="0"/>
                              <w:jc w:val="center"/>
                              <w:rPr>
                                <w:b/>
                                <w:iCs/>
                                <w:color w:val="FF0000"/>
                                <w:sz w:val="20"/>
                                <w:szCs w:val="20"/>
                              </w:rPr>
                            </w:pPr>
                            <w:r w:rsidRPr="00752B16">
                              <w:rPr>
                                <w:b/>
                                <w:iCs/>
                                <w:color w:val="4F81BD"/>
                                <w:sz w:val="20"/>
                                <w:szCs w:val="20"/>
                              </w:rPr>
                              <w:t xml:space="preserve">     </w:t>
                            </w:r>
                          </w:p>
                          <w:p w14:paraId="62C36131" w14:textId="77777777" w:rsidR="00E042DF" w:rsidRPr="00E360A3" w:rsidRDefault="00E042DF" w:rsidP="009555AD">
                            <w:pPr>
                              <w:shd w:val="clear" w:color="auto" w:fill="FFFFFF" w:themeFill="background1"/>
                              <w:rPr>
                                <w:b/>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3D6A8" id="_x0000_t202" coordsize="21600,21600" o:spt="202" path="m,l,21600r21600,l21600,xe">
                <v:stroke joinstyle="miter"/>
                <v:path gradientshapeok="t" o:connecttype="rect"/>
              </v:shapetype>
              <v:shape id="Text Box 3" o:spid="_x0000_s1026" type="#_x0000_t202" style="position:absolute;margin-left:434.8pt;margin-top:213.2pt;width:486pt;height:16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" filled="f" strokecolor="black [3213]" strokeweight="3pt">
                <v:textbox>
                  <w:txbxContent>
                    <w:p w14:paraId="70CBBA7F" w14:textId="77777777" w:rsidR="00E042DF" w:rsidRPr="00752B16" w:rsidRDefault="00E042DF" w:rsidP="009555AD">
                      <w:pPr>
                        <w:shd w:val="clear" w:color="auto" w:fill="FFFFFF" w:themeFill="background1"/>
                        <w:spacing w:before="120" w:after="0"/>
                        <w:jc w:val="center"/>
                        <w:rPr>
                          <w:b/>
                          <w:iCs/>
                          <w:sz w:val="20"/>
                          <w:szCs w:val="20"/>
                        </w:rPr>
                      </w:pPr>
                      <w:r w:rsidRPr="00752B16">
                        <w:rPr>
                          <w:b/>
                          <w:iCs/>
                          <w:sz w:val="20"/>
                          <w:szCs w:val="20"/>
                        </w:rPr>
                        <w:t>NOTE TO SUPPLIERS</w:t>
                      </w:r>
                    </w:p>
                    <w:p w14:paraId="52BE8B21" w14:textId="77777777" w:rsidR="00E042DF" w:rsidRPr="00752B16" w:rsidRDefault="00E042DF" w:rsidP="009555AD">
                      <w:pPr>
                        <w:shd w:val="clear" w:color="auto" w:fill="FFFFFF" w:themeFill="background1"/>
                        <w:spacing w:before="120" w:after="0"/>
                        <w:jc w:val="both"/>
                        <w:rPr>
                          <w:b/>
                          <w:iCs/>
                          <w:sz w:val="20"/>
                          <w:szCs w:val="20"/>
                        </w:rPr>
                      </w:pPr>
                      <w:r w:rsidRPr="00752B16">
                        <w:rPr>
                          <w:b/>
                          <w:iCs/>
                          <w:sz w:val="20"/>
                          <w:szCs w:val="20"/>
                        </w:rPr>
                        <w:t>The Invitation to Offer (ITO) contains:</w:t>
                      </w:r>
                    </w:p>
                    <w:p w14:paraId="72EC4787" w14:textId="49BCE5F1"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A - Invitation to Offer</w:t>
                      </w:r>
                      <w:r>
                        <w:rPr>
                          <w:b/>
                          <w:iCs/>
                          <w:sz w:val="20"/>
                          <w:szCs w:val="20"/>
                        </w:rPr>
                        <w:t xml:space="preserve"> </w:t>
                      </w:r>
                      <w:r w:rsidRPr="00752B16">
                        <w:rPr>
                          <w:iCs/>
                          <w:sz w:val="20"/>
                          <w:szCs w:val="20"/>
                        </w:rPr>
                        <w:t>–</w:t>
                      </w:r>
                      <w:r w:rsidRPr="00752B16">
                        <w:rPr>
                          <w:b/>
                          <w:iCs/>
                          <w:sz w:val="20"/>
                          <w:szCs w:val="20"/>
                        </w:rPr>
                        <w:t xml:space="preserve"> </w:t>
                      </w:r>
                      <w:r w:rsidRPr="00752B16">
                        <w:rPr>
                          <w:b/>
                          <w:iCs/>
                          <w:color w:val="FF0000"/>
                          <w:sz w:val="20"/>
                          <w:szCs w:val="20"/>
                        </w:rPr>
                        <w:t xml:space="preserve">SUPPLIER TO READ AND RETAIN </w:t>
                      </w:r>
                      <w:r w:rsidRPr="00752B16">
                        <w:rPr>
                          <w:iCs/>
                          <w:sz w:val="20"/>
                          <w:szCs w:val="20"/>
                        </w:rPr>
                        <w:t xml:space="preserve">– provides information about the ITO, the evaluation criteria and ITO conditions; </w:t>
                      </w:r>
                    </w:p>
                    <w:p w14:paraId="6D80FE60" w14:textId="3E32EF39"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B - Contract Details</w:t>
                      </w:r>
                      <w:r>
                        <w:rPr>
                          <w:b/>
                          <w:iCs/>
                          <w:sz w:val="20"/>
                          <w:szCs w:val="20"/>
                        </w:rPr>
                        <w:t xml:space="preserve"> </w:t>
                      </w:r>
                      <w:r w:rsidRPr="00752B16">
                        <w:rPr>
                          <w:iCs/>
                          <w:sz w:val="20"/>
                          <w:szCs w:val="20"/>
                        </w:rPr>
                        <w:t>–</w:t>
                      </w:r>
                      <w:r w:rsidRPr="00752B16">
                        <w:rPr>
                          <w:b/>
                          <w:iCs/>
                          <w:sz w:val="20"/>
                          <w:szCs w:val="20"/>
                        </w:rPr>
                        <w:t xml:space="preserve"> </w:t>
                      </w:r>
                      <w:r w:rsidRPr="00752B16">
                        <w:rPr>
                          <w:b/>
                          <w:iCs/>
                          <w:color w:val="FF0000"/>
                          <w:sz w:val="20"/>
                          <w:szCs w:val="20"/>
                        </w:rPr>
                        <w:t xml:space="preserve">SUPPLIER TO READ AND RETAIN </w:t>
                      </w:r>
                      <w:r w:rsidRPr="00752B16">
                        <w:rPr>
                          <w:iCs/>
                          <w:sz w:val="20"/>
                          <w:szCs w:val="20"/>
                        </w:rPr>
                        <w:t xml:space="preserve">– provides details of the intended Contract (in draft).  A final Details document will be agreed and signed by the successful Supplier/s for execution by all parties. </w:t>
                      </w:r>
                    </w:p>
                    <w:p w14:paraId="08AB9E4B" w14:textId="0B64E411" w:rsidR="00E042DF" w:rsidRPr="00752B16" w:rsidRDefault="00E042DF" w:rsidP="00752B16">
                      <w:pPr>
                        <w:numPr>
                          <w:ilvl w:val="0"/>
                          <w:numId w:val="17"/>
                        </w:numPr>
                        <w:shd w:val="clear" w:color="auto" w:fill="FFFFFF" w:themeFill="background1"/>
                        <w:spacing w:before="120" w:after="0"/>
                        <w:ind w:left="426"/>
                        <w:jc w:val="both"/>
                        <w:rPr>
                          <w:iCs/>
                          <w:sz w:val="20"/>
                          <w:szCs w:val="20"/>
                        </w:rPr>
                      </w:pPr>
                      <w:r w:rsidRPr="00752B16">
                        <w:rPr>
                          <w:b/>
                          <w:iCs/>
                          <w:sz w:val="20"/>
                          <w:szCs w:val="20"/>
                        </w:rPr>
                        <w:t>Part C - ITO Response Schedules</w:t>
                      </w:r>
                      <w:r>
                        <w:rPr>
                          <w:b/>
                          <w:iCs/>
                          <w:sz w:val="20"/>
                          <w:szCs w:val="20"/>
                        </w:rPr>
                        <w:t xml:space="preserve"> </w:t>
                      </w:r>
                      <w:r w:rsidRPr="00752B16">
                        <w:rPr>
                          <w:b/>
                          <w:iCs/>
                          <w:sz w:val="20"/>
                          <w:szCs w:val="20"/>
                        </w:rPr>
                        <w:t>–</w:t>
                      </w:r>
                      <w:r>
                        <w:rPr>
                          <w:b/>
                          <w:iCs/>
                          <w:sz w:val="20"/>
                          <w:szCs w:val="20"/>
                        </w:rPr>
                        <w:t xml:space="preserve"> </w:t>
                      </w:r>
                      <w:r w:rsidRPr="00752B16">
                        <w:rPr>
                          <w:b/>
                          <w:iCs/>
                          <w:color w:val="FF0000"/>
                          <w:sz w:val="20"/>
                          <w:szCs w:val="20"/>
                        </w:rPr>
                        <w:t xml:space="preserve">SUPPLIER TO COMPLETE AND RETURN </w:t>
                      </w:r>
                      <w:r w:rsidRPr="00752B16">
                        <w:rPr>
                          <w:iCs/>
                          <w:sz w:val="20"/>
                          <w:szCs w:val="20"/>
                        </w:rPr>
                        <w:t xml:space="preserve">– details the information required, for completion by the Supplier, to submit an offer and includes the Supplier’s acknowledgements and certifications. </w:t>
                      </w:r>
                    </w:p>
                    <w:p w14:paraId="3AE448A3" w14:textId="77777777" w:rsidR="00E042DF" w:rsidRPr="00752B16" w:rsidRDefault="00E042DF" w:rsidP="009555AD">
                      <w:pPr>
                        <w:shd w:val="clear" w:color="auto" w:fill="FFFFFF" w:themeFill="background1"/>
                        <w:spacing w:before="120" w:after="0"/>
                        <w:jc w:val="center"/>
                        <w:rPr>
                          <w:b/>
                          <w:iCs/>
                          <w:color w:val="FF0000"/>
                          <w:sz w:val="20"/>
                          <w:szCs w:val="20"/>
                        </w:rPr>
                      </w:pPr>
                      <w:r w:rsidRPr="00752B16">
                        <w:rPr>
                          <w:b/>
                          <w:iCs/>
                          <w:color w:val="4F81BD"/>
                          <w:sz w:val="20"/>
                          <w:szCs w:val="20"/>
                        </w:rPr>
                        <w:t xml:space="preserve">     </w:t>
                      </w:r>
                    </w:p>
                    <w:p w14:paraId="62C36131" w14:textId="77777777" w:rsidR="00E042DF" w:rsidRPr="00E360A3" w:rsidRDefault="00E042DF" w:rsidP="009555AD">
                      <w:pPr>
                        <w:shd w:val="clear" w:color="auto" w:fill="FFFFFF" w:themeFill="background1"/>
                        <w:rPr>
                          <w:b/>
                          <w:color w:val="FF0000"/>
                          <w:sz w:val="16"/>
                          <w:szCs w:val="16"/>
                        </w:rPr>
                      </w:pPr>
                    </w:p>
                  </w:txbxContent>
                </v:textbox>
                <w10:wrap anchorx="margin"/>
              </v:shape>
            </w:pict>
          </mc:Fallback>
        </mc:AlternateContent>
      </w:r>
      <w:r>
        <w:rPr>
          <w:noProof/>
          <w:lang w:eastAsia="zh-TW"/>
        </w:rPr>
        <mc:AlternateContent>
          <mc:Choice Requires="wps">
            <w:drawing>
              <wp:anchor distT="0" distB="0" distL="114300" distR="114300" simplePos="0" relativeHeight="251661312" behindDoc="0" locked="0" layoutInCell="1" allowOverlap="1" wp14:anchorId="18FDBC13" wp14:editId="753A8795">
                <wp:simplePos x="0" y="0"/>
                <wp:positionH relativeFrom="margin">
                  <wp:align>right</wp:align>
                </wp:positionH>
                <wp:positionV relativeFrom="paragraph">
                  <wp:posOffset>354965</wp:posOffset>
                </wp:positionV>
                <wp:extent cx="6153150" cy="185737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857375"/>
                        </a:xfrm>
                        <a:prstGeom prst="rect">
                          <a:avLst/>
                        </a:prstGeom>
                        <a:solidFill>
                          <a:schemeClr val="bg1">
                            <a:lumMod val="85000"/>
                          </a:schemeClr>
                        </a:solidFill>
                        <a:ln w="38100">
                          <a:solidFill>
                            <a:srgbClr val="000000"/>
                          </a:solidFill>
                          <a:miter lim="800000"/>
                          <a:headEnd/>
                          <a:tailEnd/>
                        </a:ln>
                      </wps:spPr>
                      <wps:txbx>
                        <w:txbxContent>
                          <w:p w14:paraId="0C501CD7" w14:textId="77777777" w:rsidR="00E042DF" w:rsidRPr="004E37CF" w:rsidRDefault="00E042DF" w:rsidP="00752B16">
                            <w:pPr>
                              <w:shd w:val="clear" w:color="auto" w:fill="D9D9D9" w:themeFill="background1" w:themeFillShade="D9"/>
                              <w:jc w:val="center"/>
                              <w:rPr>
                                <w:b/>
                                <w:color w:val="FF0000"/>
                                <w:sz w:val="20"/>
                                <w:szCs w:val="20"/>
                              </w:rPr>
                            </w:pPr>
                            <w:r w:rsidRPr="004E37CF">
                              <w:rPr>
                                <w:b/>
                                <w:sz w:val="20"/>
                                <w:szCs w:val="20"/>
                              </w:rPr>
                              <w:t xml:space="preserve">NOTE FOR PROCUREMENT OFFICERS - </w:t>
                            </w:r>
                            <w:r w:rsidRPr="004E37CF">
                              <w:rPr>
                                <w:b/>
                                <w:color w:val="FF0000"/>
                                <w:sz w:val="20"/>
                                <w:szCs w:val="20"/>
                              </w:rPr>
                              <w:t>REMOVE PRIOR TO RELEASE</w:t>
                            </w:r>
                          </w:p>
                          <w:p w14:paraId="786F1E79" w14:textId="77777777" w:rsidR="00E042DF" w:rsidRPr="004E37CF" w:rsidRDefault="00E042DF" w:rsidP="00BE11CC">
                            <w:pPr>
                              <w:shd w:val="clear" w:color="auto" w:fill="D9D9D9" w:themeFill="background1" w:themeFillShade="D9"/>
                              <w:rPr>
                                <w:rFonts w:cs="Arial"/>
                                <w:bCs/>
                                <w:sz w:val="20"/>
                                <w:szCs w:val="20"/>
                              </w:rPr>
                            </w:pPr>
                            <w:r w:rsidRPr="004E37CF">
                              <w:rPr>
                                <w:rFonts w:cs="Arial"/>
                                <w:bCs/>
                                <w:sz w:val="20"/>
                                <w:szCs w:val="20"/>
                              </w:rPr>
                              <w:t>Use this template for releasing</w:t>
                            </w:r>
                            <w:r>
                              <w:rPr>
                                <w:rFonts w:cs="Arial"/>
                                <w:bCs/>
                                <w:sz w:val="20"/>
                                <w:szCs w:val="20"/>
                              </w:rPr>
                              <w:t xml:space="preserve"> One-off </w:t>
                            </w:r>
                            <w:r w:rsidRPr="004E37CF">
                              <w:rPr>
                                <w:rFonts w:cs="Arial"/>
                                <w:bCs/>
                                <w:sz w:val="20"/>
                                <w:szCs w:val="20"/>
                              </w:rPr>
                              <w:t>ITOs</w:t>
                            </w:r>
                            <w:r>
                              <w:rPr>
                                <w:rFonts w:cs="Arial"/>
                                <w:bCs/>
                                <w:sz w:val="20"/>
                                <w:szCs w:val="20"/>
                              </w:rPr>
                              <w:t xml:space="preserve"> for purchases of goods and services (non-ICT)</w:t>
                            </w:r>
                            <w:r w:rsidRPr="004E37CF">
                              <w:rPr>
                                <w:rFonts w:cs="Arial"/>
                                <w:bCs/>
                                <w:sz w:val="20"/>
                                <w:szCs w:val="20"/>
                              </w:rPr>
                              <w:t>.</w:t>
                            </w:r>
                          </w:p>
                          <w:p w14:paraId="59F0F4E7" w14:textId="58ECE197" w:rsidR="00E042DF" w:rsidRPr="004E37CF" w:rsidRDefault="00E042DF" w:rsidP="00BE11CC">
                            <w:pPr>
                              <w:shd w:val="clear" w:color="auto" w:fill="D9D9D9" w:themeFill="background1" w:themeFillShade="D9"/>
                              <w:spacing w:before="120"/>
                              <w:rPr>
                                <w:sz w:val="20"/>
                                <w:szCs w:val="20"/>
                              </w:rPr>
                            </w:pPr>
                            <w:r w:rsidRPr="004E37CF">
                              <w:rPr>
                                <w:sz w:val="20"/>
                                <w:szCs w:val="20"/>
                              </w:rPr>
                              <w:t xml:space="preserve">Complete </w:t>
                            </w:r>
                            <w:r w:rsidRPr="00BE11CC">
                              <w:rPr>
                                <w:sz w:val="20"/>
                                <w:szCs w:val="20"/>
                                <w:highlight w:val="yellow"/>
                              </w:rPr>
                              <w:t>yellow highlighted</w:t>
                            </w:r>
                            <w:r>
                              <w:rPr>
                                <w:sz w:val="20"/>
                                <w:szCs w:val="20"/>
                              </w:rPr>
                              <w:t xml:space="preserve"> </w:t>
                            </w:r>
                            <w:r w:rsidRPr="004E37CF">
                              <w:rPr>
                                <w:sz w:val="20"/>
                                <w:szCs w:val="20"/>
                              </w:rPr>
                              <w:t>fields to reflect ITO</w:t>
                            </w:r>
                            <w:r>
                              <w:rPr>
                                <w:sz w:val="20"/>
                                <w:szCs w:val="20"/>
                              </w:rPr>
                              <w:t xml:space="preserve"> requirements</w:t>
                            </w:r>
                            <w:r w:rsidRPr="004E37CF">
                              <w:rPr>
                                <w:sz w:val="20"/>
                                <w:szCs w:val="20"/>
                              </w:rPr>
                              <w:t xml:space="preserve">.  Remove any comments (in right column).  Ensure the Table of Contents is updated.  </w:t>
                            </w:r>
                            <w:r>
                              <w:rPr>
                                <w:sz w:val="20"/>
                                <w:szCs w:val="20"/>
                              </w:rPr>
                              <w:t>Issue t</w:t>
                            </w:r>
                            <w:r w:rsidRPr="004E37CF">
                              <w:rPr>
                                <w:sz w:val="20"/>
                                <w:szCs w:val="20"/>
                              </w:rPr>
                              <w:t xml:space="preserve">his document in </w:t>
                            </w:r>
                            <w:r>
                              <w:rPr>
                                <w:sz w:val="20"/>
                                <w:szCs w:val="20"/>
                              </w:rPr>
                              <w:t xml:space="preserve">Adobe </w:t>
                            </w:r>
                            <w:r w:rsidRPr="004E37CF">
                              <w:rPr>
                                <w:sz w:val="20"/>
                                <w:szCs w:val="20"/>
                              </w:rPr>
                              <w:t>(.</w:t>
                            </w:r>
                            <w:r>
                              <w:rPr>
                                <w:sz w:val="20"/>
                                <w:szCs w:val="20"/>
                              </w:rPr>
                              <w:t xml:space="preserve">pdf). </w:t>
                            </w:r>
                            <w:r w:rsidRPr="004E37CF">
                              <w:rPr>
                                <w:sz w:val="20"/>
                                <w:szCs w:val="20"/>
                              </w:rPr>
                              <w:t xml:space="preserve">  </w:t>
                            </w:r>
                          </w:p>
                          <w:p w14:paraId="0BF01FF5" w14:textId="77777777" w:rsidR="00E042DF" w:rsidRPr="004E37CF" w:rsidRDefault="00E042DF" w:rsidP="00BE11CC">
                            <w:pPr>
                              <w:shd w:val="clear" w:color="auto" w:fill="D9D9D9" w:themeFill="background1" w:themeFillShade="D9"/>
                              <w:rPr>
                                <w:sz w:val="20"/>
                                <w:szCs w:val="20"/>
                              </w:rPr>
                            </w:pPr>
                            <w:r w:rsidRPr="004E37CF">
                              <w:rPr>
                                <w:rFonts w:cs="Arial"/>
                                <w:bCs/>
                                <w:sz w:val="20"/>
                                <w:szCs w:val="20"/>
                              </w:rPr>
                              <w:t xml:space="preserve">Procurement officers must also separately complete </w:t>
                            </w:r>
                            <w:r>
                              <w:rPr>
                                <w:rFonts w:cs="Arial"/>
                                <w:bCs/>
                                <w:sz w:val="20"/>
                                <w:szCs w:val="20"/>
                              </w:rPr>
                              <w:t xml:space="preserve">Part B – Contract Details and Part C - ITO Response Schedules </w:t>
                            </w:r>
                            <w:r w:rsidRPr="004E37CF">
                              <w:rPr>
                                <w:rFonts w:cs="Arial"/>
                                <w:bCs/>
                                <w:sz w:val="20"/>
                                <w:szCs w:val="20"/>
                              </w:rPr>
                              <w:t xml:space="preserve">and issue it with this Invitation to Offer. Instructions to Suppliers are included in </w:t>
                            </w:r>
                            <w:r w:rsidRPr="00BE11CC">
                              <w:rPr>
                                <w:rFonts w:cs="Arial"/>
                                <w:b/>
                                <w:bCs/>
                                <w:i/>
                                <w:color w:val="990033"/>
                                <w:sz w:val="20"/>
                                <w:szCs w:val="20"/>
                              </w:rPr>
                              <w:t>bold italics</w:t>
                            </w:r>
                            <w:r w:rsidRPr="00BE11CC">
                              <w:rPr>
                                <w:rFonts w:cs="Arial"/>
                                <w:bCs/>
                                <w:color w:val="990033"/>
                                <w:sz w:val="20"/>
                                <w:szCs w:val="20"/>
                              </w:rPr>
                              <w:t xml:space="preserve"> </w:t>
                            </w:r>
                            <w:r w:rsidRPr="004E37CF">
                              <w:rPr>
                                <w:rFonts w:cs="Arial"/>
                                <w:bCs/>
                                <w:sz w:val="20"/>
                                <w:szCs w:val="20"/>
                              </w:rPr>
                              <w:t>and should be retained in the final version of the Invitation to Offer.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DBC13" id="Text Box 2" o:spid="_x0000_s1027" type="#_x0000_t202" style="position:absolute;margin-left:433.3pt;margin-top:27.95pt;width:484.5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" fillcolor="#d8d8d8 [2732]" strokeweight="3pt">
                <v:textbox>
                  <w:txbxContent>
                    <w:p w14:paraId="0C501CD7" w14:textId="77777777" w:rsidR="00E042DF" w:rsidRPr="004E37CF" w:rsidRDefault="00E042DF" w:rsidP="00752B16">
                      <w:pPr>
                        <w:shd w:val="clear" w:color="auto" w:fill="D9D9D9" w:themeFill="background1" w:themeFillShade="D9"/>
                        <w:jc w:val="center"/>
                        <w:rPr>
                          <w:b/>
                          <w:color w:val="FF0000"/>
                          <w:sz w:val="20"/>
                          <w:szCs w:val="20"/>
                        </w:rPr>
                      </w:pPr>
                      <w:r w:rsidRPr="004E37CF">
                        <w:rPr>
                          <w:b/>
                          <w:sz w:val="20"/>
                          <w:szCs w:val="20"/>
                        </w:rPr>
                        <w:t xml:space="preserve">NOTE FOR PROCUREMENT OFFICERS - </w:t>
                      </w:r>
                      <w:r w:rsidRPr="004E37CF">
                        <w:rPr>
                          <w:b/>
                          <w:color w:val="FF0000"/>
                          <w:sz w:val="20"/>
                          <w:szCs w:val="20"/>
                        </w:rPr>
                        <w:t>REMOVE PRIOR TO RELEASE</w:t>
                      </w:r>
                    </w:p>
                    <w:p w14:paraId="786F1E79" w14:textId="77777777" w:rsidR="00E042DF" w:rsidRPr="004E37CF" w:rsidRDefault="00E042DF" w:rsidP="00BE11CC">
                      <w:pPr>
                        <w:shd w:val="clear" w:color="auto" w:fill="D9D9D9" w:themeFill="background1" w:themeFillShade="D9"/>
                        <w:rPr>
                          <w:rFonts w:cs="Arial"/>
                          <w:bCs/>
                          <w:sz w:val="20"/>
                          <w:szCs w:val="20"/>
                        </w:rPr>
                      </w:pPr>
                      <w:r w:rsidRPr="004E37CF">
                        <w:rPr>
                          <w:rFonts w:cs="Arial"/>
                          <w:bCs/>
                          <w:sz w:val="20"/>
                          <w:szCs w:val="20"/>
                        </w:rPr>
                        <w:t>Use this template for releasing</w:t>
                      </w:r>
                      <w:r>
                        <w:rPr>
                          <w:rFonts w:cs="Arial"/>
                          <w:bCs/>
                          <w:sz w:val="20"/>
                          <w:szCs w:val="20"/>
                        </w:rPr>
                        <w:t xml:space="preserve"> One-off </w:t>
                      </w:r>
                      <w:r w:rsidRPr="004E37CF">
                        <w:rPr>
                          <w:rFonts w:cs="Arial"/>
                          <w:bCs/>
                          <w:sz w:val="20"/>
                          <w:szCs w:val="20"/>
                        </w:rPr>
                        <w:t>ITOs</w:t>
                      </w:r>
                      <w:r>
                        <w:rPr>
                          <w:rFonts w:cs="Arial"/>
                          <w:bCs/>
                          <w:sz w:val="20"/>
                          <w:szCs w:val="20"/>
                        </w:rPr>
                        <w:t xml:space="preserve"> for purchases of goods and services (non-ICT)</w:t>
                      </w:r>
                      <w:r w:rsidRPr="004E37CF">
                        <w:rPr>
                          <w:rFonts w:cs="Arial"/>
                          <w:bCs/>
                          <w:sz w:val="20"/>
                          <w:szCs w:val="20"/>
                        </w:rPr>
                        <w:t>.</w:t>
                      </w:r>
                    </w:p>
                    <w:p w14:paraId="59F0F4E7" w14:textId="58ECE197" w:rsidR="00E042DF" w:rsidRPr="004E37CF" w:rsidRDefault="00E042DF" w:rsidP="00BE11CC">
                      <w:pPr>
                        <w:shd w:val="clear" w:color="auto" w:fill="D9D9D9" w:themeFill="background1" w:themeFillShade="D9"/>
                        <w:spacing w:before="120"/>
                        <w:rPr>
                          <w:sz w:val="20"/>
                          <w:szCs w:val="20"/>
                        </w:rPr>
                      </w:pPr>
                      <w:r w:rsidRPr="004E37CF">
                        <w:rPr>
                          <w:sz w:val="20"/>
                          <w:szCs w:val="20"/>
                        </w:rPr>
                        <w:t xml:space="preserve">Complete </w:t>
                      </w:r>
                      <w:r w:rsidRPr="00BE11CC">
                        <w:rPr>
                          <w:sz w:val="20"/>
                          <w:szCs w:val="20"/>
                          <w:highlight w:val="yellow"/>
                        </w:rPr>
                        <w:t>yellow highlighted</w:t>
                      </w:r>
                      <w:r>
                        <w:rPr>
                          <w:sz w:val="20"/>
                          <w:szCs w:val="20"/>
                        </w:rPr>
                        <w:t xml:space="preserve"> </w:t>
                      </w:r>
                      <w:r w:rsidRPr="004E37CF">
                        <w:rPr>
                          <w:sz w:val="20"/>
                          <w:szCs w:val="20"/>
                        </w:rPr>
                        <w:t>fields to reflect ITO</w:t>
                      </w:r>
                      <w:r>
                        <w:rPr>
                          <w:sz w:val="20"/>
                          <w:szCs w:val="20"/>
                        </w:rPr>
                        <w:t xml:space="preserve"> requirements</w:t>
                      </w:r>
                      <w:r w:rsidRPr="004E37CF">
                        <w:rPr>
                          <w:sz w:val="20"/>
                          <w:szCs w:val="20"/>
                        </w:rPr>
                        <w:t xml:space="preserve">.  Remove any comments (in right column).  Ensure the Table of Contents is updated.  </w:t>
                      </w:r>
                      <w:r>
                        <w:rPr>
                          <w:sz w:val="20"/>
                          <w:szCs w:val="20"/>
                        </w:rPr>
                        <w:t>Issue t</w:t>
                      </w:r>
                      <w:r w:rsidRPr="004E37CF">
                        <w:rPr>
                          <w:sz w:val="20"/>
                          <w:szCs w:val="20"/>
                        </w:rPr>
                        <w:t xml:space="preserve">his document in </w:t>
                      </w:r>
                      <w:r>
                        <w:rPr>
                          <w:sz w:val="20"/>
                          <w:szCs w:val="20"/>
                        </w:rPr>
                        <w:t xml:space="preserve">Adobe </w:t>
                      </w:r>
                      <w:r w:rsidRPr="004E37CF">
                        <w:rPr>
                          <w:sz w:val="20"/>
                          <w:szCs w:val="20"/>
                        </w:rPr>
                        <w:t>(.</w:t>
                      </w:r>
                      <w:r>
                        <w:rPr>
                          <w:sz w:val="20"/>
                          <w:szCs w:val="20"/>
                        </w:rPr>
                        <w:t xml:space="preserve">pdf). </w:t>
                      </w:r>
                      <w:r w:rsidRPr="004E37CF">
                        <w:rPr>
                          <w:sz w:val="20"/>
                          <w:szCs w:val="20"/>
                        </w:rPr>
                        <w:t xml:space="preserve">  </w:t>
                      </w:r>
                    </w:p>
                    <w:p w14:paraId="0BF01FF5" w14:textId="77777777" w:rsidR="00E042DF" w:rsidRPr="004E37CF" w:rsidRDefault="00E042DF" w:rsidP="00BE11CC">
                      <w:pPr>
                        <w:shd w:val="clear" w:color="auto" w:fill="D9D9D9" w:themeFill="background1" w:themeFillShade="D9"/>
                        <w:rPr>
                          <w:sz w:val="20"/>
                          <w:szCs w:val="20"/>
                        </w:rPr>
                      </w:pPr>
                      <w:r w:rsidRPr="004E37CF">
                        <w:rPr>
                          <w:rFonts w:cs="Arial"/>
                          <w:bCs/>
                          <w:sz w:val="20"/>
                          <w:szCs w:val="20"/>
                        </w:rPr>
                        <w:t xml:space="preserve">Procurement officers must also separately complete </w:t>
                      </w:r>
                      <w:r>
                        <w:rPr>
                          <w:rFonts w:cs="Arial"/>
                          <w:bCs/>
                          <w:sz w:val="20"/>
                          <w:szCs w:val="20"/>
                        </w:rPr>
                        <w:t xml:space="preserve">Part B – Contract Details and Part C - ITO Response Schedules </w:t>
                      </w:r>
                      <w:r w:rsidRPr="004E37CF">
                        <w:rPr>
                          <w:rFonts w:cs="Arial"/>
                          <w:bCs/>
                          <w:sz w:val="20"/>
                          <w:szCs w:val="20"/>
                        </w:rPr>
                        <w:t xml:space="preserve">and issue it with this Invitation to Offer. Instructions to Suppliers are included in </w:t>
                      </w:r>
                      <w:r w:rsidRPr="00BE11CC">
                        <w:rPr>
                          <w:rFonts w:cs="Arial"/>
                          <w:b/>
                          <w:bCs/>
                          <w:i/>
                          <w:color w:val="990033"/>
                          <w:sz w:val="20"/>
                          <w:szCs w:val="20"/>
                        </w:rPr>
                        <w:t>bold italics</w:t>
                      </w:r>
                      <w:r w:rsidRPr="00BE11CC">
                        <w:rPr>
                          <w:rFonts w:cs="Arial"/>
                          <w:bCs/>
                          <w:color w:val="990033"/>
                          <w:sz w:val="20"/>
                          <w:szCs w:val="20"/>
                        </w:rPr>
                        <w:t xml:space="preserve"> </w:t>
                      </w:r>
                      <w:r w:rsidRPr="004E37CF">
                        <w:rPr>
                          <w:rFonts w:cs="Arial"/>
                          <w:bCs/>
                          <w:sz w:val="20"/>
                          <w:szCs w:val="20"/>
                        </w:rPr>
                        <w:t>and should be retained in the final version of the Invitation to Offer.</w:t>
                      </w:r>
                    </w:p>
                  </w:txbxContent>
                </v:textbox>
                <w10:wrap anchorx="margin"/>
              </v:shape>
            </w:pict>
          </mc:Fallback>
        </mc:AlternateContent>
      </w:r>
      <w:bookmarkStart w:id="36" w:name="_Toc401309516"/>
      <w:bookmarkStart w:id="37" w:name="_Toc401318339"/>
      <w:bookmarkStart w:id="38" w:name="_Toc401318447"/>
      <w:bookmarkStart w:id="39" w:name="_Toc401657501"/>
      <w:bookmarkStart w:id="40" w:name="_Toc402777635"/>
      <w:bookmarkStart w:id="41" w:name="_Toc405543182"/>
      <w:bookmarkStart w:id="42" w:name="_Toc406147184"/>
      <w:bookmarkStart w:id="43" w:name="_Toc408236743"/>
      <w:bookmarkStart w:id="44" w:name="_Toc408473277"/>
      <w:bookmarkStart w:id="45" w:name="_Toc408831301"/>
      <w:bookmarkStart w:id="46" w:name="_Toc4088358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F94C79" w:rsidRPr="00F155D5">
        <w:br w:type="page"/>
      </w:r>
    </w:p>
    <w:p w14:paraId="1FD92B74" w14:textId="2B4692E1" w:rsidR="008C4C76" w:rsidRPr="00B3792E" w:rsidRDefault="008A538A" w:rsidP="00F43369">
      <w:pPr>
        <w:pStyle w:val="Heading1"/>
        <w:keepNext/>
        <w:keepLines/>
        <w:autoSpaceDE/>
        <w:autoSpaceDN/>
        <w:adjustRightInd/>
        <w:spacing w:before="0" w:after="240" w:line="240" w:lineRule="auto"/>
        <w:jc w:val="center"/>
        <w:rPr>
          <w:rFonts w:eastAsiaTheme="majorEastAsia" w:cstheme="majorBidi"/>
          <w:b w:val="0"/>
          <w:bCs w:val="0"/>
          <w:color w:val="A70240"/>
          <w:sz w:val="32"/>
          <w:szCs w:val="32"/>
          <w:lang w:eastAsia="en-US"/>
        </w:rPr>
      </w:pPr>
      <w:bookmarkStart w:id="47" w:name="_Toc389398387"/>
      <w:bookmarkStart w:id="48" w:name="_Toc392235105"/>
      <w:bookmarkStart w:id="49" w:name="_Toc392240299"/>
      <w:bookmarkStart w:id="50" w:name="_Toc392240429"/>
      <w:bookmarkStart w:id="51" w:name="_Toc392240869"/>
      <w:bookmarkStart w:id="52" w:name="_Toc392240924"/>
      <w:bookmarkStart w:id="53" w:name="_Toc392241019"/>
      <w:bookmarkStart w:id="54" w:name="_Toc399757099"/>
      <w:bookmarkStart w:id="55" w:name="_Toc399758731"/>
      <w:bookmarkEnd w:id="0"/>
      <w:r w:rsidRPr="00B3792E">
        <w:rPr>
          <w:rFonts w:eastAsiaTheme="majorEastAsia" w:cstheme="majorBidi"/>
          <w:b w:val="0"/>
          <w:bCs w:val="0"/>
          <w:color w:val="A70240"/>
          <w:sz w:val="32"/>
          <w:szCs w:val="32"/>
          <w:lang w:eastAsia="en-US"/>
        </w:rPr>
        <w:lastRenderedPageBreak/>
        <w:t xml:space="preserve">Table of </w:t>
      </w:r>
      <w:r w:rsidR="00E042DF" w:rsidRPr="00B3792E">
        <w:rPr>
          <w:rFonts w:eastAsiaTheme="majorEastAsia" w:cstheme="majorBidi"/>
          <w:b w:val="0"/>
          <w:bCs w:val="0"/>
          <w:color w:val="A70240"/>
          <w:sz w:val="32"/>
          <w:szCs w:val="32"/>
          <w:lang w:eastAsia="en-US"/>
        </w:rPr>
        <w:t>c</w:t>
      </w:r>
      <w:r w:rsidRPr="00B3792E">
        <w:rPr>
          <w:rFonts w:eastAsiaTheme="majorEastAsia" w:cstheme="majorBidi"/>
          <w:b w:val="0"/>
          <w:bCs w:val="0"/>
          <w:color w:val="A70240"/>
          <w:sz w:val="32"/>
          <w:szCs w:val="32"/>
          <w:lang w:eastAsia="en-US"/>
        </w:rPr>
        <w:t>ontents</w:t>
      </w:r>
      <w:bookmarkEnd w:id="1"/>
      <w:bookmarkEnd w:id="47"/>
      <w:bookmarkEnd w:id="48"/>
      <w:bookmarkEnd w:id="49"/>
      <w:bookmarkEnd w:id="50"/>
      <w:bookmarkEnd w:id="51"/>
      <w:bookmarkEnd w:id="52"/>
      <w:bookmarkEnd w:id="53"/>
      <w:bookmarkEnd w:id="54"/>
      <w:bookmarkEnd w:id="55"/>
      <w:r w:rsidR="00374CAF" w:rsidRPr="00CA66B7">
        <w:rPr>
          <w:rFonts w:eastAsiaTheme="majorEastAsia" w:cstheme="majorBidi"/>
          <w:b w:val="0"/>
          <w:bCs w:val="0"/>
          <w:color w:val="A70240"/>
          <w:sz w:val="32"/>
          <w:szCs w:val="32"/>
          <w:lang w:eastAsia="en-US"/>
        </w:rPr>
        <w:fldChar w:fldCharType="begin"/>
      </w:r>
      <w:r w:rsidR="00374CAF" w:rsidRPr="00B3792E">
        <w:rPr>
          <w:rFonts w:eastAsiaTheme="majorEastAsia" w:cstheme="majorBidi"/>
          <w:b w:val="0"/>
          <w:bCs w:val="0"/>
          <w:color w:val="A70240"/>
          <w:sz w:val="32"/>
          <w:szCs w:val="32"/>
          <w:lang w:eastAsia="en-US"/>
        </w:rPr>
        <w:instrText xml:space="preserve"> TOC \o "1-3" \h \z \u </w:instrText>
      </w:r>
      <w:r w:rsidR="00374CAF" w:rsidRPr="00CA66B7">
        <w:rPr>
          <w:rFonts w:eastAsiaTheme="majorEastAsia" w:cstheme="majorBidi"/>
          <w:b w:val="0"/>
          <w:bCs w:val="0"/>
          <w:color w:val="A70240"/>
          <w:sz w:val="32"/>
          <w:szCs w:val="32"/>
          <w:lang w:eastAsia="en-US"/>
        </w:rPr>
        <w:fldChar w:fldCharType="separate"/>
      </w:r>
    </w:p>
    <w:p w14:paraId="6964D416" w14:textId="2AAB6923"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26" w:history="1">
        <w:r w:rsidRPr="00CA66B7">
          <w:rPr>
            <w:rStyle w:val="Hyperlink"/>
            <w:b/>
            <w:color w:val="595959" w:themeColor="text1" w:themeTint="A6"/>
            <w:sz w:val="20"/>
            <w:szCs w:val="20"/>
            <w:u w:val="none"/>
          </w:rPr>
          <w:t>1.</w:t>
        </w:r>
        <w:r w:rsidRPr="00CA66B7">
          <w:rPr>
            <w:rStyle w:val="Hyperlink"/>
            <w:b/>
            <w:color w:val="595959" w:themeColor="text1" w:themeTint="A6"/>
            <w:sz w:val="20"/>
            <w:szCs w:val="20"/>
            <w:u w:val="none"/>
          </w:rPr>
          <w:tab/>
          <w:t>Information about this opportunity</w:t>
        </w:r>
        <w:r w:rsidR="001A7AC4"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1A7AC4"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_Toc16507126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4</w:t>
        </w:r>
        <w:r w:rsidRPr="00CA66B7">
          <w:rPr>
            <w:rStyle w:val="Hyperlink"/>
            <w:b/>
            <w:webHidden/>
            <w:color w:val="595959" w:themeColor="text1" w:themeTint="A6"/>
            <w:sz w:val="20"/>
            <w:szCs w:val="20"/>
            <w:u w:val="none"/>
          </w:rPr>
          <w:fldChar w:fldCharType="end"/>
        </w:r>
      </w:hyperlink>
    </w:p>
    <w:p w14:paraId="5C292CC1" w14:textId="0CED2F52"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27" w:history="1">
        <w:r w:rsidRPr="00CA66B7">
          <w:rPr>
            <w:rStyle w:val="Hyperlink"/>
            <w:b/>
            <w:color w:val="595959" w:themeColor="text1" w:themeTint="A6"/>
            <w:sz w:val="20"/>
            <w:szCs w:val="20"/>
            <w:u w:val="none"/>
          </w:rPr>
          <w:t>1.1</w:t>
        </w:r>
        <w:r w:rsidRPr="00CA66B7">
          <w:rPr>
            <w:rStyle w:val="Hyperlink"/>
            <w:b/>
            <w:color w:val="595959" w:themeColor="text1" w:themeTint="A6"/>
            <w:sz w:val="20"/>
            <w:szCs w:val="20"/>
            <w:u w:val="none"/>
          </w:rPr>
          <w:tab/>
          <w:t xml:space="preserve">About the </w:t>
        </w:r>
        <w:r w:rsidR="00F43D82" w:rsidRPr="00CA66B7">
          <w:rPr>
            <w:rStyle w:val="Hyperlink"/>
            <w:b/>
            <w:color w:val="595959" w:themeColor="text1" w:themeTint="A6"/>
            <w:sz w:val="20"/>
            <w:szCs w:val="20"/>
            <w:u w:val="none"/>
          </w:rPr>
          <w:t>Department of Housing and Public Works</w:t>
        </w:r>
        <w:r w:rsidR="001A7AC4"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1A7AC4"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_Toc16507127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4</w:t>
        </w:r>
        <w:r w:rsidRPr="00CA66B7">
          <w:rPr>
            <w:rStyle w:val="Hyperlink"/>
            <w:b/>
            <w:webHidden/>
            <w:color w:val="595959" w:themeColor="text1" w:themeTint="A6"/>
            <w:sz w:val="20"/>
            <w:szCs w:val="20"/>
            <w:u w:val="none"/>
          </w:rPr>
          <w:fldChar w:fldCharType="end"/>
        </w:r>
      </w:hyperlink>
    </w:p>
    <w:p w14:paraId="32A6BD02" w14:textId="697EA326"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28" w:history="1">
        <w:r w:rsidRPr="00CA66B7">
          <w:rPr>
            <w:rStyle w:val="Hyperlink"/>
            <w:b/>
            <w:color w:val="595959" w:themeColor="text1" w:themeTint="A6"/>
            <w:sz w:val="20"/>
            <w:szCs w:val="20"/>
            <w:u w:val="none"/>
          </w:rPr>
          <w:t>1.2</w:t>
        </w:r>
        <w:r w:rsidRPr="00CA66B7">
          <w:rPr>
            <w:rStyle w:val="Hyperlink"/>
            <w:b/>
            <w:color w:val="595959" w:themeColor="text1" w:themeTint="A6"/>
            <w:sz w:val="20"/>
            <w:szCs w:val="20"/>
            <w:u w:val="none"/>
          </w:rPr>
          <w:tab/>
          <w:t xml:space="preserve">Summary of opportunity and </w:t>
        </w:r>
        <w:r w:rsidR="001A7AC4"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 xml:space="preserve">ustomer objectives </w:t>
        </w:r>
        <w:r w:rsidR="001A7AC4"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1A7AC4"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_Toc16507128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4</w:t>
        </w:r>
        <w:r w:rsidRPr="00CA66B7">
          <w:rPr>
            <w:rStyle w:val="Hyperlink"/>
            <w:b/>
            <w:webHidden/>
            <w:color w:val="595959" w:themeColor="text1" w:themeTint="A6"/>
            <w:sz w:val="20"/>
            <w:szCs w:val="20"/>
            <w:u w:val="none"/>
          </w:rPr>
          <w:fldChar w:fldCharType="end"/>
        </w:r>
      </w:hyperlink>
    </w:p>
    <w:p w14:paraId="41ADC7D9" w14:textId="68EF5066"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29" w:history="1">
        <w:r w:rsidRPr="00CA66B7">
          <w:rPr>
            <w:rStyle w:val="Hyperlink"/>
            <w:b/>
            <w:color w:val="595959" w:themeColor="text1" w:themeTint="A6"/>
            <w:sz w:val="20"/>
            <w:szCs w:val="20"/>
            <w:u w:val="none"/>
          </w:rPr>
          <w:t>1.3</w:t>
        </w:r>
        <w:r w:rsidRPr="00CA66B7">
          <w:rPr>
            <w:rStyle w:val="Hyperlink"/>
            <w:b/>
            <w:color w:val="595959" w:themeColor="text1" w:themeTint="A6"/>
            <w:sz w:val="20"/>
            <w:szCs w:val="20"/>
            <w:u w:val="none"/>
          </w:rPr>
          <w:tab/>
          <w:t>Closing time and date</w:t>
        </w:r>
        <w:r w:rsidR="001A7AC4"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1A7AC4"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_Toc16507129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5</w:t>
        </w:r>
        <w:r w:rsidRPr="00CA66B7">
          <w:rPr>
            <w:rStyle w:val="Hyperlink"/>
            <w:b/>
            <w:webHidden/>
            <w:color w:val="595959" w:themeColor="text1" w:themeTint="A6"/>
            <w:sz w:val="20"/>
            <w:szCs w:val="20"/>
            <w:u w:val="none"/>
          </w:rPr>
          <w:fldChar w:fldCharType="end"/>
        </w:r>
      </w:hyperlink>
    </w:p>
    <w:p w14:paraId="42D8ACAB" w14:textId="711D143C" w:rsidR="008C4C76" w:rsidRPr="00CA66B7" w:rsidRDefault="008C4C76" w:rsidP="00234D0B">
      <w:pPr>
        <w:pStyle w:val="TOC3"/>
        <w:tabs>
          <w:tab w:val="clear" w:pos="9639"/>
          <w:tab w:val="left" w:pos="880"/>
          <w:tab w:val="left" w:pos="9498"/>
        </w:tabs>
        <w:spacing w:before="40" w:after="40"/>
        <w:ind w:left="340" w:right="283"/>
        <w:rPr>
          <w:rStyle w:val="Hyperlink"/>
          <w:b/>
          <w:color w:val="595959" w:themeColor="text1" w:themeTint="A6"/>
          <w:sz w:val="20"/>
          <w:szCs w:val="20"/>
          <w:u w:val="none"/>
        </w:rPr>
      </w:pPr>
      <w:hyperlink w:anchor="_Toc16507130" w:history="1">
        <w:r w:rsidRPr="00CA66B7">
          <w:rPr>
            <w:rStyle w:val="Hyperlink"/>
            <w:b/>
            <w:color w:val="595959" w:themeColor="text1" w:themeTint="A6"/>
            <w:sz w:val="20"/>
            <w:szCs w:val="20"/>
            <w:u w:val="none"/>
          </w:rPr>
          <w:t>1.4</w:t>
        </w:r>
        <w:r w:rsidRPr="00CA66B7">
          <w:rPr>
            <w:rStyle w:val="Hyperlink"/>
            <w:b/>
            <w:color w:val="595959" w:themeColor="text1" w:themeTint="A6"/>
            <w:sz w:val="20"/>
            <w:szCs w:val="20"/>
            <w:u w:val="none"/>
          </w:rPr>
          <w:tab/>
          <w:t>Indicative timetable (subject to change)</w:t>
        </w:r>
        <w:r w:rsidR="001A7AC4"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_Toc16507130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5</w:t>
        </w:r>
        <w:r w:rsidRPr="00CA66B7">
          <w:rPr>
            <w:rStyle w:val="Hyperlink"/>
            <w:b/>
            <w:webHidden/>
            <w:color w:val="595959" w:themeColor="text1" w:themeTint="A6"/>
            <w:sz w:val="20"/>
            <w:szCs w:val="20"/>
            <w:u w:val="none"/>
          </w:rPr>
          <w:fldChar w:fldCharType="end"/>
        </w:r>
      </w:hyperlink>
    </w:p>
    <w:p w14:paraId="0D64F7FD" w14:textId="41AC814A"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1" w:history="1">
        <w:r w:rsidRPr="00CA66B7">
          <w:rPr>
            <w:rStyle w:val="Hyperlink"/>
            <w:b/>
            <w:color w:val="595959" w:themeColor="text1" w:themeTint="A6"/>
            <w:sz w:val="20"/>
            <w:szCs w:val="20"/>
            <w:u w:val="none"/>
          </w:rPr>
          <w:t>1.5</w:t>
        </w:r>
        <w:r w:rsidRPr="00CA66B7">
          <w:rPr>
            <w:rStyle w:val="Hyperlink"/>
            <w:b/>
            <w:color w:val="595959" w:themeColor="text1" w:themeTint="A6"/>
            <w:sz w:val="20"/>
            <w:szCs w:val="20"/>
            <w:u w:val="none"/>
          </w:rPr>
          <w:tab/>
          <w:t>Briefing session</w:t>
        </w:r>
        <w:r w:rsidR="0059548A"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_Toc16507131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5</w:t>
        </w:r>
        <w:r w:rsidRPr="00CA66B7">
          <w:rPr>
            <w:rStyle w:val="Hyperlink"/>
            <w:b/>
            <w:webHidden/>
            <w:color w:val="595959" w:themeColor="text1" w:themeTint="A6"/>
            <w:sz w:val="20"/>
            <w:szCs w:val="20"/>
            <w:u w:val="none"/>
          </w:rPr>
          <w:fldChar w:fldCharType="end"/>
        </w:r>
      </w:hyperlink>
    </w:p>
    <w:p w14:paraId="758A4C8B" w14:textId="11E8B958"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2" w:history="1">
        <w:r w:rsidRPr="00CA66B7">
          <w:rPr>
            <w:rStyle w:val="Hyperlink"/>
            <w:b/>
            <w:color w:val="595959" w:themeColor="text1" w:themeTint="A6"/>
            <w:sz w:val="20"/>
            <w:szCs w:val="20"/>
            <w:u w:val="none"/>
          </w:rPr>
          <w:t>1.6</w:t>
        </w:r>
        <w:r w:rsidRPr="00CA66B7">
          <w:rPr>
            <w:rStyle w:val="Hyperlink"/>
            <w:b/>
            <w:color w:val="595959" w:themeColor="text1" w:themeTint="A6"/>
            <w:sz w:val="20"/>
            <w:szCs w:val="20"/>
            <w:u w:val="none"/>
          </w:rPr>
          <w:tab/>
          <w:t>Evaluation</w:t>
        </w:r>
        <w:r w:rsidR="0059548A"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_Toc16507132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5</w:t>
        </w:r>
        <w:r w:rsidRPr="00CA66B7">
          <w:rPr>
            <w:rStyle w:val="Hyperlink"/>
            <w:b/>
            <w:webHidden/>
            <w:color w:val="595959" w:themeColor="text1" w:themeTint="A6"/>
            <w:sz w:val="20"/>
            <w:szCs w:val="20"/>
            <w:u w:val="none"/>
          </w:rPr>
          <w:fldChar w:fldCharType="end"/>
        </w:r>
      </w:hyperlink>
    </w:p>
    <w:p w14:paraId="55A77412" w14:textId="1D0EF80B"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3" w:history="1">
        <w:r w:rsidRPr="00CA66B7">
          <w:rPr>
            <w:rStyle w:val="Hyperlink"/>
            <w:b/>
            <w:color w:val="595959" w:themeColor="text1" w:themeTint="A6"/>
            <w:sz w:val="20"/>
            <w:szCs w:val="20"/>
            <w:u w:val="none"/>
          </w:rPr>
          <w:t>1.6.1</w:t>
        </w:r>
        <w:r w:rsidR="0059548A" w:rsidRPr="00CA66B7">
          <w:rPr>
            <w:rStyle w:val="Hyperlink"/>
            <w:b/>
            <w:color w:val="595959" w:themeColor="text1" w:themeTint="A6"/>
            <w:sz w:val="20"/>
            <w:szCs w:val="20"/>
            <w:u w:val="none"/>
          </w:rPr>
          <w:t xml:space="preserve"> </w:t>
        </w:r>
        <w:r w:rsidRPr="00CA66B7">
          <w:rPr>
            <w:rStyle w:val="Hyperlink"/>
            <w:b/>
            <w:color w:val="595959" w:themeColor="text1" w:themeTint="A6"/>
            <w:sz w:val="20"/>
            <w:szCs w:val="20"/>
            <w:u w:val="none"/>
          </w:rPr>
          <w:t xml:space="preserve">Evaluation </w:t>
        </w:r>
        <w:r w:rsidR="0059548A" w:rsidRPr="00CA66B7">
          <w:rPr>
            <w:rStyle w:val="Hyperlink"/>
            <w:b/>
            <w:color w:val="595959" w:themeColor="text1" w:themeTint="A6"/>
            <w:sz w:val="20"/>
            <w:szCs w:val="20"/>
            <w:u w:val="none"/>
          </w:rPr>
          <w:t>p</w:t>
        </w:r>
        <w:r w:rsidRPr="00CA66B7">
          <w:rPr>
            <w:rStyle w:val="Hyperlink"/>
            <w:b/>
            <w:color w:val="595959" w:themeColor="text1" w:themeTint="A6"/>
            <w:sz w:val="20"/>
            <w:szCs w:val="20"/>
            <w:u w:val="none"/>
          </w:rPr>
          <w:t>rocess</w:t>
        </w:r>
        <w:r w:rsidR="0059548A" w:rsidRPr="00CA66B7">
          <w:rPr>
            <w:rStyle w:val="Hyperlink"/>
            <w:b/>
            <w:color w:val="595959" w:themeColor="text1" w:themeTint="A6"/>
            <w:sz w:val="20"/>
            <w:szCs w:val="20"/>
            <w:u w:val="none"/>
          </w:rPr>
          <w:t xml:space="preserve">                       </w:t>
        </w:r>
        <w:r w:rsidR="00DD604F"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_Toc16507133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5</w:t>
        </w:r>
        <w:r w:rsidRPr="00CA66B7">
          <w:rPr>
            <w:rStyle w:val="Hyperlink"/>
            <w:b/>
            <w:webHidden/>
            <w:color w:val="595959" w:themeColor="text1" w:themeTint="A6"/>
            <w:sz w:val="20"/>
            <w:szCs w:val="20"/>
            <w:u w:val="none"/>
          </w:rPr>
          <w:fldChar w:fldCharType="end"/>
        </w:r>
      </w:hyperlink>
    </w:p>
    <w:p w14:paraId="141CAEE2" w14:textId="624E78E3" w:rsidR="008C4C76" w:rsidRPr="00CA66B7" w:rsidRDefault="008C4C76" w:rsidP="00234D0B">
      <w:pPr>
        <w:pStyle w:val="TOC3"/>
        <w:tabs>
          <w:tab w:val="left" w:pos="880"/>
          <w:tab w:val="left" w:pos="9498"/>
        </w:tabs>
        <w:spacing w:before="40" w:after="40"/>
        <w:ind w:left="340" w:right="284"/>
        <w:rPr>
          <w:rStyle w:val="Hyperlink"/>
          <w:b/>
          <w:color w:val="595959" w:themeColor="text1" w:themeTint="A6"/>
          <w:sz w:val="20"/>
          <w:szCs w:val="20"/>
          <w:u w:val="none"/>
        </w:rPr>
      </w:pPr>
      <w:hyperlink w:anchor="_Toc16507134" w:history="1">
        <w:r w:rsidRPr="00CA66B7">
          <w:rPr>
            <w:rStyle w:val="Hyperlink"/>
            <w:b/>
            <w:color w:val="595959" w:themeColor="text1" w:themeTint="A6"/>
            <w:sz w:val="20"/>
            <w:szCs w:val="20"/>
            <w:u w:val="none"/>
          </w:rPr>
          <w:t>1.6.2</w:t>
        </w:r>
        <w:r w:rsidR="0059548A" w:rsidRPr="00CA66B7">
          <w:rPr>
            <w:rStyle w:val="Hyperlink"/>
            <w:b/>
            <w:color w:val="595959" w:themeColor="text1" w:themeTint="A6"/>
            <w:sz w:val="20"/>
            <w:szCs w:val="20"/>
            <w:u w:val="none"/>
          </w:rPr>
          <w:t xml:space="preserve"> </w:t>
        </w:r>
        <w:r w:rsidRPr="00CA66B7">
          <w:rPr>
            <w:rStyle w:val="Hyperlink"/>
            <w:b/>
            <w:color w:val="595959" w:themeColor="text1" w:themeTint="A6"/>
            <w:sz w:val="20"/>
            <w:szCs w:val="20"/>
            <w:u w:val="none"/>
          </w:rPr>
          <w:t xml:space="preserve">Evaluation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riteria</w:t>
        </w:r>
        <w:r w:rsidR="0059548A" w:rsidRPr="00CA66B7">
          <w:rPr>
            <w:rStyle w:val="Hyperlink"/>
            <w:b/>
            <w:color w:val="595959" w:themeColor="text1" w:themeTint="A6"/>
            <w:sz w:val="20"/>
            <w:szCs w:val="20"/>
            <w:u w:val="none"/>
          </w:rPr>
          <w:t xml:space="preserve">                 </w:t>
        </w:r>
        <w:r w:rsidR="00DD604F"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00306ECA" w:rsidRPr="00CA66B7">
          <w:rPr>
            <w:rStyle w:val="Hyperlink"/>
            <w:b/>
            <w:color w:val="595959" w:themeColor="text1" w:themeTint="A6"/>
            <w:sz w:val="20"/>
            <w:szCs w:val="20"/>
            <w:u w:val="none"/>
          </w:rPr>
          <w:t xml:space="preserve"> </w:t>
        </w:r>
        <w:r w:rsidR="0059548A"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_Toc16507134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6</w:t>
        </w:r>
        <w:r w:rsidRPr="00CA66B7">
          <w:rPr>
            <w:rStyle w:val="Hyperlink"/>
            <w:b/>
            <w:webHidden/>
            <w:color w:val="595959" w:themeColor="text1" w:themeTint="A6"/>
            <w:sz w:val="20"/>
            <w:szCs w:val="20"/>
            <w:u w:val="none"/>
          </w:rPr>
          <w:fldChar w:fldCharType="end"/>
        </w:r>
      </w:hyperlink>
    </w:p>
    <w:p w14:paraId="2B6DCD80" w14:textId="601A5EB2"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5" w:history="1">
        <w:r w:rsidRPr="00CA66B7">
          <w:rPr>
            <w:rStyle w:val="Hyperlink"/>
            <w:b/>
            <w:color w:val="595959" w:themeColor="text1" w:themeTint="A6"/>
            <w:sz w:val="20"/>
            <w:szCs w:val="20"/>
            <w:u w:val="none"/>
          </w:rPr>
          <w:t>1.7</w:t>
        </w:r>
        <w:r w:rsidRPr="00CA66B7">
          <w:rPr>
            <w:rStyle w:val="Hyperlink"/>
            <w:b/>
            <w:color w:val="595959" w:themeColor="text1" w:themeTint="A6"/>
            <w:sz w:val="20"/>
            <w:szCs w:val="20"/>
            <w:u w:val="none"/>
          </w:rPr>
          <w:tab/>
          <w:t xml:space="preserve">Documents which </w:t>
        </w:r>
        <w:r w:rsidR="0059548A" w:rsidRPr="00CA66B7">
          <w:rPr>
            <w:rStyle w:val="Hyperlink"/>
            <w:b/>
            <w:color w:val="595959" w:themeColor="text1" w:themeTint="A6"/>
            <w:sz w:val="20"/>
            <w:szCs w:val="20"/>
            <w:u w:val="none"/>
          </w:rPr>
          <w:t>s</w:t>
        </w:r>
        <w:r w:rsidRPr="00CA66B7">
          <w:rPr>
            <w:rStyle w:val="Hyperlink"/>
            <w:b/>
            <w:color w:val="595959" w:themeColor="text1" w:themeTint="A6"/>
            <w:sz w:val="20"/>
            <w:szCs w:val="20"/>
            <w:u w:val="none"/>
          </w:rPr>
          <w:t>upplier needs to complete and return</w:t>
        </w:r>
        <w:r w:rsidR="007E7CB0"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_Toc16507135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6</w:t>
        </w:r>
        <w:r w:rsidRPr="00CA66B7">
          <w:rPr>
            <w:rStyle w:val="Hyperlink"/>
            <w:b/>
            <w:webHidden/>
            <w:color w:val="595959" w:themeColor="text1" w:themeTint="A6"/>
            <w:sz w:val="20"/>
            <w:szCs w:val="20"/>
            <w:u w:val="none"/>
          </w:rPr>
          <w:fldChar w:fldCharType="end"/>
        </w:r>
      </w:hyperlink>
    </w:p>
    <w:p w14:paraId="2E716039" w14:textId="6EAFB50B"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6" w:history="1">
        <w:r w:rsidRPr="00CA66B7">
          <w:rPr>
            <w:rStyle w:val="Hyperlink"/>
            <w:b/>
            <w:color w:val="595959" w:themeColor="text1" w:themeTint="A6"/>
            <w:sz w:val="20"/>
            <w:szCs w:val="20"/>
            <w:u w:val="none"/>
          </w:rPr>
          <w:t>1.8</w:t>
        </w:r>
        <w:r w:rsidRPr="00CA66B7">
          <w:rPr>
            <w:rStyle w:val="Hyperlink"/>
            <w:b/>
            <w:color w:val="595959" w:themeColor="text1" w:themeTint="A6"/>
            <w:sz w:val="20"/>
            <w:szCs w:val="20"/>
            <w:u w:val="none"/>
          </w:rPr>
          <w:tab/>
          <w:t xml:space="preserve">Formation of a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ontract</w:t>
        </w:r>
        <w:r w:rsidR="007E7CB0"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_Toc16507136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7</w:t>
        </w:r>
        <w:r w:rsidRPr="00CA66B7">
          <w:rPr>
            <w:rStyle w:val="Hyperlink"/>
            <w:b/>
            <w:webHidden/>
            <w:color w:val="595959" w:themeColor="text1" w:themeTint="A6"/>
            <w:sz w:val="20"/>
            <w:szCs w:val="20"/>
            <w:u w:val="none"/>
          </w:rPr>
          <w:fldChar w:fldCharType="end"/>
        </w:r>
      </w:hyperlink>
    </w:p>
    <w:p w14:paraId="4E853170" w14:textId="65C153CA"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7" w:history="1">
        <w:r w:rsidRPr="00CA66B7">
          <w:rPr>
            <w:rStyle w:val="Hyperlink"/>
            <w:b/>
            <w:color w:val="595959" w:themeColor="text1" w:themeTint="A6"/>
            <w:sz w:val="20"/>
            <w:szCs w:val="20"/>
            <w:u w:val="none"/>
          </w:rPr>
          <w:t>1.9</w:t>
        </w:r>
        <w:r w:rsidRPr="00CA66B7">
          <w:rPr>
            <w:rStyle w:val="Hyperlink"/>
            <w:b/>
            <w:color w:val="595959" w:themeColor="text1" w:themeTint="A6"/>
            <w:sz w:val="20"/>
            <w:szCs w:val="20"/>
            <w:u w:val="none"/>
          </w:rPr>
          <w:tab/>
          <w:t xml:space="preserve">Offer </w:t>
        </w:r>
        <w:r w:rsidR="0059548A" w:rsidRPr="00CA66B7">
          <w:rPr>
            <w:rStyle w:val="Hyperlink"/>
            <w:b/>
            <w:color w:val="595959" w:themeColor="text1" w:themeTint="A6"/>
            <w:sz w:val="20"/>
            <w:szCs w:val="20"/>
            <w:u w:val="none"/>
          </w:rPr>
          <w:t>v</w:t>
        </w:r>
        <w:r w:rsidRPr="00CA66B7">
          <w:rPr>
            <w:rStyle w:val="Hyperlink"/>
            <w:b/>
            <w:color w:val="595959" w:themeColor="text1" w:themeTint="A6"/>
            <w:sz w:val="20"/>
            <w:szCs w:val="20"/>
            <w:u w:val="none"/>
          </w:rPr>
          <w:t xml:space="preserve">alidity </w:t>
        </w:r>
        <w:r w:rsidR="0059548A" w:rsidRPr="00CA66B7">
          <w:rPr>
            <w:rStyle w:val="Hyperlink"/>
            <w:b/>
            <w:color w:val="595959" w:themeColor="text1" w:themeTint="A6"/>
            <w:sz w:val="20"/>
            <w:szCs w:val="20"/>
            <w:u w:val="none"/>
          </w:rPr>
          <w:t>p</w:t>
        </w:r>
        <w:r w:rsidRPr="00CA66B7">
          <w:rPr>
            <w:rStyle w:val="Hyperlink"/>
            <w:b/>
            <w:color w:val="595959" w:themeColor="text1" w:themeTint="A6"/>
            <w:sz w:val="20"/>
            <w:szCs w:val="20"/>
            <w:u w:val="none"/>
          </w:rPr>
          <w:t>eriod</w:t>
        </w:r>
        <w:r w:rsidR="007E7CB0"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_Toc16507137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7</w:t>
        </w:r>
        <w:r w:rsidRPr="00CA66B7">
          <w:rPr>
            <w:rStyle w:val="Hyperlink"/>
            <w:b/>
            <w:webHidden/>
            <w:color w:val="595959" w:themeColor="text1" w:themeTint="A6"/>
            <w:sz w:val="20"/>
            <w:szCs w:val="20"/>
            <w:u w:val="none"/>
          </w:rPr>
          <w:fldChar w:fldCharType="end"/>
        </w:r>
      </w:hyperlink>
    </w:p>
    <w:p w14:paraId="66C68182" w14:textId="0C942F5A"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8" w:history="1">
        <w:r w:rsidRPr="00CA66B7">
          <w:rPr>
            <w:rStyle w:val="Hyperlink"/>
            <w:b/>
            <w:color w:val="595959" w:themeColor="text1" w:themeTint="A6"/>
            <w:sz w:val="20"/>
            <w:szCs w:val="20"/>
            <w:u w:val="none"/>
          </w:rPr>
          <w:t>1.10</w:t>
        </w:r>
        <w:r w:rsidRPr="00CA66B7">
          <w:rPr>
            <w:rStyle w:val="Hyperlink"/>
            <w:b/>
            <w:color w:val="595959" w:themeColor="text1" w:themeTint="A6"/>
            <w:sz w:val="20"/>
            <w:szCs w:val="20"/>
            <w:u w:val="none"/>
          </w:rPr>
          <w:tab/>
          <w:t xml:space="preserve">Requirements to be a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 xml:space="preserve">onforming </w:t>
        </w:r>
        <w:r w:rsidR="0059548A" w:rsidRPr="00CA66B7">
          <w:rPr>
            <w:rStyle w:val="Hyperlink"/>
            <w:b/>
            <w:color w:val="595959" w:themeColor="text1" w:themeTint="A6"/>
            <w:sz w:val="20"/>
            <w:szCs w:val="20"/>
            <w:u w:val="none"/>
          </w:rPr>
          <w:t>o</w:t>
        </w:r>
        <w:r w:rsidRPr="00CA66B7">
          <w:rPr>
            <w:rStyle w:val="Hyperlink"/>
            <w:b/>
            <w:color w:val="595959" w:themeColor="text1" w:themeTint="A6"/>
            <w:sz w:val="20"/>
            <w:szCs w:val="20"/>
            <w:u w:val="none"/>
          </w:rPr>
          <w:t>ffer</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_Toc16507138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7</w:t>
        </w:r>
        <w:r w:rsidRPr="00CA66B7">
          <w:rPr>
            <w:rStyle w:val="Hyperlink"/>
            <w:b/>
            <w:webHidden/>
            <w:color w:val="595959" w:themeColor="text1" w:themeTint="A6"/>
            <w:sz w:val="20"/>
            <w:szCs w:val="20"/>
            <w:u w:val="none"/>
          </w:rPr>
          <w:fldChar w:fldCharType="end"/>
        </w:r>
      </w:hyperlink>
    </w:p>
    <w:p w14:paraId="686340AD" w14:textId="7F2267E8"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39" w:history="1">
        <w:r w:rsidRPr="00CA66B7">
          <w:rPr>
            <w:rStyle w:val="Hyperlink"/>
            <w:b/>
            <w:color w:val="595959" w:themeColor="text1" w:themeTint="A6"/>
            <w:sz w:val="20"/>
            <w:szCs w:val="20"/>
            <w:u w:val="none"/>
          </w:rPr>
          <w:t>1.11</w:t>
        </w:r>
        <w:r w:rsidRPr="00CA66B7">
          <w:rPr>
            <w:rStyle w:val="Hyperlink"/>
            <w:b/>
            <w:color w:val="595959" w:themeColor="text1" w:themeTint="A6"/>
            <w:sz w:val="20"/>
            <w:szCs w:val="20"/>
            <w:u w:val="none"/>
          </w:rPr>
          <w:tab/>
          <w:t>Offer clarifications or questions</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_Toc16507139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7</w:t>
        </w:r>
        <w:r w:rsidRPr="00CA66B7">
          <w:rPr>
            <w:rStyle w:val="Hyperlink"/>
            <w:b/>
            <w:webHidden/>
            <w:color w:val="595959" w:themeColor="text1" w:themeTint="A6"/>
            <w:sz w:val="20"/>
            <w:szCs w:val="20"/>
            <w:u w:val="none"/>
          </w:rPr>
          <w:fldChar w:fldCharType="end"/>
        </w:r>
      </w:hyperlink>
    </w:p>
    <w:p w14:paraId="42B50EA1" w14:textId="2BD18B8F"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0" w:history="1">
        <w:r w:rsidRPr="00CA66B7">
          <w:rPr>
            <w:rStyle w:val="Hyperlink"/>
            <w:b/>
            <w:color w:val="595959" w:themeColor="text1" w:themeTint="A6"/>
            <w:sz w:val="20"/>
            <w:szCs w:val="20"/>
            <w:u w:val="none"/>
          </w:rPr>
          <w:t>1.12</w:t>
        </w:r>
        <w:r w:rsidRPr="00CA66B7">
          <w:rPr>
            <w:rStyle w:val="Hyperlink"/>
            <w:b/>
            <w:color w:val="595959" w:themeColor="text1" w:themeTint="A6"/>
            <w:sz w:val="20"/>
            <w:szCs w:val="20"/>
            <w:u w:val="none"/>
          </w:rPr>
          <w:tab/>
          <w:t>How offers are to be submitted</w:t>
        </w:r>
        <w:r w:rsidR="007E7CB0" w:rsidRPr="00CA66B7">
          <w:rPr>
            <w:rStyle w:val="Hyperlink"/>
            <w:b/>
            <w:color w:val="595959" w:themeColor="text1" w:themeTint="A6"/>
            <w:sz w:val="20"/>
            <w:szCs w:val="20"/>
            <w:u w:val="none"/>
          </w:rPr>
          <w:t xml:space="preserve">                                                                                    </w:t>
        </w:r>
        <w:r w:rsidR="00CA66B7"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_Toc16507140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8</w:t>
        </w:r>
        <w:r w:rsidRPr="00CA66B7">
          <w:rPr>
            <w:rStyle w:val="Hyperlink"/>
            <w:b/>
            <w:webHidden/>
            <w:color w:val="595959" w:themeColor="text1" w:themeTint="A6"/>
            <w:sz w:val="20"/>
            <w:szCs w:val="20"/>
            <w:u w:val="none"/>
          </w:rPr>
          <w:fldChar w:fldCharType="end"/>
        </w:r>
      </w:hyperlink>
    </w:p>
    <w:p w14:paraId="36FF11E7" w14:textId="122B10F7"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1" w:history="1">
        <w:r w:rsidRPr="00CA66B7">
          <w:rPr>
            <w:rStyle w:val="Hyperlink"/>
            <w:b/>
            <w:color w:val="595959" w:themeColor="text1" w:themeTint="A6"/>
            <w:sz w:val="20"/>
            <w:szCs w:val="20"/>
            <w:u w:val="none"/>
          </w:rPr>
          <w:t>1.13</w:t>
        </w:r>
        <w:r w:rsidRPr="00CA66B7">
          <w:rPr>
            <w:rStyle w:val="Hyperlink"/>
            <w:b/>
            <w:color w:val="595959" w:themeColor="text1" w:themeTint="A6"/>
            <w:sz w:val="20"/>
            <w:szCs w:val="20"/>
            <w:u w:val="none"/>
          </w:rPr>
          <w:tab/>
          <w:t xml:space="preserve">Invitation to </w:t>
        </w:r>
        <w:r w:rsidR="0059548A" w:rsidRPr="00CA66B7">
          <w:rPr>
            <w:rStyle w:val="Hyperlink"/>
            <w:b/>
            <w:color w:val="595959" w:themeColor="text1" w:themeTint="A6"/>
            <w:sz w:val="20"/>
            <w:szCs w:val="20"/>
            <w:u w:val="none"/>
          </w:rPr>
          <w:t>o</w:t>
        </w:r>
        <w:r w:rsidRPr="00CA66B7">
          <w:rPr>
            <w:rStyle w:val="Hyperlink"/>
            <w:b/>
            <w:color w:val="595959" w:themeColor="text1" w:themeTint="A6"/>
            <w:sz w:val="20"/>
            <w:szCs w:val="20"/>
            <w:u w:val="none"/>
          </w:rPr>
          <w:t xml:space="preserve">ffer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onditions</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_Toc16507141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8</w:t>
        </w:r>
        <w:r w:rsidRPr="00CA66B7">
          <w:rPr>
            <w:rStyle w:val="Hyperlink"/>
            <w:b/>
            <w:webHidden/>
            <w:color w:val="595959" w:themeColor="text1" w:themeTint="A6"/>
            <w:sz w:val="20"/>
            <w:szCs w:val="20"/>
            <w:u w:val="none"/>
          </w:rPr>
          <w:fldChar w:fldCharType="end"/>
        </w:r>
      </w:hyperlink>
    </w:p>
    <w:p w14:paraId="725E9578" w14:textId="20E3C7B1" w:rsidR="008C4C76" w:rsidRPr="00CA66B7" w:rsidRDefault="008C4C76" w:rsidP="00234D0B">
      <w:pPr>
        <w:pStyle w:val="TOC3"/>
        <w:tabs>
          <w:tab w:val="clear" w:pos="9639"/>
          <w:tab w:val="left" w:pos="880"/>
          <w:tab w:val="left" w:pos="9498"/>
        </w:tabs>
        <w:spacing w:before="40" w:after="40"/>
        <w:ind w:left="340" w:right="283"/>
        <w:rPr>
          <w:rStyle w:val="Hyperlink"/>
          <w:b/>
          <w:color w:val="595959" w:themeColor="text1" w:themeTint="A6"/>
          <w:sz w:val="20"/>
          <w:szCs w:val="20"/>
          <w:u w:val="none"/>
        </w:rPr>
      </w:pPr>
      <w:hyperlink w:anchor="_Toc16507142" w:history="1">
        <w:r w:rsidRPr="00CA66B7">
          <w:rPr>
            <w:rStyle w:val="Hyperlink"/>
            <w:b/>
            <w:color w:val="595959" w:themeColor="text1" w:themeTint="A6"/>
            <w:sz w:val="20"/>
            <w:szCs w:val="20"/>
            <w:u w:val="none"/>
          </w:rPr>
          <w:t>1.14</w:t>
        </w:r>
        <w:r w:rsidRPr="00CA66B7">
          <w:rPr>
            <w:rStyle w:val="Hyperlink"/>
            <w:b/>
            <w:color w:val="595959" w:themeColor="text1" w:themeTint="A6"/>
            <w:sz w:val="20"/>
            <w:szCs w:val="20"/>
            <w:u w:val="none"/>
          </w:rPr>
          <w:tab/>
          <w:t xml:space="preserve">Invitation to </w:t>
        </w:r>
        <w:r w:rsidR="0059548A" w:rsidRPr="00CA66B7">
          <w:rPr>
            <w:rStyle w:val="Hyperlink"/>
            <w:b/>
            <w:color w:val="595959" w:themeColor="text1" w:themeTint="A6"/>
            <w:sz w:val="20"/>
            <w:szCs w:val="20"/>
            <w:u w:val="none"/>
          </w:rPr>
          <w:t>o</w:t>
        </w:r>
        <w:r w:rsidRPr="00CA66B7">
          <w:rPr>
            <w:rStyle w:val="Hyperlink"/>
            <w:b/>
            <w:color w:val="595959" w:themeColor="text1" w:themeTint="A6"/>
            <w:sz w:val="20"/>
            <w:szCs w:val="20"/>
            <w:u w:val="none"/>
          </w:rPr>
          <w:t xml:space="preserve">ffer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 xml:space="preserve">onditions – </w:t>
        </w:r>
        <w:r w:rsidR="0059548A" w:rsidRPr="00CA66B7">
          <w:rPr>
            <w:rStyle w:val="Hyperlink"/>
            <w:b/>
            <w:color w:val="595959" w:themeColor="text1" w:themeTint="A6"/>
            <w:sz w:val="20"/>
            <w:szCs w:val="20"/>
            <w:u w:val="none"/>
          </w:rPr>
          <w:t>a</w:t>
        </w:r>
        <w:r w:rsidRPr="00CA66B7">
          <w:rPr>
            <w:rStyle w:val="Hyperlink"/>
            <w:b/>
            <w:color w:val="595959" w:themeColor="text1" w:themeTint="A6"/>
            <w:sz w:val="20"/>
            <w:szCs w:val="20"/>
            <w:u w:val="none"/>
          </w:rPr>
          <w:t xml:space="preserve">dditional </w:t>
        </w:r>
        <w:r w:rsidR="0059548A" w:rsidRPr="00CA66B7">
          <w:rPr>
            <w:rStyle w:val="Hyperlink"/>
            <w:b/>
            <w:color w:val="595959" w:themeColor="text1" w:themeTint="A6"/>
            <w:sz w:val="20"/>
            <w:szCs w:val="20"/>
            <w:u w:val="none"/>
          </w:rPr>
          <w:t>p</w:t>
        </w:r>
        <w:r w:rsidRPr="00CA66B7">
          <w:rPr>
            <w:rStyle w:val="Hyperlink"/>
            <w:b/>
            <w:color w:val="595959" w:themeColor="text1" w:themeTint="A6"/>
            <w:sz w:val="20"/>
            <w:szCs w:val="20"/>
            <w:u w:val="none"/>
          </w:rPr>
          <w:t>rovisions</w:t>
        </w:r>
        <w:r w:rsidR="007E7CB0" w:rsidRPr="00CA66B7">
          <w:rPr>
            <w:rStyle w:val="Hyperlink"/>
            <w:b/>
            <w:color w:val="595959" w:themeColor="text1" w:themeTint="A6"/>
            <w:sz w:val="20"/>
            <w:szCs w:val="20"/>
            <w:u w:val="none"/>
          </w:rPr>
          <w:t xml:space="preserve">                                                </w:t>
        </w:r>
        <w:r w:rsidR="00CA66B7"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00741251"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_Toc16507142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8</w:t>
        </w:r>
        <w:r w:rsidRPr="00CA66B7">
          <w:rPr>
            <w:rStyle w:val="Hyperlink"/>
            <w:b/>
            <w:webHidden/>
            <w:color w:val="595959" w:themeColor="text1" w:themeTint="A6"/>
            <w:sz w:val="20"/>
            <w:szCs w:val="20"/>
            <w:u w:val="none"/>
          </w:rPr>
          <w:fldChar w:fldCharType="end"/>
        </w:r>
      </w:hyperlink>
    </w:p>
    <w:p w14:paraId="31991288" w14:textId="48CD66B5"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3" w:history="1">
        <w:r w:rsidRPr="00CA66B7">
          <w:rPr>
            <w:rStyle w:val="Hyperlink"/>
            <w:b/>
            <w:color w:val="595959" w:themeColor="text1" w:themeTint="A6"/>
            <w:sz w:val="20"/>
            <w:szCs w:val="20"/>
            <w:u w:val="none"/>
          </w:rPr>
          <w:t>1.15</w:t>
        </w:r>
        <w:r w:rsidRPr="00CA66B7">
          <w:rPr>
            <w:rStyle w:val="Hyperlink"/>
            <w:b/>
            <w:color w:val="595959" w:themeColor="text1" w:themeTint="A6"/>
            <w:sz w:val="20"/>
            <w:szCs w:val="20"/>
            <w:u w:val="none"/>
          </w:rPr>
          <w:tab/>
          <w:t>Customer contact</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_Toc16507143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9</w:t>
        </w:r>
        <w:r w:rsidRPr="00CA66B7">
          <w:rPr>
            <w:rStyle w:val="Hyperlink"/>
            <w:b/>
            <w:webHidden/>
            <w:color w:val="595959" w:themeColor="text1" w:themeTint="A6"/>
            <w:sz w:val="20"/>
            <w:szCs w:val="20"/>
            <w:u w:val="none"/>
          </w:rPr>
          <w:fldChar w:fldCharType="end"/>
        </w:r>
      </w:hyperlink>
    </w:p>
    <w:p w14:paraId="5868C1A6" w14:textId="6691CBE6"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4" w:history="1">
        <w:r w:rsidRPr="00CA66B7">
          <w:rPr>
            <w:rStyle w:val="Hyperlink"/>
            <w:b/>
            <w:color w:val="595959" w:themeColor="text1" w:themeTint="A6"/>
            <w:sz w:val="20"/>
            <w:szCs w:val="20"/>
            <w:u w:val="none"/>
          </w:rPr>
          <w:t>1.16</w:t>
        </w:r>
        <w:r w:rsidRPr="00CA66B7">
          <w:rPr>
            <w:rStyle w:val="Hyperlink"/>
            <w:b/>
            <w:color w:val="595959" w:themeColor="text1" w:themeTint="A6"/>
            <w:sz w:val="20"/>
            <w:szCs w:val="20"/>
            <w:u w:val="none"/>
          </w:rPr>
          <w:tab/>
          <w:t>Complaints</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_Toc16507144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9</w:t>
        </w:r>
        <w:r w:rsidRPr="00CA66B7">
          <w:rPr>
            <w:rStyle w:val="Hyperlink"/>
            <w:b/>
            <w:webHidden/>
            <w:color w:val="595959" w:themeColor="text1" w:themeTint="A6"/>
            <w:sz w:val="20"/>
            <w:szCs w:val="20"/>
            <w:u w:val="none"/>
          </w:rPr>
          <w:fldChar w:fldCharType="end"/>
        </w:r>
      </w:hyperlink>
    </w:p>
    <w:p w14:paraId="45D9D9C4" w14:textId="4B8A3C74"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5" w:history="1">
        <w:r w:rsidRPr="00CA66B7">
          <w:rPr>
            <w:rStyle w:val="Hyperlink"/>
            <w:b/>
            <w:color w:val="595959" w:themeColor="text1" w:themeTint="A6"/>
            <w:sz w:val="20"/>
            <w:szCs w:val="20"/>
            <w:u w:val="none"/>
          </w:rPr>
          <w:t>1.17</w:t>
        </w:r>
        <w:r w:rsidRPr="00CA66B7">
          <w:rPr>
            <w:rStyle w:val="Hyperlink"/>
            <w:b/>
            <w:color w:val="595959" w:themeColor="text1" w:themeTint="A6"/>
            <w:sz w:val="20"/>
            <w:szCs w:val="20"/>
            <w:u w:val="none"/>
          </w:rPr>
          <w:tab/>
          <w:t xml:space="preserve">Privacy </w:t>
        </w:r>
        <w:r w:rsidR="0059548A" w:rsidRPr="00CA66B7">
          <w:rPr>
            <w:rStyle w:val="Hyperlink"/>
            <w:b/>
            <w:color w:val="595959" w:themeColor="text1" w:themeTint="A6"/>
            <w:sz w:val="20"/>
            <w:szCs w:val="20"/>
            <w:u w:val="none"/>
          </w:rPr>
          <w:t>n</w:t>
        </w:r>
        <w:r w:rsidRPr="00CA66B7">
          <w:rPr>
            <w:rStyle w:val="Hyperlink"/>
            <w:b/>
            <w:color w:val="595959" w:themeColor="text1" w:themeTint="A6"/>
            <w:sz w:val="20"/>
            <w:szCs w:val="20"/>
            <w:u w:val="none"/>
          </w:rPr>
          <w:t>otice</w:t>
        </w:r>
        <w:r w:rsidR="007E7CB0" w:rsidRPr="00CA66B7">
          <w:rPr>
            <w:rStyle w:val="Hyperlink"/>
            <w:b/>
            <w:color w:val="595959" w:themeColor="text1" w:themeTint="A6"/>
            <w:sz w:val="20"/>
            <w:szCs w:val="20"/>
            <w:u w:val="none"/>
          </w:rPr>
          <w:t xml:space="preserve">                                                                                                                     </w:t>
        </w:r>
        <w:r w:rsidR="002B30C6" w:rsidRPr="00CA66B7">
          <w:rPr>
            <w:rStyle w:val="Hyperlink"/>
            <w:b/>
            <w:color w:val="595959" w:themeColor="text1" w:themeTint="A6"/>
            <w:sz w:val="20"/>
            <w:szCs w:val="20"/>
            <w:u w:val="none"/>
          </w:rPr>
          <w:t xml:space="preserve">  </w:t>
        </w:r>
        <w:r w:rsidR="002B30C6" w:rsidRPr="00CA66B7">
          <w:rPr>
            <w:rStyle w:val="Hyperlink"/>
            <w:b/>
            <w:webHidden/>
            <w:color w:val="595959" w:themeColor="text1" w:themeTint="A6"/>
            <w:sz w:val="20"/>
            <w:szCs w:val="20"/>
            <w:u w:val="none"/>
          </w:rPr>
          <w:t>9</w:t>
        </w:r>
      </w:hyperlink>
    </w:p>
    <w:p w14:paraId="51841396" w14:textId="2D88DDBC" w:rsidR="008C4C76" w:rsidRPr="00CA66B7" w:rsidRDefault="008C4C76" w:rsidP="00234D0B">
      <w:pPr>
        <w:pStyle w:val="TOC3"/>
        <w:tabs>
          <w:tab w:val="left" w:pos="880"/>
          <w:tab w:val="left" w:pos="9498"/>
        </w:tabs>
        <w:spacing w:before="120" w:after="40"/>
        <w:ind w:left="340" w:right="283"/>
        <w:rPr>
          <w:rStyle w:val="Hyperlink"/>
          <w:b/>
          <w:color w:val="595959" w:themeColor="text1" w:themeTint="A6"/>
          <w:sz w:val="20"/>
          <w:szCs w:val="20"/>
          <w:u w:val="none"/>
        </w:rPr>
      </w:pPr>
      <w:hyperlink w:anchor="_Toc16507146" w:history="1">
        <w:r w:rsidRPr="00CA66B7">
          <w:rPr>
            <w:rStyle w:val="Hyperlink"/>
            <w:b/>
            <w:color w:val="595959" w:themeColor="text1" w:themeTint="A6"/>
            <w:sz w:val="20"/>
            <w:szCs w:val="20"/>
            <w:u w:val="none"/>
          </w:rPr>
          <w:t xml:space="preserve">Attachment A - </w:t>
        </w:r>
        <w:r w:rsidR="0059548A" w:rsidRPr="00CA66B7">
          <w:rPr>
            <w:rStyle w:val="Hyperlink"/>
            <w:b/>
            <w:color w:val="595959" w:themeColor="text1" w:themeTint="A6"/>
            <w:sz w:val="20"/>
            <w:szCs w:val="20"/>
            <w:u w:val="none"/>
          </w:rPr>
          <w:t>i</w:t>
        </w:r>
        <w:r w:rsidRPr="00CA66B7">
          <w:rPr>
            <w:rStyle w:val="Hyperlink"/>
            <w:b/>
            <w:color w:val="595959" w:themeColor="text1" w:themeTint="A6"/>
            <w:sz w:val="20"/>
            <w:szCs w:val="20"/>
            <w:u w:val="none"/>
          </w:rPr>
          <w:t xml:space="preserve">nvitation to </w:t>
        </w:r>
        <w:r w:rsidR="0059548A" w:rsidRPr="00CA66B7">
          <w:rPr>
            <w:rStyle w:val="Hyperlink"/>
            <w:b/>
            <w:color w:val="595959" w:themeColor="text1" w:themeTint="A6"/>
            <w:sz w:val="20"/>
            <w:szCs w:val="20"/>
            <w:u w:val="none"/>
          </w:rPr>
          <w:t>o</w:t>
        </w:r>
        <w:r w:rsidRPr="00CA66B7">
          <w:rPr>
            <w:rStyle w:val="Hyperlink"/>
            <w:b/>
            <w:color w:val="595959" w:themeColor="text1" w:themeTint="A6"/>
            <w:sz w:val="20"/>
            <w:szCs w:val="20"/>
            <w:u w:val="none"/>
          </w:rPr>
          <w:t xml:space="preserve">ffer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onditions</w:t>
        </w:r>
        <w:r w:rsidR="00306ECA" w:rsidRPr="00CA66B7">
          <w:rPr>
            <w:rStyle w:val="Hyperlink"/>
            <w:b/>
            <w:color w:val="595959" w:themeColor="text1" w:themeTint="A6"/>
            <w:sz w:val="20"/>
            <w:szCs w:val="20"/>
            <w:u w:val="none"/>
          </w:rPr>
          <w:t xml:space="preserve"> ……………………………………………………</w:t>
        </w:r>
        <w:r w:rsidR="00B3792E">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_Toc16507146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741251" w:rsidRPr="00CA66B7">
        <w:rPr>
          <w:rStyle w:val="Hyperlink"/>
          <w:b/>
          <w:color w:val="595959" w:themeColor="text1" w:themeTint="A6"/>
          <w:sz w:val="20"/>
          <w:szCs w:val="20"/>
          <w:u w:val="none"/>
        </w:rPr>
        <w:t>0</w:t>
      </w:r>
    </w:p>
    <w:p w14:paraId="52F04419" w14:textId="4D84351F"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7" w:history="1">
        <w:r w:rsidRPr="00CA66B7">
          <w:rPr>
            <w:rStyle w:val="Hyperlink"/>
            <w:b/>
            <w:color w:val="595959" w:themeColor="text1" w:themeTint="A6"/>
            <w:sz w:val="20"/>
            <w:szCs w:val="20"/>
            <w:u w:val="none"/>
          </w:rPr>
          <w:t>1.</w:t>
        </w:r>
        <w:r w:rsidRPr="00CA66B7">
          <w:rPr>
            <w:rStyle w:val="Hyperlink"/>
            <w:b/>
            <w:color w:val="595959" w:themeColor="text1" w:themeTint="A6"/>
            <w:sz w:val="20"/>
            <w:szCs w:val="20"/>
            <w:u w:val="none"/>
          </w:rPr>
          <w:tab/>
          <w:t>Interpretation</w:t>
        </w:r>
        <w:r w:rsidR="007E7CB0" w:rsidRPr="00CA66B7">
          <w:rPr>
            <w:rStyle w:val="Hyperlink"/>
            <w:b/>
            <w:color w:val="595959" w:themeColor="text1" w:themeTint="A6"/>
            <w:sz w:val="20"/>
            <w:szCs w:val="20"/>
            <w:u w:val="none"/>
          </w:rPr>
          <w:t xml:space="preserve">                                                                                                                   </w:t>
        </w:r>
        <w:r w:rsidR="00E042DF" w:rsidRPr="00CA66B7">
          <w:rPr>
            <w:rStyle w:val="Hyperlink"/>
            <w:b/>
            <w:color w:val="595959" w:themeColor="text1" w:themeTint="A6"/>
            <w:sz w:val="20"/>
            <w:szCs w:val="20"/>
            <w:u w:val="none"/>
          </w:rPr>
          <w:t xml:space="preserve"> </w:t>
        </w:r>
        <w:r w:rsidR="007E7CB0"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_Toc16507147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741251" w:rsidRPr="00CA66B7">
        <w:rPr>
          <w:rStyle w:val="Hyperlink"/>
          <w:b/>
          <w:color w:val="595959" w:themeColor="text1" w:themeTint="A6"/>
          <w:sz w:val="20"/>
          <w:szCs w:val="20"/>
          <w:u w:val="none"/>
        </w:rPr>
        <w:t>0</w:t>
      </w:r>
    </w:p>
    <w:p w14:paraId="66714E6B" w14:textId="0CD56FE1"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8" w:history="1">
        <w:r w:rsidRPr="00CA66B7">
          <w:rPr>
            <w:rStyle w:val="Hyperlink"/>
            <w:b/>
            <w:color w:val="595959" w:themeColor="text1" w:themeTint="A6"/>
            <w:sz w:val="20"/>
            <w:szCs w:val="20"/>
            <w:u w:val="none"/>
          </w:rPr>
          <w:t>2.</w:t>
        </w:r>
        <w:r w:rsidRPr="00CA66B7">
          <w:rPr>
            <w:rStyle w:val="Hyperlink"/>
            <w:b/>
            <w:color w:val="595959" w:themeColor="text1" w:themeTint="A6"/>
            <w:sz w:val="20"/>
            <w:szCs w:val="20"/>
            <w:u w:val="none"/>
          </w:rPr>
          <w:tab/>
          <w:t xml:space="preserve">Invitation </w:t>
        </w:r>
        <w:r w:rsidR="0059548A" w:rsidRPr="00CA66B7">
          <w:rPr>
            <w:rStyle w:val="Hyperlink"/>
            <w:b/>
            <w:color w:val="595959" w:themeColor="text1" w:themeTint="A6"/>
            <w:sz w:val="20"/>
            <w:szCs w:val="20"/>
            <w:u w:val="none"/>
          </w:rPr>
          <w:t>p</w:t>
        </w:r>
        <w:r w:rsidRPr="00CA66B7">
          <w:rPr>
            <w:rStyle w:val="Hyperlink"/>
            <w:b/>
            <w:color w:val="595959" w:themeColor="text1" w:themeTint="A6"/>
            <w:sz w:val="20"/>
            <w:szCs w:val="20"/>
            <w:u w:val="none"/>
          </w:rPr>
          <w:t>rocess</w:t>
        </w:r>
        <w:r w:rsidR="007E7CB0" w:rsidRPr="00CA66B7">
          <w:rPr>
            <w:rStyle w:val="Hyperlink"/>
            <w:b/>
            <w:color w:val="595959" w:themeColor="text1" w:themeTint="A6"/>
            <w:sz w:val="20"/>
            <w:szCs w:val="20"/>
            <w:u w:val="none"/>
          </w:rPr>
          <w:t xml:space="preserve">                                                                                                             </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_Toc16507148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741251" w:rsidRPr="00CA66B7">
        <w:rPr>
          <w:rStyle w:val="Hyperlink"/>
          <w:b/>
          <w:color w:val="595959" w:themeColor="text1" w:themeTint="A6"/>
          <w:sz w:val="20"/>
          <w:szCs w:val="20"/>
          <w:u w:val="none"/>
        </w:rPr>
        <w:t>0</w:t>
      </w:r>
    </w:p>
    <w:p w14:paraId="23DA48D2" w14:textId="0D600A7D"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49" w:history="1">
        <w:r w:rsidRPr="00CA66B7">
          <w:rPr>
            <w:rStyle w:val="Hyperlink"/>
            <w:b/>
            <w:color w:val="595959" w:themeColor="text1" w:themeTint="A6"/>
            <w:sz w:val="20"/>
            <w:szCs w:val="20"/>
            <w:u w:val="none"/>
          </w:rPr>
          <w:t>2.1</w:t>
        </w:r>
        <w:r w:rsidRPr="00CA66B7">
          <w:rPr>
            <w:rStyle w:val="Hyperlink"/>
            <w:b/>
            <w:color w:val="595959" w:themeColor="text1" w:themeTint="A6"/>
            <w:sz w:val="20"/>
            <w:szCs w:val="20"/>
            <w:u w:val="none"/>
          </w:rPr>
          <w:tab/>
          <w:t>Supplier acceptance</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_Toc16507149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741251" w:rsidRPr="00CA66B7">
        <w:rPr>
          <w:rStyle w:val="Hyperlink"/>
          <w:b/>
          <w:color w:val="595959" w:themeColor="text1" w:themeTint="A6"/>
          <w:sz w:val="20"/>
          <w:szCs w:val="20"/>
          <w:u w:val="none"/>
        </w:rPr>
        <w:t>0</w:t>
      </w:r>
    </w:p>
    <w:p w14:paraId="082873FD" w14:textId="387F0E31"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0" w:history="1">
        <w:r w:rsidRPr="00CA66B7">
          <w:rPr>
            <w:rStyle w:val="Hyperlink"/>
            <w:b/>
            <w:color w:val="595959" w:themeColor="text1" w:themeTint="A6"/>
            <w:sz w:val="20"/>
            <w:szCs w:val="20"/>
            <w:u w:val="none"/>
          </w:rPr>
          <w:t>2.2</w:t>
        </w:r>
        <w:r w:rsidRPr="00CA66B7">
          <w:rPr>
            <w:rStyle w:val="Hyperlink"/>
            <w:b/>
            <w:color w:val="595959" w:themeColor="text1" w:themeTint="A6"/>
            <w:sz w:val="20"/>
            <w:szCs w:val="20"/>
            <w:u w:val="none"/>
          </w:rPr>
          <w:tab/>
          <w:t>Customer discretion</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_Toc16507150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741251" w:rsidRPr="00CA66B7">
        <w:rPr>
          <w:rStyle w:val="Hyperlink"/>
          <w:b/>
          <w:color w:val="595959" w:themeColor="text1" w:themeTint="A6"/>
          <w:sz w:val="20"/>
          <w:szCs w:val="20"/>
          <w:u w:val="none"/>
        </w:rPr>
        <w:t>0</w:t>
      </w:r>
    </w:p>
    <w:p w14:paraId="6C915B49" w14:textId="3C514D8D" w:rsidR="00CA66B7" w:rsidRPr="00CA66B7" w:rsidRDefault="00CA66B7" w:rsidP="00234D0B">
      <w:pPr>
        <w:pStyle w:val="TOC3"/>
        <w:tabs>
          <w:tab w:val="left" w:pos="880"/>
          <w:tab w:val="left" w:pos="9498"/>
        </w:tabs>
        <w:spacing w:before="40" w:after="40"/>
        <w:ind w:left="340" w:right="283"/>
        <w:rPr>
          <w:rStyle w:val="Hyperlink"/>
          <w:b/>
          <w:color w:val="595959" w:themeColor="text1" w:themeTint="A6"/>
          <w:sz w:val="20"/>
          <w:szCs w:val="20"/>
          <w:u w:val="none"/>
        </w:rPr>
      </w:pPr>
      <w:r w:rsidRPr="00CA66B7">
        <w:rPr>
          <w:rStyle w:val="Hyperlink"/>
          <w:b/>
          <w:color w:val="595959" w:themeColor="text1" w:themeTint="A6"/>
          <w:sz w:val="20"/>
          <w:szCs w:val="20"/>
          <w:u w:val="none"/>
        </w:rPr>
        <w:t>2.3    Contract structure                                                                                                              11</w:t>
      </w:r>
    </w:p>
    <w:p w14:paraId="3D02E716" w14:textId="76AF392E" w:rsidR="00CA66B7" w:rsidRPr="00CA66B7" w:rsidRDefault="00CA66B7" w:rsidP="00234D0B">
      <w:pPr>
        <w:pStyle w:val="TOC3"/>
        <w:tabs>
          <w:tab w:val="left" w:pos="880"/>
          <w:tab w:val="left" w:pos="9498"/>
        </w:tabs>
        <w:spacing w:before="40" w:after="40"/>
        <w:ind w:left="340" w:right="283"/>
        <w:rPr>
          <w:rStyle w:val="Hyperlink"/>
          <w:b/>
          <w:color w:val="595959" w:themeColor="text1" w:themeTint="A6"/>
          <w:sz w:val="20"/>
          <w:szCs w:val="20"/>
          <w:u w:val="none"/>
        </w:rPr>
      </w:pPr>
      <w:r w:rsidRPr="00CA66B7">
        <w:rPr>
          <w:rStyle w:val="Hyperlink"/>
          <w:b/>
          <w:color w:val="595959" w:themeColor="text1" w:themeTint="A6"/>
          <w:sz w:val="20"/>
          <w:szCs w:val="20"/>
          <w:u w:val="none"/>
        </w:rPr>
        <w:t>2.4</w:t>
      </w:r>
      <w:r>
        <w:rPr>
          <w:rStyle w:val="Hyperlink"/>
          <w:b/>
          <w:color w:val="595959" w:themeColor="text1" w:themeTint="A6"/>
          <w:sz w:val="20"/>
          <w:szCs w:val="20"/>
          <w:u w:val="none"/>
        </w:rPr>
        <w:t xml:space="preserve"> </w:t>
      </w:r>
      <w:r w:rsidRPr="00CA66B7">
        <w:rPr>
          <w:rStyle w:val="Hyperlink"/>
          <w:b/>
          <w:color w:val="595959" w:themeColor="text1" w:themeTint="A6"/>
          <w:sz w:val="20"/>
          <w:szCs w:val="20"/>
          <w:u w:val="none"/>
        </w:rPr>
        <w:t xml:space="preserve">   Statistical and other relevant data                                                                                    11</w:t>
      </w:r>
    </w:p>
    <w:p w14:paraId="4210D511" w14:textId="49A59D69" w:rsidR="00CA66B7" w:rsidRPr="00CA66B7" w:rsidRDefault="00CA66B7" w:rsidP="00234D0B">
      <w:pPr>
        <w:pStyle w:val="TOC3"/>
        <w:tabs>
          <w:tab w:val="left" w:pos="880"/>
          <w:tab w:val="left" w:pos="9498"/>
        </w:tabs>
        <w:spacing w:before="40" w:after="40"/>
        <w:ind w:left="340" w:right="283"/>
        <w:rPr>
          <w:rStyle w:val="Hyperlink"/>
          <w:b/>
          <w:color w:val="595959" w:themeColor="text1" w:themeTint="A6"/>
          <w:sz w:val="20"/>
          <w:szCs w:val="20"/>
          <w:u w:val="none"/>
        </w:rPr>
      </w:pPr>
      <w:r w:rsidRPr="00CA66B7">
        <w:rPr>
          <w:rStyle w:val="Hyperlink"/>
          <w:b/>
          <w:color w:val="595959" w:themeColor="text1" w:themeTint="A6"/>
          <w:sz w:val="20"/>
          <w:szCs w:val="20"/>
          <w:u w:val="none"/>
        </w:rPr>
        <w:t>2.5</w:t>
      </w:r>
      <w:r w:rsidR="00323BF0">
        <w:rPr>
          <w:rStyle w:val="Hyperlink"/>
          <w:b/>
          <w:color w:val="595959" w:themeColor="text1" w:themeTint="A6"/>
          <w:sz w:val="20"/>
          <w:szCs w:val="20"/>
          <w:u w:val="none"/>
        </w:rPr>
        <w:t xml:space="preserve"> </w:t>
      </w:r>
      <w:r w:rsidRPr="00CA66B7">
        <w:rPr>
          <w:rStyle w:val="Hyperlink"/>
          <w:b/>
          <w:color w:val="595959" w:themeColor="text1" w:themeTint="A6"/>
          <w:sz w:val="20"/>
          <w:szCs w:val="20"/>
          <w:u w:val="none"/>
        </w:rPr>
        <w:t xml:space="preserve">  </w:t>
      </w:r>
      <w:r>
        <w:rPr>
          <w:rStyle w:val="Hyperlink"/>
          <w:b/>
          <w:color w:val="595959" w:themeColor="text1" w:themeTint="A6"/>
          <w:sz w:val="20"/>
          <w:szCs w:val="20"/>
          <w:u w:val="none"/>
        </w:rPr>
        <w:t xml:space="preserve"> </w:t>
      </w:r>
      <w:r w:rsidRPr="00CA66B7">
        <w:rPr>
          <w:rStyle w:val="Hyperlink"/>
          <w:b/>
          <w:color w:val="595959" w:themeColor="text1" w:themeTint="A6"/>
          <w:sz w:val="20"/>
          <w:szCs w:val="20"/>
          <w:u w:val="none"/>
        </w:rPr>
        <w:t>No process contract                                                                                                           11</w:t>
      </w:r>
    </w:p>
    <w:p w14:paraId="12F66045" w14:textId="1167EA8B"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1" w:history="1">
        <w:r w:rsidRPr="00CA66B7">
          <w:rPr>
            <w:rStyle w:val="Hyperlink"/>
            <w:b/>
            <w:color w:val="595959" w:themeColor="text1" w:themeTint="A6"/>
            <w:sz w:val="20"/>
            <w:szCs w:val="20"/>
            <w:u w:val="none"/>
          </w:rPr>
          <w:t>3.</w:t>
        </w:r>
        <w:r w:rsidRPr="00CA66B7">
          <w:rPr>
            <w:rStyle w:val="Hyperlink"/>
            <w:b/>
            <w:color w:val="595959" w:themeColor="text1" w:themeTint="A6"/>
            <w:sz w:val="20"/>
            <w:szCs w:val="20"/>
            <w:u w:val="none"/>
          </w:rPr>
          <w:tab/>
          <w:t xml:space="preserve">Alternative </w:t>
        </w:r>
        <w:r w:rsidR="00CA66B7" w:rsidRPr="00CA66B7">
          <w:rPr>
            <w:rStyle w:val="Hyperlink"/>
            <w:b/>
            <w:color w:val="595959" w:themeColor="text1" w:themeTint="A6"/>
            <w:sz w:val="20"/>
            <w:szCs w:val="20"/>
            <w:u w:val="none"/>
          </w:rPr>
          <w:t xml:space="preserve">and/or inovative </w:t>
        </w:r>
        <w:r w:rsidRPr="00CA66B7">
          <w:rPr>
            <w:rStyle w:val="Hyperlink"/>
            <w:b/>
            <w:color w:val="595959" w:themeColor="text1" w:themeTint="A6"/>
            <w:sz w:val="20"/>
            <w:szCs w:val="20"/>
            <w:u w:val="none"/>
          </w:rPr>
          <w:t>offers</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_Toc16507151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11</w:t>
        </w:r>
        <w:r w:rsidRPr="00CA66B7">
          <w:rPr>
            <w:rStyle w:val="Hyperlink"/>
            <w:b/>
            <w:webHidden/>
            <w:color w:val="595959" w:themeColor="text1" w:themeTint="A6"/>
            <w:sz w:val="20"/>
            <w:szCs w:val="20"/>
            <w:u w:val="none"/>
          </w:rPr>
          <w:fldChar w:fldCharType="end"/>
        </w:r>
      </w:hyperlink>
    </w:p>
    <w:p w14:paraId="10D7E2C1" w14:textId="381586E2"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2" w:history="1">
        <w:r w:rsidRPr="00CA66B7">
          <w:rPr>
            <w:rStyle w:val="Hyperlink"/>
            <w:b/>
            <w:color w:val="595959" w:themeColor="text1" w:themeTint="A6"/>
            <w:sz w:val="20"/>
            <w:szCs w:val="20"/>
            <w:u w:val="none"/>
          </w:rPr>
          <w:t>4.</w:t>
        </w:r>
        <w:r w:rsidRPr="00CA66B7">
          <w:rPr>
            <w:rStyle w:val="Hyperlink"/>
            <w:b/>
            <w:color w:val="595959" w:themeColor="text1" w:themeTint="A6"/>
            <w:sz w:val="20"/>
            <w:szCs w:val="20"/>
            <w:u w:val="none"/>
          </w:rPr>
          <w:tab/>
          <w:t>No reliance on information</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_Toc16507152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11</w:t>
        </w:r>
        <w:r w:rsidRPr="00CA66B7">
          <w:rPr>
            <w:rStyle w:val="Hyperlink"/>
            <w:b/>
            <w:webHidden/>
            <w:color w:val="595959" w:themeColor="text1" w:themeTint="A6"/>
            <w:sz w:val="20"/>
            <w:szCs w:val="20"/>
            <w:u w:val="none"/>
          </w:rPr>
          <w:fldChar w:fldCharType="end"/>
        </w:r>
      </w:hyperlink>
    </w:p>
    <w:p w14:paraId="4522B59E" w14:textId="79E05B21" w:rsidR="008C4C76" w:rsidRPr="00CA66B7" w:rsidRDefault="008C4C76" w:rsidP="00234D0B">
      <w:pPr>
        <w:pStyle w:val="TOC3"/>
        <w:tabs>
          <w:tab w:val="clear" w:pos="9639"/>
          <w:tab w:val="left" w:pos="880"/>
          <w:tab w:val="left" w:pos="9498"/>
        </w:tabs>
        <w:spacing w:before="40" w:after="40"/>
        <w:ind w:left="340" w:right="283"/>
        <w:rPr>
          <w:rStyle w:val="Hyperlink"/>
          <w:b/>
          <w:color w:val="595959" w:themeColor="text1" w:themeTint="A6"/>
          <w:sz w:val="20"/>
          <w:szCs w:val="20"/>
          <w:u w:val="none"/>
        </w:rPr>
      </w:pPr>
      <w:hyperlink w:anchor="_Toc16507153" w:history="1">
        <w:r w:rsidRPr="00CA66B7">
          <w:rPr>
            <w:rStyle w:val="Hyperlink"/>
            <w:b/>
            <w:color w:val="595959" w:themeColor="text1" w:themeTint="A6"/>
            <w:sz w:val="20"/>
            <w:szCs w:val="20"/>
            <w:u w:val="none"/>
          </w:rPr>
          <w:t>5.</w:t>
        </w:r>
        <w:r w:rsidR="00741251" w:rsidRPr="00CA66B7">
          <w:rPr>
            <w:rStyle w:val="Hyperlink"/>
            <w:b/>
            <w:color w:val="595959" w:themeColor="text1" w:themeTint="A6"/>
            <w:sz w:val="20"/>
            <w:szCs w:val="20"/>
            <w:u w:val="none"/>
          </w:rPr>
          <w:t xml:space="preserve">      S</w:t>
        </w:r>
        <w:r w:rsidRPr="00CA66B7">
          <w:rPr>
            <w:rStyle w:val="Hyperlink"/>
            <w:b/>
            <w:color w:val="595959" w:themeColor="text1" w:themeTint="A6"/>
            <w:sz w:val="20"/>
            <w:szCs w:val="20"/>
            <w:u w:val="none"/>
          </w:rPr>
          <w:t>upplier cost</w:t>
        </w:r>
        <w:r w:rsidR="009F4F8C" w:rsidRPr="00CA66B7">
          <w:rPr>
            <w:rStyle w:val="Hyperlink"/>
            <w:b/>
            <w:color w:val="595959" w:themeColor="text1" w:themeTint="A6"/>
            <w:sz w:val="20"/>
            <w:szCs w:val="20"/>
            <w:u w:val="none"/>
          </w:rPr>
          <w:t xml:space="preserve">                                                                                                   </w:t>
        </w:r>
        <w:r w:rsidR="00CA66B7" w:rsidRPr="00CA66B7">
          <w:rPr>
            <w:rStyle w:val="Hyperlink"/>
            <w:b/>
            <w:color w:val="595959" w:themeColor="text1" w:themeTint="A6"/>
            <w:sz w:val="20"/>
            <w:szCs w:val="20"/>
            <w:u w:val="none"/>
          </w:rPr>
          <w:t xml:space="preserve"> </w:t>
        </w:r>
        <w:r w:rsidR="009F4F8C" w:rsidRPr="00CA66B7">
          <w:rPr>
            <w:rStyle w:val="Hyperlink"/>
            <w:b/>
            <w:color w:val="595959" w:themeColor="text1" w:themeTint="A6"/>
            <w:sz w:val="20"/>
            <w:szCs w:val="20"/>
            <w:u w:val="none"/>
          </w:rPr>
          <w:t xml:space="preserve">                 </w:t>
        </w:r>
      </w:hyperlink>
      <w:r w:rsidR="00741251" w:rsidRPr="00CA66B7">
        <w:rPr>
          <w:rStyle w:val="Hyperlink"/>
          <w:b/>
          <w:color w:val="595959" w:themeColor="text1" w:themeTint="A6"/>
          <w:sz w:val="20"/>
          <w:szCs w:val="20"/>
          <w:u w:val="none"/>
        </w:rPr>
        <w:t xml:space="preserve">  11</w:t>
      </w:r>
    </w:p>
    <w:p w14:paraId="5F9E4E61" w14:textId="4A881A3A"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4" w:history="1">
        <w:r w:rsidRPr="00CA66B7">
          <w:rPr>
            <w:rStyle w:val="Hyperlink"/>
            <w:b/>
            <w:color w:val="595959" w:themeColor="text1" w:themeTint="A6"/>
            <w:sz w:val="20"/>
            <w:szCs w:val="20"/>
            <w:u w:val="none"/>
          </w:rPr>
          <w:t>6.</w:t>
        </w:r>
        <w:r w:rsidRPr="00CA66B7">
          <w:rPr>
            <w:rStyle w:val="Hyperlink"/>
            <w:b/>
            <w:color w:val="595959" w:themeColor="text1" w:themeTint="A6"/>
            <w:sz w:val="20"/>
            <w:szCs w:val="20"/>
            <w:u w:val="none"/>
          </w:rPr>
          <w:tab/>
          <w:t>Subject to contract</w:t>
        </w:r>
        <w:r w:rsidR="009F4F8C" w:rsidRPr="00CA66B7">
          <w:rPr>
            <w:rStyle w:val="Hyperlink"/>
            <w:b/>
            <w:color w:val="595959" w:themeColor="text1" w:themeTint="A6"/>
            <w:sz w:val="20"/>
            <w:szCs w:val="20"/>
            <w:u w:val="none"/>
          </w:rPr>
          <w:t xml:space="preserve">                                                                                                            </w:t>
        </w:r>
        <w:r w:rsidR="00B3792E">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_Toc16507154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B3792E">
        <w:rPr>
          <w:rStyle w:val="Hyperlink"/>
          <w:b/>
          <w:color w:val="595959" w:themeColor="text1" w:themeTint="A6"/>
          <w:sz w:val="20"/>
          <w:szCs w:val="20"/>
          <w:u w:val="none"/>
        </w:rPr>
        <w:t>1</w:t>
      </w:r>
    </w:p>
    <w:p w14:paraId="5731D33A" w14:textId="1233D38E"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5" w:history="1">
        <w:r w:rsidRPr="00CA66B7">
          <w:rPr>
            <w:rStyle w:val="Hyperlink"/>
            <w:b/>
            <w:color w:val="595959" w:themeColor="text1" w:themeTint="A6"/>
            <w:sz w:val="20"/>
            <w:szCs w:val="20"/>
            <w:u w:val="none"/>
          </w:rPr>
          <w:t>7.</w:t>
        </w:r>
        <w:r w:rsidRPr="00CA66B7">
          <w:rPr>
            <w:rStyle w:val="Hyperlink"/>
            <w:b/>
            <w:color w:val="595959" w:themeColor="text1" w:themeTint="A6"/>
            <w:sz w:val="20"/>
            <w:szCs w:val="20"/>
            <w:u w:val="none"/>
          </w:rPr>
          <w:tab/>
          <w:t>Compliance</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_Toc16507155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12</w:t>
        </w:r>
        <w:r w:rsidRPr="00CA66B7">
          <w:rPr>
            <w:rStyle w:val="Hyperlink"/>
            <w:b/>
            <w:webHidden/>
            <w:color w:val="595959" w:themeColor="text1" w:themeTint="A6"/>
            <w:sz w:val="20"/>
            <w:szCs w:val="20"/>
            <w:u w:val="none"/>
          </w:rPr>
          <w:fldChar w:fldCharType="end"/>
        </w:r>
      </w:hyperlink>
    </w:p>
    <w:p w14:paraId="2D8138CE" w14:textId="7EDC09E2"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6" w:history="1">
        <w:r w:rsidRPr="00CA66B7">
          <w:rPr>
            <w:rStyle w:val="Hyperlink"/>
            <w:b/>
            <w:color w:val="595959" w:themeColor="text1" w:themeTint="A6"/>
            <w:sz w:val="20"/>
            <w:szCs w:val="20"/>
            <w:u w:val="none"/>
          </w:rPr>
          <w:t>8.</w:t>
        </w:r>
        <w:r w:rsidRPr="00CA66B7">
          <w:rPr>
            <w:rStyle w:val="Hyperlink"/>
            <w:b/>
            <w:color w:val="595959" w:themeColor="text1" w:themeTint="A6"/>
            <w:sz w:val="20"/>
            <w:szCs w:val="20"/>
            <w:u w:val="none"/>
          </w:rPr>
          <w:tab/>
          <w:t>Anti-competitive conduct, conflict of interest and criminal organisations</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_Toc16507156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12</w:t>
        </w:r>
        <w:r w:rsidRPr="00CA66B7">
          <w:rPr>
            <w:rStyle w:val="Hyperlink"/>
            <w:b/>
            <w:webHidden/>
            <w:color w:val="595959" w:themeColor="text1" w:themeTint="A6"/>
            <w:sz w:val="20"/>
            <w:szCs w:val="20"/>
            <w:u w:val="none"/>
          </w:rPr>
          <w:fldChar w:fldCharType="end"/>
        </w:r>
      </w:hyperlink>
    </w:p>
    <w:p w14:paraId="516CFD6B" w14:textId="7194B349"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7" w:history="1">
        <w:r w:rsidRPr="00CA66B7">
          <w:rPr>
            <w:rStyle w:val="Hyperlink"/>
            <w:b/>
            <w:color w:val="595959" w:themeColor="text1" w:themeTint="A6"/>
            <w:sz w:val="20"/>
            <w:szCs w:val="20"/>
            <w:u w:val="none"/>
          </w:rPr>
          <w:t>8.1</w:t>
        </w:r>
        <w:r w:rsidRPr="00CA66B7">
          <w:rPr>
            <w:rStyle w:val="Hyperlink"/>
            <w:b/>
            <w:color w:val="595959" w:themeColor="text1" w:themeTint="A6"/>
            <w:sz w:val="20"/>
            <w:szCs w:val="20"/>
            <w:u w:val="none"/>
          </w:rPr>
          <w:tab/>
          <w:t>Anti-competitive conduct</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_Toc16507157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12</w:t>
        </w:r>
        <w:r w:rsidRPr="00CA66B7">
          <w:rPr>
            <w:rStyle w:val="Hyperlink"/>
            <w:b/>
            <w:webHidden/>
            <w:color w:val="595959" w:themeColor="text1" w:themeTint="A6"/>
            <w:sz w:val="20"/>
            <w:szCs w:val="20"/>
            <w:u w:val="none"/>
          </w:rPr>
          <w:fldChar w:fldCharType="end"/>
        </w:r>
      </w:hyperlink>
    </w:p>
    <w:p w14:paraId="5D42CFC1" w14:textId="70AEF82B"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8" w:history="1">
        <w:r w:rsidRPr="00CA66B7">
          <w:rPr>
            <w:rStyle w:val="Hyperlink"/>
            <w:b/>
            <w:color w:val="595959" w:themeColor="text1" w:themeTint="A6"/>
            <w:sz w:val="20"/>
            <w:szCs w:val="20"/>
            <w:u w:val="none"/>
          </w:rPr>
          <w:t>8.2</w:t>
        </w:r>
        <w:r w:rsidRPr="00CA66B7">
          <w:rPr>
            <w:rStyle w:val="Hyperlink"/>
            <w:b/>
            <w:color w:val="595959" w:themeColor="text1" w:themeTint="A6"/>
            <w:sz w:val="20"/>
            <w:szCs w:val="20"/>
            <w:u w:val="none"/>
          </w:rPr>
          <w:tab/>
          <w:t xml:space="preserve">Conflict of </w:t>
        </w:r>
        <w:r w:rsidR="0059548A" w:rsidRPr="00CA66B7">
          <w:rPr>
            <w:rStyle w:val="Hyperlink"/>
            <w:b/>
            <w:color w:val="595959" w:themeColor="text1" w:themeTint="A6"/>
            <w:sz w:val="20"/>
            <w:szCs w:val="20"/>
            <w:u w:val="none"/>
          </w:rPr>
          <w:t>i</w:t>
        </w:r>
        <w:r w:rsidRPr="00CA66B7">
          <w:rPr>
            <w:rStyle w:val="Hyperlink"/>
            <w:b/>
            <w:color w:val="595959" w:themeColor="text1" w:themeTint="A6"/>
            <w:sz w:val="20"/>
            <w:szCs w:val="20"/>
            <w:u w:val="none"/>
          </w:rPr>
          <w:t>nterest</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_Toc16507158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12</w:t>
        </w:r>
        <w:r w:rsidRPr="00CA66B7">
          <w:rPr>
            <w:rStyle w:val="Hyperlink"/>
            <w:b/>
            <w:webHidden/>
            <w:color w:val="595959" w:themeColor="text1" w:themeTint="A6"/>
            <w:sz w:val="20"/>
            <w:szCs w:val="20"/>
            <w:u w:val="none"/>
          </w:rPr>
          <w:fldChar w:fldCharType="end"/>
        </w:r>
      </w:hyperlink>
    </w:p>
    <w:p w14:paraId="67290FCE" w14:textId="2DA32737" w:rsidR="008C4C76"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59" w:history="1">
        <w:r w:rsidRPr="00CA66B7">
          <w:rPr>
            <w:rStyle w:val="Hyperlink"/>
            <w:b/>
            <w:color w:val="595959" w:themeColor="text1" w:themeTint="A6"/>
            <w:sz w:val="20"/>
            <w:szCs w:val="20"/>
            <w:u w:val="none"/>
          </w:rPr>
          <w:t>8.3</w:t>
        </w:r>
        <w:r w:rsidRPr="00CA66B7">
          <w:rPr>
            <w:rStyle w:val="Hyperlink"/>
            <w:b/>
            <w:color w:val="595959" w:themeColor="text1" w:themeTint="A6"/>
            <w:sz w:val="20"/>
            <w:szCs w:val="20"/>
            <w:u w:val="none"/>
          </w:rPr>
          <w:tab/>
          <w:t>Criminal organisation</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_Toc16507159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00306ECA" w:rsidRPr="00CA66B7">
          <w:rPr>
            <w:rStyle w:val="Hyperlink"/>
            <w:b/>
            <w:webHidden/>
            <w:color w:val="595959" w:themeColor="text1" w:themeTint="A6"/>
            <w:sz w:val="20"/>
            <w:szCs w:val="20"/>
            <w:u w:val="none"/>
          </w:rPr>
          <w:t>1</w:t>
        </w:r>
        <w:r w:rsidRPr="00CA66B7">
          <w:rPr>
            <w:rStyle w:val="Hyperlink"/>
            <w:b/>
            <w:webHidden/>
            <w:color w:val="595959" w:themeColor="text1" w:themeTint="A6"/>
            <w:sz w:val="20"/>
            <w:szCs w:val="20"/>
            <w:u w:val="none"/>
          </w:rPr>
          <w:fldChar w:fldCharType="end"/>
        </w:r>
      </w:hyperlink>
      <w:r w:rsidR="00AE1FEF">
        <w:rPr>
          <w:rStyle w:val="Hyperlink"/>
          <w:b/>
          <w:color w:val="595959" w:themeColor="text1" w:themeTint="A6"/>
          <w:sz w:val="20"/>
          <w:szCs w:val="20"/>
          <w:u w:val="none"/>
        </w:rPr>
        <w:t>2</w:t>
      </w:r>
    </w:p>
    <w:p w14:paraId="08B9CEC2" w14:textId="31CBD3A8" w:rsidR="00715C70" w:rsidRPr="00715C70" w:rsidRDefault="00715C70" w:rsidP="00234D0B">
      <w:pPr>
        <w:pStyle w:val="TOC3"/>
        <w:tabs>
          <w:tab w:val="left" w:pos="880"/>
          <w:tab w:val="left" w:pos="9498"/>
        </w:tabs>
        <w:spacing w:before="40" w:after="40"/>
        <w:ind w:left="340" w:right="283"/>
        <w:rPr>
          <w:rStyle w:val="Hyperlink"/>
          <w:b/>
          <w:color w:val="595959" w:themeColor="text1" w:themeTint="A6"/>
          <w:sz w:val="20"/>
          <w:szCs w:val="20"/>
          <w:u w:val="none"/>
        </w:rPr>
      </w:pPr>
      <w:r w:rsidRPr="00715C70">
        <w:rPr>
          <w:rStyle w:val="Hyperlink"/>
          <w:b/>
          <w:color w:val="595959" w:themeColor="text1" w:themeTint="A6"/>
          <w:sz w:val="20"/>
          <w:szCs w:val="20"/>
          <w:u w:val="none"/>
        </w:rPr>
        <w:t xml:space="preserve">8.4 </w:t>
      </w:r>
      <w:r>
        <w:rPr>
          <w:rStyle w:val="Hyperlink"/>
          <w:b/>
          <w:color w:val="595959" w:themeColor="text1" w:themeTint="A6"/>
          <w:sz w:val="20"/>
          <w:szCs w:val="20"/>
          <w:u w:val="none"/>
        </w:rPr>
        <w:t xml:space="preserve">    </w:t>
      </w:r>
      <w:r w:rsidRPr="00715C70">
        <w:rPr>
          <w:rStyle w:val="Hyperlink"/>
          <w:b/>
          <w:color w:val="595959" w:themeColor="text1" w:themeTint="A6"/>
          <w:sz w:val="20"/>
          <w:szCs w:val="20"/>
          <w:u w:val="none"/>
        </w:rPr>
        <w:t xml:space="preserve">Accuracy of information </w:t>
      </w:r>
      <w:r>
        <w:rPr>
          <w:rStyle w:val="Hyperlink"/>
          <w:b/>
          <w:color w:val="595959" w:themeColor="text1" w:themeTint="A6"/>
          <w:sz w:val="20"/>
          <w:szCs w:val="20"/>
          <w:u w:val="none"/>
        </w:rPr>
        <w:t xml:space="preserve">                                                                                                  13</w:t>
      </w:r>
    </w:p>
    <w:p w14:paraId="2D5032DF" w14:textId="5FF307D7"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60" w:history="1">
        <w:r w:rsidRPr="00CA66B7">
          <w:rPr>
            <w:rStyle w:val="Hyperlink"/>
            <w:b/>
            <w:color w:val="595959" w:themeColor="text1" w:themeTint="A6"/>
            <w:sz w:val="20"/>
            <w:szCs w:val="20"/>
            <w:u w:val="none"/>
          </w:rPr>
          <w:t>8.</w:t>
        </w:r>
        <w:r w:rsidR="00323BF0">
          <w:rPr>
            <w:rStyle w:val="Hyperlink"/>
            <w:b/>
            <w:color w:val="595959" w:themeColor="text1" w:themeTint="A6"/>
            <w:sz w:val="20"/>
            <w:szCs w:val="20"/>
            <w:u w:val="none"/>
          </w:rPr>
          <w:t>5</w:t>
        </w:r>
        <w:r w:rsidRPr="00CA66B7">
          <w:rPr>
            <w:rStyle w:val="Hyperlink"/>
            <w:b/>
            <w:color w:val="595959" w:themeColor="text1" w:themeTint="A6"/>
            <w:sz w:val="20"/>
            <w:szCs w:val="20"/>
            <w:u w:val="none"/>
          </w:rPr>
          <w:tab/>
          <w:t>Warranties are ongoing</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_Toc16507160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13</w:t>
        </w:r>
        <w:r w:rsidRPr="00CA66B7">
          <w:rPr>
            <w:rStyle w:val="Hyperlink"/>
            <w:b/>
            <w:webHidden/>
            <w:color w:val="595959" w:themeColor="text1" w:themeTint="A6"/>
            <w:sz w:val="20"/>
            <w:szCs w:val="20"/>
            <w:u w:val="none"/>
          </w:rPr>
          <w:fldChar w:fldCharType="end"/>
        </w:r>
      </w:hyperlink>
    </w:p>
    <w:p w14:paraId="78BC511A" w14:textId="3BA28382" w:rsidR="008C4C76" w:rsidRPr="00CA66B7"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61" w:history="1">
        <w:r w:rsidRPr="00CA66B7">
          <w:rPr>
            <w:rStyle w:val="Hyperlink"/>
            <w:b/>
            <w:color w:val="595959" w:themeColor="text1" w:themeTint="A6"/>
            <w:sz w:val="20"/>
            <w:szCs w:val="20"/>
            <w:u w:val="none"/>
          </w:rPr>
          <w:t>8.</w:t>
        </w:r>
        <w:r w:rsidR="00323BF0">
          <w:rPr>
            <w:rStyle w:val="Hyperlink"/>
            <w:b/>
            <w:color w:val="595959" w:themeColor="text1" w:themeTint="A6"/>
            <w:sz w:val="20"/>
            <w:szCs w:val="20"/>
            <w:u w:val="none"/>
          </w:rPr>
          <w:t>6</w:t>
        </w:r>
        <w:r w:rsidRPr="00CA66B7">
          <w:rPr>
            <w:rStyle w:val="Hyperlink"/>
            <w:b/>
            <w:color w:val="595959" w:themeColor="text1" w:themeTint="A6"/>
            <w:sz w:val="20"/>
            <w:szCs w:val="20"/>
            <w:u w:val="none"/>
          </w:rPr>
          <w:tab/>
          <w:t>Breach of warranty</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_Toc16507161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13</w:t>
        </w:r>
        <w:r w:rsidRPr="00CA66B7">
          <w:rPr>
            <w:rStyle w:val="Hyperlink"/>
            <w:b/>
            <w:webHidden/>
            <w:color w:val="595959" w:themeColor="text1" w:themeTint="A6"/>
            <w:sz w:val="20"/>
            <w:szCs w:val="20"/>
            <w:u w:val="none"/>
          </w:rPr>
          <w:fldChar w:fldCharType="end"/>
        </w:r>
      </w:hyperlink>
    </w:p>
    <w:p w14:paraId="6B804635" w14:textId="6262FE08" w:rsidR="008C4C76" w:rsidRDefault="008C4C76" w:rsidP="00234D0B">
      <w:pPr>
        <w:pStyle w:val="TOC3"/>
        <w:tabs>
          <w:tab w:val="left" w:pos="880"/>
          <w:tab w:val="left" w:pos="9498"/>
        </w:tabs>
        <w:spacing w:before="40" w:after="40"/>
        <w:ind w:left="340" w:right="283"/>
        <w:rPr>
          <w:rStyle w:val="Hyperlink"/>
          <w:b/>
          <w:color w:val="595959" w:themeColor="text1" w:themeTint="A6"/>
          <w:sz w:val="20"/>
          <w:szCs w:val="20"/>
          <w:u w:val="none"/>
        </w:rPr>
      </w:pPr>
      <w:hyperlink w:anchor="_Toc16507162" w:history="1">
        <w:r w:rsidRPr="00CA66B7">
          <w:rPr>
            <w:rStyle w:val="Hyperlink"/>
            <w:b/>
            <w:color w:val="595959" w:themeColor="text1" w:themeTint="A6"/>
            <w:sz w:val="20"/>
            <w:szCs w:val="20"/>
            <w:u w:val="none"/>
          </w:rPr>
          <w:t>9.</w:t>
        </w:r>
        <w:r w:rsidRPr="00CA66B7">
          <w:rPr>
            <w:rStyle w:val="Hyperlink"/>
            <w:b/>
            <w:color w:val="595959" w:themeColor="text1" w:themeTint="A6"/>
            <w:sz w:val="20"/>
            <w:szCs w:val="20"/>
            <w:u w:val="none"/>
          </w:rPr>
          <w:tab/>
          <w:t xml:space="preserve">Supplier </w:t>
        </w:r>
        <w:r w:rsidR="0059548A" w:rsidRPr="00CA66B7">
          <w:rPr>
            <w:rStyle w:val="Hyperlink"/>
            <w:b/>
            <w:color w:val="595959" w:themeColor="text1" w:themeTint="A6"/>
            <w:sz w:val="20"/>
            <w:szCs w:val="20"/>
            <w:u w:val="none"/>
          </w:rPr>
          <w:t>c</w:t>
        </w:r>
        <w:r w:rsidRPr="00CA66B7">
          <w:rPr>
            <w:rStyle w:val="Hyperlink"/>
            <w:b/>
            <w:color w:val="595959" w:themeColor="text1" w:themeTint="A6"/>
            <w:sz w:val="20"/>
            <w:szCs w:val="20"/>
            <w:u w:val="none"/>
          </w:rPr>
          <w:t xml:space="preserve">onfidential </w:t>
        </w:r>
        <w:r w:rsidR="0059548A" w:rsidRPr="00CA66B7">
          <w:rPr>
            <w:rStyle w:val="Hyperlink"/>
            <w:b/>
            <w:color w:val="595959" w:themeColor="text1" w:themeTint="A6"/>
            <w:sz w:val="20"/>
            <w:szCs w:val="20"/>
            <w:u w:val="none"/>
          </w:rPr>
          <w:t>i</w:t>
        </w:r>
        <w:r w:rsidRPr="00CA66B7">
          <w:rPr>
            <w:rStyle w:val="Hyperlink"/>
            <w:b/>
            <w:color w:val="595959" w:themeColor="text1" w:themeTint="A6"/>
            <w:sz w:val="20"/>
            <w:szCs w:val="20"/>
            <w:u w:val="none"/>
          </w:rPr>
          <w:t>nformation</w:t>
        </w:r>
        <w:r w:rsidR="009F4F8C" w:rsidRPr="00CA66B7">
          <w:rPr>
            <w:rStyle w:val="Hyperlink"/>
            <w:b/>
            <w:color w:val="595959" w:themeColor="text1" w:themeTint="A6"/>
            <w:sz w:val="20"/>
            <w:szCs w:val="20"/>
            <w:u w:val="none"/>
          </w:rPr>
          <w:t xml:space="preserve">                                                                                     </w:t>
        </w:r>
        <w:r w:rsidRPr="00CA66B7">
          <w:rPr>
            <w:rStyle w:val="Hyperlink"/>
            <w:b/>
            <w:webHidden/>
            <w:color w:val="595959" w:themeColor="text1" w:themeTint="A6"/>
            <w:sz w:val="20"/>
            <w:szCs w:val="20"/>
            <w:u w:val="none"/>
          </w:rPr>
          <w:fldChar w:fldCharType="begin"/>
        </w:r>
        <w:r w:rsidRPr="00CA66B7">
          <w:rPr>
            <w:rStyle w:val="Hyperlink"/>
            <w:b/>
            <w:webHidden/>
            <w:color w:val="595959" w:themeColor="text1" w:themeTint="A6"/>
            <w:sz w:val="20"/>
            <w:szCs w:val="20"/>
            <w:u w:val="none"/>
          </w:rPr>
          <w:instrText xml:space="preserve"> PAGEREF _Toc16507162 \h </w:instrText>
        </w:r>
        <w:r w:rsidRPr="00CA66B7">
          <w:rPr>
            <w:rStyle w:val="Hyperlink"/>
            <w:b/>
            <w:webHidden/>
            <w:color w:val="595959" w:themeColor="text1" w:themeTint="A6"/>
            <w:sz w:val="20"/>
            <w:szCs w:val="20"/>
            <w:u w:val="none"/>
          </w:rPr>
        </w:r>
        <w:r w:rsidRPr="00CA66B7">
          <w:rPr>
            <w:rStyle w:val="Hyperlink"/>
            <w:b/>
            <w:webHidden/>
            <w:color w:val="595959" w:themeColor="text1" w:themeTint="A6"/>
            <w:sz w:val="20"/>
            <w:szCs w:val="20"/>
            <w:u w:val="none"/>
          </w:rPr>
          <w:fldChar w:fldCharType="separate"/>
        </w:r>
        <w:r w:rsidRPr="00CA66B7">
          <w:rPr>
            <w:rStyle w:val="Hyperlink"/>
            <w:b/>
            <w:webHidden/>
            <w:color w:val="595959" w:themeColor="text1" w:themeTint="A6"/>
            <w:sz w:val="20"/>
            <w:szCs w:val="20"/>
            <w:u w:val="none"/>
          </w:rPr>
          <w:t>13</w:t>
        </w:r>
        <w:r w:rsidRPr="00CA66B7">
          <w:rPr>
            <w:rStyle w:val="Hyperlink"/>
            <w:b/>
            <w:webHidden/>
            <w:color w:val="595959" w:themeColor="text1" w:themeTint="A6"/>
            <w:sz w:val="20"/>
            <w:szCs w:val="20"/>
            <w:u w:val="none"/>
          </w:rPr>
          <w:fldChar w:fldCharType="end"/>
        </w:r>
      </w:hyperlink>
    </w:p>
    <w:p w14:paraId="0AB86661" w14:textId="501631CB" w:rsidR="00B3792E" w:rsidRPr="00B3792E" w:rsidRDefault="00B3792E" w:rsidP="00234D0B">
      <w:pPr>
        <w:pStyle w:val="TOC3"/>
        <w:tabs>
          <w:tab w:val="left" w:pos="880"/>
          <w:tab w:val="left" w:pos="9498"/>
        </w:tabs>
        <w:spacing w:before="40" w:after="40"/>
        <w:ind w:left="340" w:right="283"/>
        <w:rPr>
          <w:rStyle w:val="Hyperlink"/>
          <w:b/>
          <w:color w:val="595959" w:themeColor="text1" w:themeTint="A6"/>
          <w:sz w:val="20"/>
          <w:szCs w:val="20"/>
          <w:u w:val="none"/>
        </w:rPr>
      </w:pPr>
      <w:r w:rsidRPr="00B3792E">
        <w:rPr>
          <w:rStyle w:val="Hyperlink"/>
          <w:b/>
          <w:color w:val="595959" w:themeColor="text1" w:themeTint="A6"/>
          <w:sz w:val="20"/>
          <w:szCs w:val="20"/>
          <w:u w:val="none"/>
        </w:rPr>
        <w:t>10,</w:t>
      </w:r>
      <w:r w:rsidR="00F43369" w:rsidRPr="00F43369">
        <w:rPr>
          <w:rStyle w:val="Hyperlink"/>
          <w:b/>
          <w:color w:val="595959" w:themeColor="text1" w:themeTint="A6"/>
          <w:sz w:val="20"/>
          <w:szCs w:val="20"/>
          <w:u w:val="none"/>
        </w:rPr>
        <w:t xml:space="preserve"> </w:t>
      </w:r>
      <w:r w:rsidR="00F43369">
        <w:rPr>
          <w:rStyle w:val="Hyperlink"/>
          <w:b/>
          <w:color w:val="595959" w:themeColor="text1" w:themeTint="A6"/>
          <w:sz w:val="20"/>
          <w:szCs w:val="20"/>
          <w:u w:val="none"/>
        </w:rPr>
        <w:t xml:space="preserve">    </w:t>
      </w:r>
      <w:r w:rsidR="00F43369" w:rsidRPr="00F43369">
        <w:rPr>
          <w:rStyle w:val="Hyperlink"/>
          <w:b/>
          <w:color w:val="595959" w:themeColor="text1" w:themeTint="A6"/>
          <w:sz w:val="20"/>
          <w:szCs w:val="20"/>
          <w:u w:val="none"/>
        </w:rPr>
        <w:t>Access and inspection</w:t>
      </w:r>
      <w:r w:rsidR="00F43369">
        <w:rPr>
          <w:rStyle w:val="Hyperlink"/>
          <w:b/>
          <w:color w:val="595959" w:themeColor="text1" w:themeTint="A6"/>
          <w:sz w:val="20"/>
          <w:szCs w:val="20"/>
          <w:u w:val="none"/>
        </w:rPr>
        <w:t xml:space="preserve">                                                                                                      13</w:t>
      </w:r>
    </w:p>
    <w:p w14:paraId="06219F37" w14:textId="2D7C8375" w:rsidR="00F43369" w:rsidRPr="00F43369" w:rsidRDefault="00B3792E" w:rsidP="00234D0B">
      <w:pPr>
        <w:pStyle w:val="TOC3"/>
        <w:tabs>
          <w:tab w:val="left" w:pos="880"/>
          <w:tab w:val="left" w:pos="9498"/>
        </w:tabs>
        <w:spacing w:before="40" w:after="40"/>
        <w:ind w:left="340" w:right="283"/>
        <w:rPr>
          <w:rStyle w:val="Hyperlink"/>
          <w:color w:val="595959" w:themeColor="text1" w:themeTint="A6"/>
          <w:szCs w:val="20"/>
          <w:u w:val="none"/>
        </w:rPr>
      </w:pPr>
      <w:r w:rsidRPr="00B3792E">
        <w:rPr>
          <w:rStyle w:val="Hyperlink"/>
          <w:b/>
          <w:color w:val="595959" w:themeColor="text1" w:themeTint="A6"/>
          <w:sz w:val="20"/>
          <w:szCs w:val="20"/>
          <w:u w:val="none"/>
        </w:rPr>
        <w:t xml:space="preserve">11. </w:t>
      </w:r>
      <w:r w:rsidR="00F43369">
        <w:rPr>
          <w:rStyle w:val="Hyperlink"/>
          <w:b/>
          <w:color w:val="595959" w:themeColor="text1" w:themeTint="A6"/>
          <w:sz w:val="20"/>
          <w:szCs w:val="20"/>
          <w:u w:val="none"/>
        </w:rPr>
        <w:t xml:space="preserve">    </w:t>
      </w:r>
      <w:r w:rsidR="00F43369" w:rsidRPr="00F43369">
        <w:rPr>
          <w:rStyle w:val="Hyperlink"/>
          <w:b/>
          <w:color w:val="595959" w:themeColor="text1" w:themeTint="A6"/>
          <w:sz w:val="20"/>
          <w:szCs w:val="20"/>
          <w:u w:val="none"/>
        </w:rPr>
        <w:t>Supplier confidential information</w:t>
      </w:r>
      <w:r w:rsidR="00F43369">
        <w:rPr>
          <w:rStyle w:val="Hyperlink"/>
          <w:b/>
          <w:color w:val="595959" w:themeColor="text1" w:themeTint="A6"/>
          <w:sz w:val="20"/>
          <w:szCs w:val="20"/>
          <w:u w:val="none"/>
        </w:rPr>
        <w:t xml:space="preserve">                                                                                     13</w:t>
      </w:r>
    </w:p>
    <w:p w14:paraId="1F9172B9" w14:textId="562D78DB" w:rsidR="007D4662" w:rsidRPr="00CA66B7" w:rsidRDefault="00374CAF" w:rsidP="00715C70">
      <w:pPr>
        <w:pStyle w:val="TOC1"/>
        <w:tabs>
          <w:tab w:val="left" w:pos="709"/>
        </w:tabs>
        <w:spacing w:before="120"/>
        <w:ind w:left="284"/>
        <w:rPr>
          <w:rStyle w:val="Hyperlink"/>
          <w:rFonts w:cs="Times New Roman"/>
          <w:noProof/>
          <w:color w:val="595959" w:themeColor="text1" w:themeTint="A6"/>
          <w:sz w:val="20"/>
          <w:u w:val="none"/>
        </w:rPr>
      </w:pPr>
      <w:r w:rsidRPr="00CA66B7">
        <w:rPr>
          <w:b w:val="0"/>
          <w:bCs w:val="0"/>
          <w:sz w:val="21"/>
          <w:szCs w:val="21"/>
        </w:rPr>
        <w:fldChar w:fldCharType="end"/>
      </w:r>
      <w:r w:rsidR="007D4662" w:rsidRPr="00CA66B7">
        <w:rPr>
          <w:rStyle w:val="Hyperlink"/>
          <w:rFonts w:cs="Times New Roman"/>
          <w:noProof/>
          <w:color w:val="595959" w:themeColor="text1" w:themeTint="A6"/>
          <w:sz w:val="20"/>
          <w:u w:val="none"/>
        </w:rPr>
        <w:t xml:space="preserve">Part </w:t>
      </w:r>
      <w:r w:rsidR="00767B0D" w:rsidRPr="00CA66B7">
        <w:rPr>
          <w:rStyle w:val="Hyperlink"/>
          <w:rFonts w:cs="Times New Roman"/>
          <w:noProof/>
          <w:color w:val="595959" w:themeColor="text1" w:themeTint="A6"/>
          <w:sz w:val="20"/>
          <w:u w:val="none"/>
        </w:rPr>
        <w:t xml:space="preserve">B - </w:t>
      </w:r>
      <w:r w:rsidR="00510830" w:rsidRPr="00CA66B7">
        <w:rPr>
          <w:rStyle w:val="Hyperlink"/>
          <w:rFonts w:cs="Times New Roman"/>
          <w:noProof/>
          <w:color w:val="595959" w:themeColor="text1" w:themeTint="A6"/>
          <w:sz w:val="20"/>
          <w:u w:val="none"/>
        </w:rPr>
        <w:t xml:space="preserve">Contract </w:t>
      </w:r>
      <w:r w:rsidR="00CA66B7">
        <w:rPr>
          <w:rStyle w:val="Hyperlink"/>
          <w:rFonts w:cs="Times New Roman"/>
          <w:noProof/>
          <w:color w:val="595959" w:themeColor="text1" w:themeTint="A6"/>
          <w:sz w:val="20"/>
          <w:u w:val="none"/>
        </w:rPr>
        <w:t>d</w:t>
      </w:r>
      <w:r w:rsidR="007D4662" w:rsidRPr="00CA66B7">
        <w:rPr>
          <w:rStyle w:val="Hyperlink"/>
          <w:rFonts w:cs="Times New Roman"/>
          <w:noProof/>
          <w:color w:val="595959" w:themeColor="text1" w:themeTint="A6"/>
          <w:sz w:val="20"/>
          <w:u w:val="none"/>
        </w:rPr>
        <w:t xml:space="preserve">etails (draft agreement) – </w:t>
      </w:r>
      <w:r w:rsidR="00CA66B7">
        <w:rPr>
          <w:rStyle w:val="Hyperlink"/>
          <w:rFonts w:cs="Times New Roman"/>
          <w:noProof/>
          <w:color w:val="595959" w:themeColor="text1" w:themeTint="A6"/>
          <w:sz w:val="20"/>
          <w:u w:val="none"/>
        </w:rPr>
        <w:t>r</w:t>
      </w:r>
      <w:r w:rsidR="007D4662" w:rsidRPr="00CA66B7">
        <w:rPr>
          <w:rStyle w:val="Hyperlink"/>
          <w:rFonts w:cs="Times New Roman"/>
          <w:noProof/>
          <w:color w:val="595959" w:themeColor="text1" w:themeTint="A6"/>
          <w:sz w:val="20"/>
          <w:u w:val="none"/>
        </w:rPr>
        <w:t>efer to separate document</w:t>
      </w:r>
    </w:p>
    <w:p w14:paraId="2A51CE8A" w14:textId="78D75234" w:rsidR="00CA66B7" w:rsidRPr="005B18FB" w:rsidRDefault="007D4662" w:rsidP="00715C70">
      <w:pPr>
        <w:pStyle w:val="TOC1"/>
        <w:tabs>
          <w:tab w:val="left" w:pos="709"/>
        </w:tabs>
        <w:spacing w:before="0"/>
        <w:ind w:left="284"/>
        <w:rPr>
          <w:rFonts w:cs="Times New Roman"/>
          <w:noProof/>
          <w:color w:val="595959" w:themeColor="text1" w:themeTint="A6"/>
          <w:sz w:val="20"/>
        </w:rPr>
      </w:pPr>
      <w:r w:rsidRPr="00CA66B7">
        <w:rPr>
          <w:rStyle w:val="Hyperlink"/>
          <w:rFonts w:cs="Times New Roman"/>
          <w:noProof/>
          <w:color w:val="595959" w:themeColor="text1" w:themeTint="A6"/>
          <w:sz w:val="20"/>
          <w:u w:val="none"/>
        </w:rPr>
        <w:t xml:space="preserve">Part </w:t>
      </w:r>
      <w:r w:rsidR="00767B0D" w:rsidRPr="00CA66B7">
        <w:rPr>
          <w:rStyle w:val="Hyperlink"/>
          <w:rFonts w:cs="Times New Roman"/>
          <w:noProof/>
          <w:color w:val="595959" w:themeColor="text1" w:themeTint="A6"/>
          <w:sz w:val="20"/>
          <w:u w:val="none"/>
        </w:rPr>
        <w:t xml:space="preserve">C - </w:t>
      </w:r>
      <w:r w:rsidR="004068C3" w:rsidRPr="00CA66B7">
        <w:rPr>
          <w:rStyle w:val="Hyperlink"/>
          <w:rFonts w:cs="Times New Roman"/>
          <w:noProof/>
          <w:color w:val="595959" w:themeColor="text1" w:themeTint="A6"/>
          <w:sz w:val="20"/>
          <w:u w:val="none"/>
        </w:rPr>
        <w:t xml:space="preserve">ITO </w:t>
      </w:r>
      <w:r w:rsidR="00CA66B7">
        <w:rPr>
          <w:rStyle w:val="Hyperlink"/>
          <w:rFonts w:cs="Times New Roman"/>
          <w:noProof/>
          <w:color w:val="595959" w:themeColor="text1" w:themeTint="A6"/>
          <w:sz w:val="20"/>
          <w:u w:val="none"/>
        </w:rPr>
        <w:t>r</w:t>
      </w:r>
      <w:r w:rsidR="00DC4BB9" w:rsidRPr="00CA66B7">
        <w:rPr>
          <w:rStyle w:val="Hyperlink"/>
          <w:rFonts w:cs="Times New Roman"/>
          <w:noProof/>
          <w:color w:val="595959" w:themeColor="text1" w:themeTint="A6"/>
          <w:sz w:val="20"/>
          <w:u w:val="none"/>
        </w:rPr>
        <w:t xml:space="preserve">esponse </w:t>
      </w:r>
      <w:r w:rsidR="00CA66B7">
        <w:rPr>
          <w:rStyle w:val="Hyperlink"/>
          <w:rFonts w:cs="Times New Roman"/>
          <w:noProof/>
          <w:color w:val="595959" w:themeColor="text1" w:themeTint="A6"/>
          <w:sz w:val="20"/>
          <w:u w:val="none"/>
        </w:rPr>
        <w:t>s</w:t>
      </w:r>
      <w:r w:rsidR="00416C38" w:rsidRPr="00CA66B7">
        <w:rPr>
          <w:rStyle w:val="Hyperlink"/>
          <w:rFonts w:cs="Times New Roman"/>
          <w:noProof/>
          <w:color w:val="595959" w:themeColor="text1" w:themeTint="A6"/>
          <w:sz w:val="20"/>
          <w:u w:val="none"/>
        </w:rPr>
        <w:t xml:space="preserve">chedules </w:t>
      </w:r>
      <w:r w:rsidR="00DC4BB9" w:rsidRPr="00CA66B7">
        <w:rPr>
          <w:rStyle w:val="Hyperlink"/>
          <w:rFonts w:cs="Times New Roman"/>
          <w:noProof/>
          <w:color w:val="595959" w:themeColor="text1" w:themeTint="A6"/>
          <w:sz w:val="20"/>
          <w:u w:val="none"/>
        </w:rPr>
        <w:t xml:space="preserve">– </w:t>
      </w:r>
      <w:r w:rsidR="00CA66B7">
        <w:rPr>
          <w:rStyle w:val="Hyperlink"/>
          <w:rFonts w:cs="Times New Roman"/>
          <w:noProof/>
          <w:color w:val="595959" w:themeColor="text1" w:themeTint="A6"/>
          <w:sz w:val="20"/>
          <w:u w:val="none"/>
        </w:rPr>
        <w:t>r</w:t>
      </w:r>
      <w:r w:rsidR="00DC4BB9" w:rsidRPr="00CA66B7">
        <w:rPr>
          <w:rStyle w:val="Hyperlink"/>
          <w:rFonts w:cs="Times New Roman"/>
          <w:noProof/>
          <w:color w:val="595959" w:themeColor="text1" w:themeTint="A6"/>
          <w:sz w:val="20"/>
          <w:u w:val="none"/>
        </w:rPr>
        <w:t>efer to separate document</w:t>
      </w:r>
    </w:p>
    <w:p w14:paraId="33CD0BA2" w14:textId="1A0AC5C5" w:rsidR="00B3129D" w:rsidRPr="00F155D5" w:rsidRDefault="004829DF" w:rsidP="00EA603B">
      <w:pPr>
        <w:pStyle w:val="Heading3"/>
        <w:keepNext/>
        <w:keepLines/>
        <w:numPr>
          <w:ilvl w:val="0"/>
          <w:numId w:val="18"/>
        </w:numPr>
        <w:tabs>
          <w:tab w:val="left" w:pos="851"/>
          <w:tab w:val="left" w:pos="1134"/>
        </w:tabs>
        <w:autoSpaceDE/>
        <w:autoSpaceDN/>
        <w:adjustRightInd/>
        <w:spacing w:before="120" w:after="120" w:line="240" w:lineRule="auto"/>
        <w:ind w:left="0" w:firstLine="0"/>
        <w:rPr>
          <w:sz w:val="32"/>
          <w:szCs w:val="32"/>
        </w:rPr>
      </w:pPr>
      <w:r w:rsidRPr="00CA66B7">
        <w:br w:type="page"/>
      </w:r>
      <w:bookmarkStart w:id="56" w:name="_Toc16507126"/>
      <w:r w:rsidR="00B3129D" w:rsidRPr="0059548A">
        <w:rPr>
          <w:rFonts w:eastAsiaTheme="majorEastAsia" w:cstheme="majorBidi"/>
          <w:b w:val="0"/>
          <w:bCs w:val="0"/>
          <w:color w:val="A70240"/>
          <w:sz w:val="36"/>
          <w:szCs w:val="32"/>
          <w:lang w:eastAsia="en-US"/>
        </w:rPr>
        <w:lastRenderedPageBreak/>
        <w:t>Information about this opportunity</w:t>
      </w:r>
      <w:bookmarkEnd w:id="56"/>
    </w:p>
    <w:p w14:paraId="5C44083D" w14:textId="77777777" w:rsidR="008C1911" w:rsidRPr="00377CB1" w:rsidRDefault="008C1911" w:rsidP="00BB3589">
      <w:pPr>
        <w:spacing w:before="120" w:line="288" w:lineRule="auto"/>
        <w:jc w:val="both"/>
        <w:rPr>
          <w:sz w:val="20"/>
          <w:szCs w:val="20"/>
          <w:lang w:eastAsia="en-AU"/>
        </w:rPr>
      </w:pPr>
      <w:r w:rsidRPr="00377CB1">
        <w:rPr>
          <w:sz w:val="20"/>
          <w:szCs w:val="20"/>
          <w:lang w:eastAsia="en-AU"/>
        </w:rPr>
        <w:t xml:space="preserve">This section sets out information about the Invitation Process, the Customer’s objectives and key details that the Supplier needs to know </w:t>
      </w:r>
      <w:proofErr w:type="gramStart"/>
      <w:r w:rsidRPr="00377CB1">
        <w:rPr>
          <w:sz w:val="20"/>
          <w:szCs w:val="20"/>
          <w:lang w:eastAsia="en-AU"/>
        </w:rPr>
        <w:t>in order to</w:t>
      </w:r>
      <w:proofErr w:type="gramEnd"/>
      <w:r w:rsidRPr="00377CB1">
        <w:rPr>
          <w:sz w:val="20"/>
          <w:szCs w:val="20"/>
          <w:lang w:eastAsia="en-AU"/>
        </w:rPr>
        <w:t xml:space="preserve"> submit its offer. </w:t>
      </w:r>
    </w:p>
    <w:p w14:paraId="38FCE374" w14:textId="2ED24A7A" w:rsidR="008C1911" w:rsidRPr="00377CB1" w:rsidRDefault="008C1911" w:rsidP="008C1911">
      <w:pPr>
        <w:spacing w:before="120" w:line="288" w:lineRule="auto"/>
        <w:rPr>
          <w:sz w:val="20"/>
          <w:szCs w:val="20"/>
          <w:lang w:eastAsia="en-AU"/>
        </w:rPr>
      </w:pPr>
      <w:r w:rsidRPr="00377CB1">
        <w:rPr>
          <w:sz w:val="20"/>
          <w:szCs w:val="20"/>
          <w:lang w:eastAsia="en-AU"/>
        </w:rPr>
        <w:t>This section will not form part of the Supplier’s offer.</w:t>
      </w:r>
    </w:p>
    <w:p w14:paraId="547FE823" w14:textId="73656176" w:rsidR="00BB3589" w:rsidRPr="00377CB1" w:rsidRDefault="00BB3589" w:rsidP="008C1911">
      <w:pPr>
        <w:spacing w:before="120" w:line="288" w:lineRule="auto"/>
        <w:rPr>
          <w:sz w:val="20"/>
          <w:szCs w:val="20"/>
          <w:lang w:eastAsia="en-AU"/>
        </w:rPr>
      </w:pPr>
      <w:r w:rsidRPr="00377CB1">
        <w:rPr>
          <w:sz w:val="20"/>
          <w:szCs w:val="20"/>
          <w:lang w:eastAsia="en-AU"/>
        </w:rPr>
        <w:t xml:space="preserve">Documents included in the Invitation to Offer process are detailed in section 1.7 of this document. </w:t>
      </w:r>
    </w:p>
    <w:p w14:paraId="58AEA411" w14:textId="5A9AC0B9" w:rsidR="008C1911" w:rsidRPr="00377CB1" w:rsidRDefault="008C1911" w:rsidP="008C1911">
      <w:pPr>
        <w:spacing w:before="120" w:line="288" w:lineRule="auto"/>
        <w:rPr>
          <w:sz w:val="20"/>
          <w:szCs w:val="20"/>
          <w:lang w:eastAsia="en-AU"/>
        </w:rPr>
      </w:pPr>
      <w:r w:rsidRPr="00377CB1">
        <w:rPr>
          <w:sz w:val="20"/>
          <w:szCs w:val="20"/>
          <w:lang w:eastAsia="en-AU"/>
        </w:rPr>
        <w:t xml:space="preserve">The Supplier </w:t>
      </w:r>
      <w:r w:rsidRPr="00377CB1">
        <w:rPr>
          <w:b/>
          <w:sz w:val="20"/>
          <w:szCs w:val="20"/>
          <w:lang w:eastAsia="en-AU"/>
        </w:rPr>
        <w:t>must not</w:t>
      </w:r>
      <w:r w:rsidRPr="00377CB1">
        <w:rPr>
          <w:sz w:val="20"/>
          <w:szCs w:val="20"/>
          <w:lang w:eastAsia="en-AU"/>
        </w:rPr>
        <w:t xml:space="preserve"> make any changes to </w:t>
      </w:r>
      <w:r w:rsidR="00BB3589" w:rsidRPr="00377CB1">
        <w:rPr>
          <w:sz w:val="20"/>
          <w:szCs w:val="20"/>
          <w:lang w:eastAsia="en-AU"/>
        </w:rPr>
        <w:t>either this Part A: Invitation to Offer or Part B: Contract Details</w:t>
      </w:r>
      <w:r w:rsidRPr="00377CB1">
        <w:rPr>
          <w:sz w:val="20"/>
          <w:szCs w:val="20"/>
          <w:lang w:eastAsia="en-AU"/>
        </w:rPr>
        <w:t>.</w:t>
      </w:r>
    </w:p>
    <w:p w14:paraId="3D1B19D8" w14:textId="407F1C74" w:rsidR="00EC7310" w:rsidRPr="0059548A" w:rsidRDefault="008A538A" w:rsidP="00EA603B">
      <w:pPr>
        <w:pStyle w:val="Heading3"/>
        <w:keepNext/>
        <w:keepLines/>
        <w:numPr>
          <w:ilvl w:val="1"/>
          <w:numId w:val="18"/>
        </w:numPr>
        <w:tabs>
          <w:tab w:val="left" w:pos="851"/>
          <w:tab w:val="left" w:pos="1134"/>
        </w:tabs>
        <w:autoSpaceDE/>
        <w:autoSpaceDN/>
        <w:adjustRightInd/>
        <w:spacing w:before="120" w:after="120" w:line="240" w:lineRule="auto"/>
        <w:ind w:hanging="1080"/>
        <w:rPr>
          <w:rFonts w:eastAsiaTheme="majorEastAsia" w:cstheme="majorBidi"/>
          <w:b w:val="0"/>
          <w:bCs w:val="0"/>
          <w:color w:val="A70240"/>
          <w:sz w:val="36"/>
          <w:szCs w:val="32"/>
          <w:lang w:eastAsia="en-US"/>
        </w:rPr>
      </w:pPr>
      <w:bookmarkStart w:id="57" w:name="_Toc420484890"/>
      <w:bookmarkStart w:id="58" w:name="_Toc420484942"/>
      <w:bookmarkStart w:id="59" w:name="_Toc420933960"/>
      <w:bookmarkStart w:id="60" w:name="_Toc420934253"/>
      <w:bookmarkStart w:id="61" w:name="_Toc420934643"/>
      <w:bookmarkStart w:id="62" w:name="_Toc423953688"/>
      <w:bookmarkStart w:id="63" w:name="_Toc423955937"/>
      <w:bookmarkStart w:id="64" w:name="_Toc423956037"/>
      <w:bookmarkStart w:id="65" w:name="_Toc423956134"/>
      <w:bookmarkStart w:id="66" w:name="_Toc423956213"/>
      <w:bookmarkStart w:id="67" w:name="_Toc423956292"/>
      <w:bookmarkStart w:id="68" w:name="_Toc423956372"/>
      <w:bookmarkStart w:id="69" w:name="_Toc423956469"/>
      <w:bookmarkStart w:id="70" w:name="_Toc424118443"/>
      <w:bookmarkStart w:id="71" w:name="_Toc424122020"/>
      <w:bookmarkStart w:id="72" w:name="_Toc424122110"/>
      <w:bookmarkStart w:id="73" w:name="_Toc424122198"/>
      <w:bookmarkStart w:id="74" w:name="_Toc424122287"/>
      <w:bookmarkStart w:id="75" w:name="_Toc424122375"/>
      <w:bookmarkStart w:id="76" w:name="_Toc424122464"/>
      <w:bookmarkStart w:id="77" w:name="_Toc424907631"/>
      <w:bookmarkStart w:id="78" w:name="_Toc429127980"/>
      <w:bookmarkStart w:id="79" w:name="_Toc1650712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9548A">
        <w:rPr>
          <w:rFonts w:eastAsiaTheme="majorEastAsia" w:cstheme="majorBidi"/>
          <w:b w:val="0"/>
          <w:bCs w:val="0"/>
          <w:color w:val="A70240"/>
          <w:sz w:val="36"/>
          <w:szCs w:val="32"/>
          <w:lang w:eastAsia="en-US"/>
        </w:rPr>
        <w:t xml:space="preserve">About </w:t>
      </w:r>
      <w:r w:rsidR="00D10AF5" w:rsidRPr="0059548A">
        <w:rPr>
          <w:rFonts w:eastAsiaTheme="majorEastAsia" w:cstheme="majorBidi"/>
          <w:b w:val="0"/>
          <w:bCs w:val="0"/>
          <w:color w:val="A70240"/>
          <w:sz w:val="36"/>
          <w:szCs w:val="32"/>
          <w:lang w:eastAsia="en-US"/>
        </w:rPr>
        <w:t xml:space="preserve">the </w:t>
      </w:r>
      <w:bookmarkEnd w:id="79"/>
      <w:r w:rsidR="00BE11CC" w:rsidRPr="0059548A">
        <w:rPr>
          <w:rFonts w:eastAsiaTheme="majorEastAsia" w:cstheme="majorBidi"/>
          <w:b w:val="0"/>
          <w:bCs w:val="0"/>
          <w:color w:val="A70240"/>
          <w:sz w:val="36"/>
          <w:szCs w:val="32"/>
          <w:lang w:eastAsia="en-US"/>
        </w:rPr>
        <w:t xml:space="preserve">Queensland procurement </w:t>
      </w:r>
      <w:commentRangeStart w:id="80"/>
      <w:r w:rsidR="00BE11CC" w:rsidRPr="0059548A">
        <w:rPr>
          <w:rFonts w:eastAsiaTheme="majorEastAsia" w:cstheme="majorBidi"/>
          <w:b w:val="0"/>
          <w:bCs w:val="0"/>
          <w:color w:val="A70240"/>
          <w:sz w:val="36"/>
          <w:szCs w:val="32"/>
          <w:lang w:eastAsia="en-US"/>
        </w:rPr>
        <w:t>strategy</w:t>
      </w:r>
      <w:commentRangeEnd w:id="80"/>
      <w:r w:rsidR="00BE11CC" w:rsidRPr="0059548A">
        <w:rPr>
          <w:rFonts w:eastAsiaTheme="majorEastAsia" w:cstheme="majorBidi"/>
          <w:b w:val="0"/>
          <w:bCs w:val="0"/>
          <w:color w:val="A70240"/>
          <w:sz w:val="36"/>
          <w:szCs w:val="32"/>
          <w:lang w:eastAsia="en-US"/>
        </w:rPr>
        <w:commentReference w:id="80"/>
      </w:r>
      <w:r w:rsidR="00E60E54" w:rsidRPr="0059548A">
        <w:rPr>
          <w:rFonts w:eastAsiaTheme="majorEastAsia" w:cstheme="majorBidi"/>
          <w:b w:val="0"/>
          <w:bCs w:val="0"/>
          <w:color w:val="A70240"/>
          <w:sz w:val="36"/>
          <w:szCs w:val="32"/>
          <w:lang w:eastAsia="en-US"/>
        </w:rPr>
        <w:t xml:space="preserve"> </w:t>
      </w:r>
    </w:p>
    <w:p w14:paraId="0C923B18" w14:textId="77777777" w:rsidR="00BE11CC" w:rsidRPr="00377CB1" w:rsidRDefault="00BE11CC" w:rsidP="00BE11CC">
      <w:pPr>
        <w:spacing w:before="120" w:after="120" w:line="288" w:lineRule="auto"/>
        <w:rPr>
          <w:rFonts w:cs="Arial"/>
          <w:sz w:val="20"/>
          <w:szCs w:val="20"/>
        </w:rPr>
      </w:pPr>
      <w:bookmarkStart w:id="81" w:name="_Toc506817587"/>
      <w:bookmarkStart w:id="82" w:name="_Toc412447589"/>
      <w:bookmarkStart w:id="83" w:name="_Toc413157539"/>
      <w:bookmarkStart w:id="84" w:name="_Toc420484892"/>
      <w:bookmarkStart w:id="85" w:name="_Toc420484944"/>
      <w:bookmarkStart w:id="86" w:name="_Toc420933962"/>
      <w:bookmarkStart w:id="87" w:name="_Toc420934255"/>
      <w:bookmarkStart w:id="88" w:name="_Toc420934645"/>
      <w:bookmarkStart w:id="89" w:name="_Toc423953690"/>
      <w:bookmarkStart w:id="90" w:name="_Toc423955939"/>
      <w:bookmarkStart w:id="91" w:name="_Toc423956039"/>
      <w:bookmarkStart w:id="92" w:name="_Toc423956136"/>
      <w:bookmarkStart w:id="93" w:name="_Toc423956215"/>
      <w:bookmarkStart w:id="94" w:name="_Toc423956294"/>
      <w:bookmarkStart w:id="95" w:name="_Toc423956374"/>
      <w:bookmarkStart w:id="96" w:name="_Toc423956471"/>
      <w:bookmarkStart w:id="97" w:name="_Toc424118445"/>
      <w:bookmarkStart w:id="98" w:name="_Toc424122022"/>
      <w:bookmarkStart w:id="99" w:name="_Toc424122112"/>
      <w:bookmarkStart w:id="100" w:name="_Toc424122200"/>
      <w:bookmarkStart w:id="101" w:name="_Toc424122289"/>
      <w:bookmarkStart w:id="102" w:name="_Toc424122377"/>
      <w:bookmarkStart w:id="103" w:name="_Toc424122466"/>
      <w:bookmarkStart w:id="104" w:name="_Toc424907633"/>
      <w:bookmarkStart w:id="105" w:name="_Toc429127982"/>
      <w:bookmarkStart w:id="106" w:name="_Toc412447592"/>
      <w:bookmarkStart w:id="107" w:name="_Toc413157542"/>
      <w:bookmarkStart w:id="108" w:name="_Toc420484895"/>
      <w:bookmarkStart w:id="109" w:name="_Toc420484947"/>
      <w:bookmarkStart w:id="110" w:name="_Toc420933965"/>
      <w:bookmarkStart w:id="111" w:name="_Toc420934258"/>
      <w:bookmarkStart w:id="112" w:name="_Toc420934648"/>
      <w:bookmarkStart w:id="113" w:name="_Toc423953693"/>
      <w:bookmarkStart w:id="114" w:name="_Toc423955942"/>
      <w:bookmarkStart w:id="115" w:name="_Toc423956042"/>
      <w:bookmarkStart w:id="116" w:name="_Toc423956139"/>
      <w:bookmarkStart w:id="117" w:name="_Toc423956218"/>
      <w:bookmarkStart w:id="118" w:name="_Toc423956297"/>
      <w:bookmarkStart w:id="119" w:name="_Toc423956377"/>
      <w:bookmarkStart w:id="120" w:name="_Toc423956474"/>
      <w:bookmarkStart w:id="121" w:name="_Toc424118448"/>
      <w:bookmarkStart w:id="122" w:name="_Toc424122025"/>
      <w:bookmarkStart w:id="123" w:name="_Toc424122115"/>
      <w:bookmarkStart w:id="124" w:name="_Toc424122203"/>
      <w:bookmarkStart w:id="125" w:name="_Toc424122292"/>
      <w:bookmarkStart w:id="126" w:name="_Toc424122380"/>
      <w:bookmarkStart w:id="127" w:name="_Toc424122469"/>
      <w:bookmarkStart w:id="128" w:name="_Toc424907636"/>
      <w:bookmarkStart w:id="129" w:name="_Toc429127985"/>
      <w:bookmarkStart w:id="130" w:name="_Toc401309521"/>
      <w:bookmarkStart w:id="131" w:name="_Toc401318344"/>
      <w:bookmarkStart w:id="132" w:name="_Toc401318452"/>
      <w:bookmarkStart w:id="133" w:name="_Toc401657505"/>
      <w:bookmarkStart w:id="134" w:name="_Toc402777639"/>
      <w:bookmarkStart w:id="135" w:name="_Toc405543187"/>
      <w:bookmarkStart w:id="136" w:name="_Toc412447594"/>
      <w:bookmarkStart w:id="137" w:name="_Toc413157544"/>
      <w:bookmarkStart w:id="138" w:name="_Toc420484897"/>
      <w:bookmarkStart w:id="139" w:name="_Toc420484949"/>
      <w:bookmarkStart w:id="140" w:name="_Toc420933967"/>
      <w:bookmarkStart w:id="141" w:name="_Toc420934260"/>
      <w:bookmarkStart w:id="142" w:name="_Toc420934650"/>
      <w:bookmarkStart w:id="143" w:name="_Toc423953695"/>
      <w:bookmarkStart w:id="144" w:name="_Toc423955944"/>
      <w:bookmarkStart w:id="145" w:name="_Toc423956044"/>
      <w:bookmarkStart w:id="146" w:name="_Toc423956141"/>
      <w:bookmarkStart w:id="147" w:name="_Toc423956220"/>
      <w:bookmarkStart w:id="148" w:name="_Toc423956299"/>
      <w:bookmarkStart w:id="149" w:name="_Toc423956379"/>
      <w:bookmarkStart w:id="150" w:name="_Toc423956476"/>
      <w:bookmarkStart w:id="151" w:name="_Toc424118450"/>
      <w:bookmarkStart w:id="152" w:name="_Toc424122027"/>
      <w:bookmarkStart w:id="153" w:name="_Toc424122117"/>
      <w:bookmarkStart w:id="154" w:name="_Toc424122205"/>
      <w:bookmarkStart w:id="155" w:name="_Toc424122294"/>
      <w:bookmarkStart w:id="156" w:name="_Toc424122382"/>
      <w:bookmarkStart w:id="157" w:name="_Toc424122471"/>
      <w:bookmarkStart w:id="158" w:name="_Toc424907638"/>
      <w:bookmarkStart w:id="159" w:name="_Toc429127987"/>
      <w:bookmarkStart w:id="160" w:name="_Toc1650712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377CB1">
        <w:rPr>
          <w:rFonts w:cs="Arial"/>
          <w:sz w:val="20"/>
          <w:szCs w:val="20"/>
        </w:rPr>
        <w:t xml:space="preserve">The Queensland Procurement Strategy focus is to ensure informed decisions are made about how government funds are used to prioritise Queensland businesses, support local jobs in regional Queensland and achieve more positive outcomes on behalf of taxpayers.  </w:t>
      </w:r>
    </w:p>
    <w:p w14:paraId="60F1BEDD" w14:textId="77777777" w:rsidR="00BE11CC" w:rsidRPr="00377CB1" w:rsidRDefault="00BE11CC" w:rsidP="00BE11CC">
      <w:pPr>
        <w:spacing w:before="120" w:after="120" w:line="288" w:lineRule="auto"/>
        <w:rPr>
          <w:rFonts w:cs="Arial"/>
          <w:sz w:val="20"/>
          <w:szCs w:val="20"/>
        </w:rPr>
      </w:pPr>
      <w:r w:rsidRPr="00377CB1">
        <w:rPr>
          <w:rFonts w:cs="Arial"/>
          <w:sz w:val="20"/>
          <w:szCs w:val="20"/>
        </w:rPr>
        <w:t xml:space="preserve">The Strategy outlines how the Queensland Government will use </w:t>
      </w:r>
      <w:proofErr w:type="gramStart"/>
      <w:r w:rsidRPr="00377CB1">
        <w:rPr>
          <w:rFonts w:cs="Arial"/>
          <w:sz w:val="20"/>
          <w:szCs w:val="20"/>
        </w:rPr>
        <w:t>its</w:t>
      </w:r>
      <w:proofErr w:type="gramEnd"/>
      <w:r w:rsidRPr="00377CB1">
        <w:rPr>
          <w:rFonts w:cs="Arial"/>
          <w:sz w:val="20"/>
          <w:szCs w:val="20"/>
        </w:rPr>
        <w:t xml:space="preserve"> spend to support the Government’s objectives to: </w:t>
      </w:r>
    </w:p>
    <w:p w14:paraId="35341880" w14:textId="77777777" w:rsidR="00BE11CC" w:rsidRPr="00377CB1" w:rsidRDefault="00BE11CC" w:rsidP="00BE11CC">
      <w:pPr>
        <w:spacing w:before="120" w:after="120" w:line="288" w:lineRule="auto"/>
        <w:rPr>
          <w:rFonts w:cs="Arial"/>
          <w:sz w:val="20"/>
          <w:szCs w:val="20"/>
        </w:rPr>
      </w:pPr>
      <w:r w:rsidRPr="00377CB1">
        <w:rPr>
          <w:rFonts w:cs="Arial"/>
          <w:sz w:val="20"/>
          <w:szCs w:val="20"/>
        </w:rPr>
        <w:t>•</w:t>
      </w:r>
      <w:r w:rsidRPr="00377CB1">
        <w:rPr>
          <w:rFonts w:cs="Arial"/>
          <w:sz w:val="20"/>
          <w:szCs w:val="20"/>
        </w:rPr>
        <w:tab/>
        <w:t>help Queenslanders prosper;</w:t>
      </w:r>
    </w:p>
    <w:p w14:paraId="2A9CB5C7" w14:textId="77777777" w:rsidR="00BE11CC" w:rsidRPr="00377CB1" w:rsidRDefault="00BE11CC" w:rsidP="00BE11CC">
      <w:pPr>
        <w:spacing w:before="120" w:after="120" w:line="288" w:lineRule="auto"/>
        <w:rPr>
          <w:rFonts w:cs="Arial"/>
          <w:sz w:val="20"/>
          <w:szCs w:val="20"/>
        </w:rPr>
      </w:pPr>
      <w:r w:rsidRPr="00377CB1">
        <w:rPr>
          <w:rFonts w:cs="Arial"/>
          <w:sz w:val="20"/>
          <w:szCs w:val="20"/>
        </w:rPr>
        <w:t>•</w:t>
      </w:r>
      <w:r w:rsidRPr="00377CB1">
        <w:rPr>
          <w:rFonts w:cs="Arial"/>
          <w:sz w:val="20"/>
          <w:szCs w:val="20"/>
        </w:rPr>
        <w:tab/>
        <w:t>make it easier for local businesses; and</w:t>
      </w:r>
    </w:p>
    <w:p w14:paraId="58F64D83" w14:textId="77777777" w:rsidR="00BE11CC" w:rsidRPr="00377CB1" w:rsidRDefault="00BE11CC" w:rsidP="00BE11CC">
      <w:pPr>
        <w:spacing w:before="120" w:after="120" w:line="288" w:lineRule="auto"/>
        <w:ind w:left="720" w:hanging="720"/>
        <w:rPr>
          <w:rFonts w:cs="Arial"/>
          <w:sz w:val="20"/>
          <w:szCs w:val="20"/>
        </w:rPr>
      </w:pPr>
      <w:r w:rsidRPr="00377CB1">
        <w:rPr>
          <w:rFonts w:cs="Arial"/>
          <w:sz w:val="20"/>
          <w:szCs w:val="20"/>
        </w:rPr>
        <w:t>•</w:t>
      </w:r>
      <w:r w:rsidRPr="00377CB1">
        <w:rPr>
          <w:rFonts w:cs="Arial"/>
          <w:sz w:val="20"/>
          <w:szCs w:val="20"/>
        </w:rPr>
        <w:tab/>
        <w:t xml:space="preserve">create and sustain real value </w:t>
      </w:r>
      <w:proofErr w:type="gramStart"/>
      <w:r w:rsidRPr="00377CB1">
        <w:rPr>
          <w:rFonts w:cs="Arial"/>
          <w:sz w:val="20"/>
          <w:szCs w:val="20"/>
        </w:rPr>
        <w:t>in order to</w:t>
      </w:r>
      <w:proofErr w:type="gramEnd"/>
      <w:r w:rsidRPr="00377CB1">
        <w:rPr>
          <w:rFonts w:cs="Arial"/>
          <w:sz w:val="20"/>
          <w:szCs w:val="20"/>
        </w:rPr>
        <w:t xml:space="preserve"> achieve positive economic, social and environmental outcomes across the State.</w:t>
      </w:r>
    </w:p>
    <w:p w14:paraId="7C087998" w14:textId="77777777" w:rsidR="00BE11CC" w:rsidRPr="00377CB1" w:rsidRDefault="00BE11CC" w:rsidP="00BE11CC">
      <w:pPr>
        <w:spacing w:before="120" w:after="120" w:line="288" w:lineRule="auto"/>
        <w:rPr>
          <w:rFonts w:cs="Arial"/>
          <w:sz w:val="20"/>
          <w:szCs w:val="20"/>
        </w:rPr>
      </w:pPr>
      <w:r w:rsidRPr="00377CB1">
        <w:rPr>
          <w:rFonts w:cs="Arial"/>
          <w:sz w:val="20"/>
          <w:szCs w:val="20"/>
        </w:rPr>
        <w:t>It also demonstrates the Government’s focus on delivering for regional Queensland and its commitment to investing in technology and innovation, and to choose ethical businesses.</w:t>
      </w:r>
    </w:p>
    <w:p w14:paraId="6C2DC8B5" w14:textId="1676F4BA" w:rsidR="00BE11CC" w:rsidRPr="00377CB1" w:rsidRDefault="00BE11CC" w:rsidP="00BE11CC">
      <w:pPr>
        <w:spacing w:before="120" w:after="120" w:line="288" w:lineRule="auto"/>
        <w:rPr>
          <w:rFonts w:cs="Arial"/>
          <w:sz w:val="20"/>
          <w:szCs w:val="20"/>
        </w:rPr>
      </w:pPr>
      <w:r w:rsidRPr="00377CB1">
        <w:rPr>
          <w:rFonts w:cs="Arial"/>
          <w:sz w:val="20"/>
          <w:szCs w:val="20"/>
        </w:rPr>
        <w:t>The Strategy is supported by the Queensland Procurement Policy which applies to agencies and government-owned corporations.</w:t>
      </w:r>
    </w:p>
    <w:p w14:paraId="6C97497A" w14:textId="1E092777" w:rsidR="00BE11CC" w:rsidRPr="00377CB1" w:rsidRDefault="00BE11CC" w:rsidP="00BE11CC">
      <w:pPr>
        <w:spacing w:before="120" w:after="120" w:line="288" w:lineRule="auto"/>
        <w:rPr>
          <w:rFonts w:cs="Arial"/>
          <w:sz w:val="20"/>
          <w:szCs w:val="20"/>
        </w:rPr>
      </w:pPr>
      <w:r w:rsidRPr="00377CB1">
        <w:rPr>
          <w:rFonts w:cs="Arial"/>
          <w:sz w:val="20"/>
          <w:szCs w:val="20"/>
        </w:rPr>
        <w:t>This ITO will deliver customer-focused , value for money outcomes and encourage strong industry partnerships and innovative procurement.</w:t>
      </w:r>
    </w:p>
    <w:p w14:paraId="19941406" w14:textId="493D238E" w:rsidR="00174094" w:rsidRPr="00EA603B" w:rsidRDefault="008A538A" w:rsidP="00EA603B">
      <w:pPr>
        <w:pStyle w:val="Heading3"/>
        <w:keepNext/>
        <w:keepLines/>
        <w:numPr>
          <w:ilvl w:val="1"/>
          <w:numId w:val="18"/>
        </w:numPr>
        <w:tabs>
          <w:tab w:val="left" w:pos="851"/>
          <w:tab w:val="left" w:pos="1134"/>
        </w:tabs>
        <w:autoSpaceDE/>
        <w:autoSpaceDN/>
        <w:adjustRightInd/>
        <w:spacing w:before="120" w:after="120" w:line="240" w:lineRule="auto"/>
        <w:ind w:hanging="1080"/>
        <w:rPr>
          <w:rFonts w:eastAsiaTheme="majorEastAsia" w:cstheme="majorBidi"/>
          <w:b w:val="0"/>
          <w:bCs w:val="0"/>
          <w:color w:val="A70240"/>
          <w:sz w:val="36"/>
          <w:szCs w:val="32"/>
          <w:lang w:eastAsia="en-US"/>
        </w:rPr>
      </w:pPr>
      <w:commentRangeStart w:id="161"/>
      <w:r w:rsidRPr="00EA603B">
        <w:rPr>
          <w:rFonts w:eastAsiaTheme="majorEastAsia" w:cstheme="majorBidi"/>
          <w:b w:val="0"/>
          <w:bCs w:val="0"/>
          <w:color w:val="A70240"/>
          <w:sz w:val="36"/>
          <w:szCs w:val="32"/>
          <w:lang w:eastAsia="en-US"/>
        </w:rPr>
        <w:t xml:space="preserve">Summary of opportunity and </w:t>
      </w:r>
      <w:r w:rsidR="000D74CE" w:rsidRPr="00EA603B">
        <w:rPr>
          <w:rFonts w:eastAsiaTheme="majorEastAsia" w:cstheme="majorBidi"/>
          <w:b w:val="0"/>
          <w:bCs w:val="0"/>
          <w:color w:val="A70240"/>
          <w:sz w:val="36"/>
          <w:szCs w:val="32"/>
          <w:lang w:eastAsia="en-US"/>
        </w:rPr>
        <w:t>c</w:t>
      </w:r>
      <w:r w:rsidR="001270A9" w:rsidRPr="00EA603B">
        <w:rPr>
          <w:rFonts w:eastAsiaTheme="majorEastAsia" w:cstheme="majorBidi"/>
          <w:b w:val="0"/>
          <w:bCs w:val="0"/>
          <w:color w:val="A70240"/>
          <w:sz w:val="36"/>
          <w:szCs w:val="32"/>
          <w:lang w:eastAsia="en-US"/>
        </w:rPr>
        <w:t xml:space="preserve">ustomer </w:t>
      </w:r>
      <w:r w:rsidRPr="00EA603B">
        <w:rPr>
          <w:rFonts w:eastAsiaTheme="majorEastAsia" w:cstheme="majorBidi"/>
          <w:b w:val="0"/>
          <w:bCs w:val="0"/>
          <w:color w:val="A70240"/>
          <w:sz w:val="36"/>
          <w:szCs w:val="32"/>
          <w:lang w:eastAsia="en-US"/>
        </w:rPr>
        <w:t xml:space="preserve">objectives </w:t>
      </w:r>
      <w:bookmarkStart w:id="162" w:name="_Toc423955946"/>
      <w:bookmarkStart w:id="163" w:name="_Toc423956046"/>
      <w:bookmarkStart w:id="164" w:name="_Toc423956143"/>
      <w:bookmarkStart w:id="165" w:name="_Toc423956222"/>
      <w:bookmarkStart w:id="166" w:name="_Toc423956301"/>
      <w:bookmarkStart w:id="167" w:name="_Toc423956381"/>
      <w:bookmarkStart w:id="168" w:name="_Toc423956478"/>
      <w:bookmarkStart w:id="169" w:name="_Toc424118452"/>
      <w:bookmarkStart w:id="170" w:name="_Toc424122029"/>
      <w:bookmarkStart w:id="171" w:name="_Toc424122119"/>
      <w:bookmarkStart w:id="172" w:name="_Toc424122207"/>
      <w:bookmarkStart w:id="173" w:name="_Toc424122296"/>
      <w:bookmarkStart w:id="174" w:name="_Toc424122384"/>
      <w:bookmarkStart w:id="175" w:name="_Toc424122473"/>
      <w:bookmarkStart w:id="176" w:name="_Toc424907640"/>
      <w:bookmarkStart w:id="177" w:name="_Toc429127989"/>
      <w:bookmarkStart w:id="178" w:name="_Toc435175356"/>
      <w:bookmarkStart w:id="179" w:name="_Toc43519143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60"/>
      <w:commentRangeEnd w:id="161"/>
      <w:r w:rsidR="00F43D82" w:rsidRPr="00EA603B">
        <w:rPr>
          <w:rFonts w:eastAsiaTheme="majorEastAsia" w:cstheme="majorBidi"/>
          <w:b w:val="0"/>
          <w:bCs w:val="0"/>
          <w:color w:val="A70240"/>
          <w:sz w:val="36"/>
          <w:szCs w:val="32"/>
          <w:lang w:eastAsia="en-US"/>
        </w:rPr>
        <w:commentReference w:id="161"/>
      </w:r>
    </w:p>
    <w:p w14:paraId="60D0E54C" w14:textId="06D216E7" w:rsidR="00123882" w:rsidRPr="00377CB1" w:rsidRDefault="00DC55B3" w:rsidP="00DC55B3">
      <w:pPr>
        <w:jc w:val="both"/>
        <w:rPr>
          <w:i/>
          <w:sz w:val="20"/>
          <w:szCs w:val="20"/>
          <w:highlight w:val="yellow"/>
        </w:rPr>
      </w:pPr>
      <w:bookmarkStart w:id="180" w:name="_Toc423955947"/>
      <w:bookmarkStart w:id="181" w:name="_Toc423956047"/>
      <w:bookmarkStart w:id="182" w:name="_Toc423956144"/>
      <w:bookmarkStart w:id="183" w:name="_Toc423956223"/>
      <w:bookmarkStart w:id="184" w:name="_Toc423956302"/>
      <w:bookmarkStart w:id="185" w:name="_Toc423956382"/>
      <w:bookmarkStart w:id="186" w:name="_Toc423956479"/>
      <w:bookmarkStart w:id="187" w:name="_Toc424118453"/>
      <w:bookmarkStart w:id="188" w:name="_Toc424122030"/>
      <w:bookmarkStart w:id="189" w:name="_Toc424122120"/>
      <w:bookmarkStart w:id="190" w:name="_Toc424122208"/>
      <w:bookmarkStart w:id="191" w:name="_Toc424122297"/>
      <w:bookmarkStart w:id="192" w:name="_Toc424122385"/>
      <w:bookmarkStart w:id="193" w:name="_Toc424122474"/>
      <w:bookmarkStart w:id="194" w:name="_Toc424907641"/>
      <w:bookmarkStart w:id="195" w:name="_Toc429127990"/>
      <w:bookmarkStart w:id="196" w:name="_Toc435175357"/>
      <w:bookmarkStart w:id="197" w:name="_Toc435191434"/>
      <w:bookmarkStart w:id="198" w:name="_Toc436908432"/>
      <w:bookmarkStart w:id="199" w:name="_Toc43691222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377CB1">
        <w:rPr>
          <w:sz w:val="20"/>
          <w:szCs w:val="20"/>
        </w:rPr>
        <w:t xml:space="preserve">Suppliers are invited by the </w:t>
      </w:r>
      <w:r w:rsidR="006014CF" w:rsidRPr="00377CB1">
        <w:rPr>
          <w:sz w:val="20"/>
          <w:szCs w:val="20"/>
        </w:rPr>
        <w:t>Customer</w:t>
      </w:r>
      <w:r w:rsidRPr="00377CB1">
        <w:rPr>
          <w:sz w:val="20"/>
          <w:szCs w:val="20"/>
        </w:rPr>
        <w:t xml:space="preserve"> to submit an offer for Invitation to Offer No.  </w:t>
      </w:r>
      <w:r w:rsidRPr="00377CB1">
        <w:rPr>
          <w:rFonts w:cs="Arial"/>
          <w:spacing w:val="-3"/>
          <w:sz w:val="20"/>
          <w:szCs w:val="20"/>
          <w:highlight w:val="yellow"/>
        </w:rPr>
        <w:fldChar w:fldCharType="begin">
          <w:ffData>
            <w:name w:val=""/>
            <w:enabled/>
            <w:calcOnExit w:val="0"/>
            <w:textInput>
              <w:default w:val="&lt;&lt;ITO No.&gt;&gt; "/>
            </w:textInput>
          </w:ffData>
        </w:fldChar>
      </w:r>
      <w:r w:rsidRPr="00377CB1">
        <w:rPr>
          <w:rFonts w:cs="Arial"/>
          <w:spacing w:val="-3"/>
          <w:sz w:val="20"/>
          <w:szCs w:val="20"/>
          <w:highlight w:val="yellow"/>
        </w:rPr>
        <w:instrText xml:space="preserve"> FORMTEXT </w:instrText>
      </w:r>
      <w:r w:rsidRPr="00377CB1">
        <w:rPr>
          <w:rFonts w:cs="Arial"/>
          <w:spacing w:val="-3"/>
          <w:sz w:val="20"/>
          <w:szCs w:val="20"/>
          <w:highlight w:val="yellow"/>
        </w:rPr>
      </w:r>
      <w:r w:rsidRPr="00377CB1">
        <w:rPr>
          <w:rFonts w:cs="Arial"/>
          <w:spacing w:val="-3"/>
          <w:sz w:val="20"/>
          <w:szCs w:val="20"/>
          <w:highlight w:val="yellow"/>
        </w:rPr>
        <w:fldChar w:fldCharType="separate"/>
      </w:r>
      <w:r w:rsidRPr="00377CB1">
        <w:rPr>
          <w:rFonts w:cs="Arial"/>
          <w:spacing w:val="-3"/>
          <w:sz w:val="20"/>
          <w:szCs w:val="20"/>
          <w:highlight w:val="yellow"/>
        </w:rPr>
        <w:t xml:space="preserve">&lt;&lt;ITO No.&gt;&gt; </w:t>
      </w:r>
      <w:r w:rsidRPr="00377CB1">
        <w:rPr>
          <w:rFonts w:cs="Arial"/>
          <w:spacing w:val="-3"/>
          <w:sz w:val="20"/>
          <w:szCs w:val="20"/>
          <w:highlight w:val="yellow"/>
        </w:rPr>
        <w:fldChar w:fldCharType="end"/>
      </w:r>
      <w:r w:rsidRPr="00377CB1">
        <w:rPr>
          <w:rFonts w:cs="Arial"/>
          <w:spacing w:val="-3"/>
          <w:sz w:val="20"/>
          <w:szCs w:val="20"/>
        </w:rPr>
        <w:t xml:space="preserve"> </w:t>
      </w:r>
      <w:r w:rsidR="00123882" w:rsidRPr="00377CB1">
        <w:rPr>
          <w:sz w:val="20"/>
          <w:szCs w:val="20"/>
        </w:rPr>
        <w:t>for the provision of</w:t>
      </w:r>
      <w:r w:rsidR="00123882" w:rsidRPr="00377CB1">
        <w:rPr>
          <w:i/>
          <w:sz w:val="20"/>
          <w:szCs w:val="20"/>
        </w:rPr>
        <w:t xml:space="preserve"> </w:t>
      </w:r>
      <w:r w:rsidR="00123882" w:rsidRPr="00377CB1">
        <w:rPr>
          <w:i/>
          <w:sz w:val="20"/>
          <w:szCs w:val="20"/>
          <w:highlight w:val="yellow"/>
        </w:rPr>
        <w:t xml:space="preserve">&lt;&lt; </w:t>
      </w:r>
      <w:r w:rsidR="00123882" w:rsidRPr="00377CB1">
        <w:rPr>
          <w:sz w:val="20"/>
          <w:szCs w:val="20"/>
          <w:highlight w:val="yellow"/>
        </w:rPr>
        <w:t>insert purpose and objectives or detail the business outcomes required</w:t>
      </w:r>
      <w:r w:rsidRPr="00377CB1">
        <w:rPr>
          <w:i/>
          <w:sz w:val="20"/>
          <w:szCs w:val="20"/>
          <w:highlight w:val="yellow"/>
        </w:rPr>
        <w:t>&gt;&gt;</w:t>
      </w:r>
      <w:r w:rsidRPr="00377CB1">
        <w:rPr>
          <w:i/>
          <w:sz w:val="20"/>
          <w:szCs w:val="20"/>
        </w:rPr>
        <w:t xml:space="preserve"> </w:t>
      </w:r>
      <w:r w:rsidRPr="00377CB1">
        <w:rPr>
          <w:sz w:val="20"/>
          <w:szCs w:val="20"/>
        </w:rPr>
        <w:t>as specified in Part B – Contract Details document.</w:t>
      </w:r>
    </w:p>
    <w:p w14:paraId="48F97A83" w14:textId="0C80B032" w:rsidR="006724FA" w:rsidRPr="00377CB1" w:rsidRDefault="00123882" w:rsidP="00123882">
      <w:pPr>
        <w:spacing w:line="240" w:lineRule="auto"/>
        <w:jc w:val="both"/>
        <w:rPr>
          <w:i/>
          <w:sz w:val="20"/>
          <w:szCs w:val="20"/>
        </w:rPr>
      </w:pPr>
      <w:r w:rsidRPr="00377CB1">
        <w:rPr>
          <w:sz w:val="20"/>
          <w:szCs w:val="20"/>
        </w:rPr>
        <w:t xml:space="preserve">The </w:t>
      </w:r>
      <w:r w:rsidR="006014CF" w:rsidRPr="00377CB1">
        <w:rPr>
          <w:sz w:val="20"/>
          <w:szCs w:val="20"/>
        </w:rPr>
        <w:t>Customer</w:t>
      </w:r>
      <w:r w:rsidRPr="00377CB1">
        <w:rPr>
          <w:sz w:val="20"/>
          <w:szCs w:val="20"/>
        </w:rPr>
        <w:t xml:space="preserve"> is committed to advancing the economic, environmental and social objectives of the Queensland Government, including, maximising Queensland suppliers’ opportunities to participate in government business, supporting regional and remote economies, and doing business with ethically, environmentally and socially responsible suppliers.</w:t>
      </w:r>
      <w:r w:rsidRPr="00377CB1">
        <w:rPr>
          <w:sz w:val="20"/>
          <w:szCs w:val="20"/>
          <w:highlight w:val="yellow"/>
        </w:rPr>
        <w:t xml:space="preserve"> </w:t>
      </w:r>
      <w:r w:rsidRPr="00377CB1">
        <w:rPr>
          <w:i/>
          <w:sz w:val="20"/>
          <w:szCs w:val="20"/>
          <w:highlight w:val="yellow"/>
        </w:rPr>
        <w:t xml:space="preserve"> </w:t>
      </w:r>
    </w:p>
    <w:p w14:paraId="25DDCEA1" w14:textId="27BBDD38" w:rsidR="00160FBF" w:rsidRPr="00377CB1" w:rsidRDefault="00160FBF" w:rsidP="00160FBF">
      <w:pPr>
        <w:jc w:val="both"/>
        <w:rPr>
          <w:sz w:val="20"/>
          <w:szCs w:val="20"/>
        </w:rPr>
      </w:pPr>
      <w:r w:rsidRPr="00377CB1">
        <w:rPr>
          <w:sz w:val="20"/>
          <w:szCs w:val="20"/>
        </w:rPr>
        <w:t xml:space="preserve">The </w:t>
      </w:r>
      <w:r w:rsidR="00F43D82" w:rsidRPr="00377CB1">
        <w:rPr>
          <w:sz w:val="20"/>
          <w:szCs w:val="20"/>
        </w:rPr>
        <w:t xml:space="preserve">scope of the potential </w:t>
      </w:r>
      <w:r w:rsidRPr="00377CB1">
        <w:rPr>
          <w:sz w:val="20"/>
          <w:szCs w:val="20"/>
        </w:rPr>
        <w:t>Contract will cover the following requirements (see Part B – Contract Details – Schedule 1 Requirements for full details):</w:t>
      </w:r>
    </w:p>
    <w:p w14:paraId="494CC490" w14:textId="77777777" w:rsidR="00160FBF" w:rsidRPr="00377CB1" w:rsidRDefault="00160FBF" w:rsidP="00160FBF">
      <w:pPr>
        <w:pStyle w:val="ListParagraph"/>
        <w:numPr>
          <w:ilvl w:val="0"/>
          <w:numId w:val="25"/>
        </w:numPr>
        <w:contextualSpacing/>
        <w:jc w:val="both"/>
        <w:rPr>
          <w:sz w:val="20"/>
          <w:szCs w:val="20"/>
        </w:rPr>
      </w:pPr>
      <w:r w:rsidRPr="00377CB1">
        <w:rPr>
          <w:sz w:val="20"/>
          <w:szCs w:val="20"/>
          <w:highlight w:val="yellow"/>
        </w:rPr>
        <w:t xml:space="preserve">&lt;&lt;insert </w:t>
      </w:r>
      <w:proofErr w:type="gramStart"/>
      <w:r w:rsidRPr="00377CB1">
        <w:rPr>
          <w:sz w:val="20"/>
          <w:szCs w:val="20"/>
          <w:highlight w:val="yellow"/>
        </w:rPr>
        <w:t>brief summary</w:t>
      </w:r>
      <w:proofErr w:type="gramEnd"/>
      <w:r w:rsidRPr="00377CB1">
        <w:rPr>
          <w:sz w:val="20"/>
          <w:szCs w:val="20"/>
          <w:highlight w:val="yellow"/>
        </w:rPr>
        <w:t xml:space="preserve"> and scope of the opportunity (what are we looking for?)&gt;&gt;</w:t>
      </w:r>
    </w:p>
    <w:p w14:paraId="211DAC7E" w14:textId="77777777" w:rsidR="00160FBF" w:rsidRPr="00377CB1" w:rsidRDefault="00160FBF" w:rsidP="00160FBF">
      <w:pPr>
        <w:jc w:val="both"/>
        <w:rPr>
          <w:sz w:val="20"/>
          <w:szCs w:val="20"/>
        </w:rPr>
      </w:pPr>
      <w:r w:rsidRPr="00377CB1">
        <w:rPr>
          <w:sz w:val="20"/>
          <w:szCs w:val="20"/>
        </w:rPr>
        <w:t>The following is out-of-scope for this Contract:</w:t>
      </w:r>
    </w:p>
    <w:p w14:paraId="0A6F31FF" w14:textId="79BC5693" w:rsidR="00160FBF" w:rsidRPr="00377CB1" w:rsidRDefault="00160FBF" w:rsidP="00160FBF">
      <w:pPr>
        <w:pStyle w:val="ListParagraph"/>
        <w:numPr>
          <w:ilvl w:val="0"/>
          <w:numId w:val="26"/>
        </w:numPr>
        <w:spacing w:after="0"/>
        <w:contextualSpacing/>
        <w:jc w:val="both"/>
        <w:rPr>
          <w:sz w:val="20"/>
          <w:szCs w:val="20"/>
        </w:rPr>
      </w:pPr>
      <w:r w:rsidRPr="00377CB1">
        <w:rPr>
          <w:sz w:val="20"/>
          <w:szCs w:val="20"/>
          <w:highlight w:val="yellow"/>
        </w:rPr>
        <w:t xml:space="preserve">&lt;&lt;details&gt;&gt; </w:t>
      </w:r>
    </w:p>
    <w:p w14:paraId="49523545" w14:textId="1797A88C" w:rsidR="0001414F" w:rsidRPr="00F92063" w:rsidRDefault="0001414F" w:rsidP="0001414F">
      <w:pPr>
        <w:spacing w:after="0"/>
        <w:contextualSpacing/>
        <w:jc w:val="both"/>
        <w:rPr>
          <w:rStyle w:val="Hyperlink"/>
          <w:rFonts w:eastAsia="Calibri"/>
          <w:color w:val="007681"/>
          <w:sz w:val="20"/>
          <w:szCs w:val="20"/>
          <w:lang w:eastAsia="en-AU"/>
        </w:rPr>
      </w:pPr>
      <w:r w:rsidRPr="00377CB1">
        <w:rPr>
          <w:sz w:val="20"/>
          <w:szCs w:val="20"/>
        </w:rPr>
        <w:t xml:space="preserve">For </w:t>
      </w:r>
      <w:r w:rsidR="00D20A2D" w:rsidRPr="00377CB1">
        <w:rPr>
          <w:sz w:val="20"/>
          <w:szCs w:val="20"/>
        </w:rPr>
        <w:t xml:space="preserve">information regarding </w:t>
      </w:r>
      <w:r w:rsidRPr="00377CB1">
        <w:rPr>
          <w:sz w:val="20"/>
          <w:szCs w:val="20"/>
        </w:rPr>
        <w:t xml:space="preserve">completing tenders for government business, please refer to </w:t>
      </w:r>
      <w:r w:rsidR="006014CF" w:rsidRPr="00F92063">
        <w:rPr>
          <w:rStyle w:val="Hyperlink"/>
          <w:rFonts w:eastAsia="Calibri"/>
          <w:color w:val="007681"/>
          <w:sz w:val="20"/>
          <w:szCs w:val="20"/>
          <w:lang w:eastAsia="en-AU"/>
        </w:rPr>
        <w:fldChar w:fldCharType="begin"/>
      </w:r>
      <w:r w:rsidR="006014CF" w:rsidRPr="00F92063">
        <w:rPr>
          <w:rStyle w:val="Hyperlink"/>
          <w:rFonts w:eastAsia="Calibri"/>
          <w:color w:val="007681"/>
          <w:sz w:val="20"/>
          <w:szCs w:val="20"/>
          <w:lang w:eastAsia="en-AU"/>
        </w:rPr>
        <w:instrText xml:space="preserve"> HYPERLINK "https://www.business.qld.gov.au/running-business/marketing-sales/tendering/supply-queensland-government/supplier-guide" </w:instrText>
      </w:r>
      <w:r w:rsidR="006014CF" w:rsidRPr="00F92063">
        <w:rPr>
          <w:rStyle w:val="Hyperlink"/>
          <w:rFonts w:eastAsia="Calibri"/>
          <w:color w:val="007681"/>
          <w:sz w:val="20"/>
          <w:szCs w:val="20"/>
          <w:lang w:eastAsia="en-AU"/>
        </w:rPr>
      </w:r>
      <w:r w:rsidR="006014CF" w:rsidRPr="00F92063">
        <w:rPr>
          <w:rStyle w:val="Hyperlink"/>
          <w:rFonts w:eastAsia="Calibri"/>
          <w:color w:val="007681"/>
          <w:sz w:val="20"/>
          <w:szCs w:val="20"/>
          <w:lang w:eastAsia="en-AU"/>
        </w:rPr>
        <w:fldChar w:fldCharType="separate"/>
      </w:r>
      <w:r w:rsidR="00D20A2D" w:rsidRPr="00F92063">
        <w:rPr>
          <w:rStyle w:val="Hyperlink"/>
          <w:rFonts w:eastAsia="Calibri"/>
          <w:color w:val="007681"/>
          <w:sz w:val="20"/>
          <w:szCs w:val="20"/>
          <w:lang w:eastAsia="en-AU"/>
        </w:rPr>
        <w:t>Supply to Queensland Government</w:t>
      </w:r>
      <w:r w:rsidR="00D20A2D" w:rsidRPr="00F92063">
        <w:rPr>
          <w:rStyle w:val="Hyperlink"/>
          <w:rFonts w:eastAsia="Calibri"/>
          <w:color w:val="auto"/>
          <w:sz w:val="20"/>
          <w:szCs w:val="20"/>
          <w:u w:val="none"/>
          <w:lang w:eastAsia="en-AU"/>
        </w:rPr>
        <w:t>.</w:t>
      </w:r>
    </w:p>
    <w:bookmarkStart w:id="200" w:name="_Toc16507129"/>
    <w:p w14:paraId="4D94F846" w14:textId="77777777" w:rsidR="00F92063" w:rsidRDefault="006014CF" w:rsidP="00F92063">
      <w:pPr>
        <w:spacing w:after="0"/>
        <w:contextualSpacing/>
        <w:jc w:val="both"/>
        <w:rPr>
          <w:rStyle w:val="Hyperlink"/>
          <w:rFonts w:eastAsia="Calibri"/>
          <w:color w:val="007681"/>
          <w:sz w:val="20"/>
          <w:szCs w:val="20"/>
          <w:lang w:eastAsia="en-AU"/>
        </w:rPr>
      </w:pPr>
      <w:r w:rsidRPr="00F92063">
        <w:rPr>
          <w:rStyle w:val="Hyperlink"/>
          <w:rFonts w:eastAsia="Calibri"/>
          <w:color w:val="007681"/>
          <w:sz w:val="20"/>
          <w:szCs w:val="20"/>
          <w:lang w:eastAsia="en-AU"/>
        </w:rPr>
        <w:fldChar w:fldCharType="end"/>
      </w:r>
    </w:p>
    <w:p w14:paraId="55BB850C" w14:textId="77777777" w:rsidR="00F92063" w:rsidRDefault="00F92063" w:rsidP="00F92063">
      <w:pPr>
        <w:spacing w:after="0"/>
        <w:contextualSpacing/>
        <w:jc w:val="both"/>
        <w:rPr>
          <w:rStyle w:val="Hyperlink"/>
          <w:rFonts w:eastAsia="Calibri"/>
          <w:color w:val="007681"/>
          <w:sz w:val="20"/>
          <w:szCs w:val="20"/>
          <w:lang w:eastAsia="en-AU"/>
        </w:rPr>
      </w:pPr>
    </w:p>
    <w:p w14:paraId="14FF7F57" w14:textId="54CA26FF" w:rsidR="00EC7310" w:rsidRPr="00F92063" w:rsidRDefault="00F92063" w:rsidP="00F92063">
      <w:pPr>
        <w:tabs>
          <w:tab w:val="left" w:pos="567"/>
          <w:tab w:val="left" w:pos="993"/>
        </w:tabs>
        <w:spacing w:after="0"/>
        <w:contextualSpacing/>
        <w:jc w:val="both"/>
        <w:rPr>
          <w:rFonts w:eastAsiaTheme="majorEastAsia" w:cstheme="majorBidi"/>
          <w:color w:val="A70240"/>
          <w:sz w:val="36"/>
          <w:szCs w:val="32"/>
        </w:rPr>
      </w:pPr>
      <w:r>
        <w:rPr>
          <w:rFonts w:eastAsiaTheme="majorEastAsia" w:cstheme="majorBidi"/>
          <w:color w:val="A70240"/>
          <w:sz w:val="36"/>
          <w:szCs w:val="32"/>
        </w:rPr>
        <w:lastRenderedPageBreak/>
        <w:t xml:space="preserve">1.3    </w:t>
      </w:r>
      <w:r w:rsidR="008A538A" w:rsidRPr="00F92063">
        <w:rPr>
          <w:rFonts w:eastAsiaTheme="majorEastAsia" w:cstheme="majorBidi"/>
          <w:color w:val="A70240"/>
          <w:sz w:val="36"/>
          <w:szCs w:val="32"/>
        </w:rPr>
        <w:t xml:space="preserve">Closing </w:t>
      </w:r>
      <w:r w:rsidR="009D6E57" w:rsidRPr="00F92063">
        <w:rPr>
          <w:rFonts w:eastAsiaTheme="majorEastAsia" w:cstheme="majorBidi"/>
          <w:color w:val="A70240"/>
          <w:sz w:val="36"/>
          <w:szCs w:val="32"/>
        </w:rPr>
        <w:t xml:space="preserve">time and </w:t>
      </w:r>
      <w:r w:rsidR="008A538A" w:rsidRPr="00F92063">
        <w:rPr>
          <w:rFonts w:eastAsiaTheme="majorEastAsia" w:cstheme="majorBidi"/>
          <w:color w:val="A70240"/>
          <w:sz w:val="36"/>
          <w:szCs w:val="32"/>
        </w:rPr>
        <w:t>date</w:t>
      </w:r>
      <w:bookmarkEnd w:id="200"/>
    </w:p>
    <w:p w14:paraId="28D77A76" w14:textId="77777777" w:rsidR="00160FBF" w:rsidRPr="00377CB1" w:rsidRDefault="00160FBF" w:rsidP="00160FBF">
      <w:pPr>
        <w:rPr>
          <w:sz w:val="20"/>
          <w:szCs w:val="20"/>
          <w:lang w:eastAsia="en-AU"/>
        </w:rPr>
      </w:pPr>
      <w:r w:rsidRPr="00377CB1">
        <w:rPr>
          <w:sz w:val="20"/>
          <w:szCs w:val="20"/>
          <w:lang w:eastAsia="en-AU"/>
        </w:rPr>
        <w:t xml:space="preserve">Offers must be lodged by </w:t>
      </w:r>
      <w:r w:rsidRPr="00377CB1">
        <w:rPr>
          <w:b/>
          <w:bCs/>
          <w:sz w:val="20"/>
          <w:szCs w:val="20"/>
          <w:highlight w:val="yellow"/>
          <w:lang w:eastAsia="en-AU"/>
        </w:rPr>
        <w:t>&lt;&lt;time am/pm&gt;&gt;</w:t>
      </w:r>
      <w:r w:rsidRPr="00377CB1">
        <w:rPr>
          <w:b/>
          <w:bCs/>
          <w:sz w:val="20"/>
          <w:szCs w:val="20"/>
          <w:lang w:eastAsia="en-AU"/>
        </w:rPr>
        <w:t xml:space="preserve"> </w:t>
      </w:r>
      <w:r w:rsidRPr="00377CB1">
        <w:rPr>
          <w:sz w:val="20"/>
          <w:szCs w:val="20"/>
          <w:lang w:eastAsia="en-AU"/>
        </w:rPr>
        <w:t xml:space="preserve">Australian Eastern Standard Time on </w:t>
      </w:r>
      <w:r w:rsidRPr="00377CB1">
        <w:rPr>
          <w:b/>
          <w:bCs/>
          <w:sz w:val="20"/>
          <w:szCs w:val="20"/>
          <w:highlight w:val="yellow"/>
          <w:lang w:eastAsia="en-AU"/>
        </w:rPr>
        <w:t>&lt;&lt;day of the week, day, month, year&gt;&gt;</w:t>
      </w:r>
      <w:r w:rsidRPr="00377CB1">
        <w:rPr>
          <w:sz w:val="20"/>
          <w:szCs w:val="20"/>
          <w:lang w:eastAsia="en-AU"/>
        </w:rPr>
        <w:t>.</w:t>
      </w:r>
      <w:bookmarkStart w:id="201" w:name="_Indicative_timetable"/>
      <w:bookmarkEnd w:id="201"/>
    </w:p>
    <w:p w14:paraId="6D81C832" w14:textId="438A1CD9" w:rsidR="008A538A" w:rsidRPr="00EA603B" w:rsidRDefault="008A538A" w:rsidP="00F92063">
      <w:pPr>
        <w:pStyle w:val="Heading3"/>
        <w:keepNext/>
        <w:keepLines/>
        <w:numPr>
          <w:ilvl w:val="1"/>
          <w:numId w:val="39"/>
        </w:numPr>
        <w:tabs>
          <w:tab w:val="left" w:pos="993"/>
          <w:tab w:val="left" w:pos="1276"/>
        </w:tabs>
        <w:autoSpaceDE/>
        <w:autoSpaceDN/>
        <w:adjustRightInd/>
        <w:spacing w:before="120" w:after="120" w:line="240" w:lineRule="auto"/>
        <w:ind w:hanging="1080"/>
        <w:rPr>
          <w:rFonts w:eastAsiaTheme="majorEastAsia" w:cstheme="majorBidi"/>
          <w:b w:val="0"/>
          <w:bCs w:val="0"/>
          <w:color w:val="A70240"/>
          <w:sz w:val="36"/>
          <w:szCs w:val="32"/>
          <w:lang w:eastAsia="en-US"/>
        </w:rPr>
      </w:pPr>
      <w:bookmarkStart w:id="202" w:name="_Toc16507130"/>
      <w:r w:rsidRPr="00EA603B">
        <w:rPr>
          <w:rFonts w:eastAsiaTheme="majorEastAsia" w:cstheme="majorBidi"/>
          <w:b w:val="0"/>
          <w:bCs w:val="0"/>
          <w:color w:val="A70240"/>
          <w:sz w:val="36"/>
          <w:szCs w:val="32"/>
          <w:lang w:eastAsia="en-US"/>
        </w:rPr>
        <w:t>Indicative timetable</w:t>
      </w:r>
      <w:r w:rsidR="00160FBF" w:rsidRPr="00EA603B">
        <w:rPr>
          <w:rFonts w:eastAsiaTheme="majorEastAsia" w:cstheme="majorBidi"/>
          <w:b w:val="0"/>
          <w:bCs w:val="0"/>
          <w:color w:val="A70240"/>
          <w:sz w:val="36"/>
          <w:szCs w:val="32"/>
          <w:lang w:eastAsia="en-US"/>
        </w:rPr>
        <w:t xml:space="preserve"> (subject to change)</w:t>
      </w:r>
      <w:bookmarkEnd w:id="202"/>
    </w:p>
    <w:tbl>
      <w:tblPr>
        <w:tblStyle w:val="TableGrid"/>
        <w:tblW w:w="0" w:type="auto"/>
        <w:tblInd w:w="108" w:type="dxa"/>
        <w:tblLook w:val="04A0" w:firstRow="1" w:lastRow="0" w:firstColumn="1" w:lastColumn="0" w:noHBand="0" w:noVBand="1"/>
      </w:tblPr>
      <w:tblGrid>
        <w:gridCol w:w="5197"/>
        <w:gridCol w:w="4466"/>
      </w:tblGrid>
      <w:tr w:rsidR="00160FBF" w14:paraId="7D2466EB" w14:textId="77777777" w:rsidTr="00E539D8">
        <w:tc>
          <w:tcPr>
            <w:tcW w:w="5245" w:type="dxa"/>
            <w:shd w:val="clear" w:color="auto" w:fill="D9D9D9" w:themeFill="background1" w:themeFillShade="D9"/>
          </w:tcPr>
          <w:p w14:paraId="26EA235F" w14:textId="77777777" w:rsidR="00160FBF" w:rsidRPr="00377CB1" w:rsidRDefault="00160FBF" w:rsidP="00DC55B3">
            <w:pPr>
              <w:pStyle w:val="Heading5"/>
              <w:spacing w:before="120" w:after="60"/>
              <w:rPr>
                <w:b/>
                <w:i w:val="0"/>
                <w:sz w:val="20"/>
              </w:rPr>
            </w:pPr>
            <w:r w:rsidRPr="00377CB1">
              <w:rPr>
                <w:b/>
                <w:i w:val="0"/>
                <w:sz w:val="20"/>
              </w:rPr>
              <w:t>Invitation issued</w:t>
            </w:r>
          </w:p>
        </w:tc>
        <w:tc>
          <w:tcPr>
            <w:tcW w:w="4501" w:type="dxa"/>
          </w:tcPr>
          <w:p w14:paraId="7F5BBB11" w14:textId="4F8084B4" w:rsidR="00160FBF" w:rsidRPr="00377CB1" w:rsidRDefault="00160FBF" w:rsidP="00DC55B3">
            <w:pPr>
              <w:pStyle w:val="Heading5"/>
              <w:spacing w:before="120" w:after="60"/>
              <w:rPr>
                <w:sz w:val="20"/>
              </w:rPr>
            </w:pPr>
            <w:r w:rsidRPr="00377CB1">
              <w:rPr>
                <w:sz w:val="20"/>
                <w:highlight w:val="yellow"/>
              </w:rPr>
              <w:t>&lt;&lt;insert</w:t>
            </w:r>
            <w:r w:rsidR="00EA603B">
              <w:rPr>
                <w:sz w:val="20"/>
                <w:highlight w:val="yellow"/>
              </w:rPr>
              <w:t xml:space="preserve"> date</w:t>
            </w:r>
            <w:r w:rsidRPr="00377CB1">
              <w:rPr>
                <w:sz w:val="20"/>
                <w:highlight w:val="yellow"/>
              </w:rPr>
              <w:t>&gt;&gt;</w:t>
            </w:r>
          </w:p>
        </w:tc>
      </w:tr>
      <w:tr w:rsidR="00160FBF" w14:paraId="5D6898DD" w14:textId="77777777" w:rsidTr="00E539D8">
        <w:tc>
          <w:tcPr>
            <w:tcW w:w="5245" w:type="dxa"/>
            <w:shd w:val="clear" w:color="auto" w:fill="D9D9D9" w:themeFill="background1" w:themeFillShade="D9"/>
          </w:tcPr>
          <w:p w14:paraId="788D4D5D" w14:textId="77777777" w:rsidR="00160FBF" w:rsidRPr="00377CB1" w:rsidRDefault="00160FBF" w:rsidP="00DC55B3">
            <w:pPr>
              <w:pStyle w:val="Heading5"/>
              <w:spacing w:before="120" w:after="60"/>
              <w:rPr>
                <w:b/>
                <w:i w:val="0"/>
                <w:sz w:val="20"/>
              </w:rPr>
            </w:pPr>
            <w:r w:rsidRPr="00377CB1">
              <w:rPr>
                <w:b/>
                <w:i w:val="0"/>
                <w:sz w:val="20"/>
              </w:rPr>
              <w:t>Briefing session (if applicable)</w:t>
            </w:r>
          </w:p>
        </w:tc>
        <w:tc>
          <w:tcPr>
            <w:tcW w:w="4501" w:type="dxa"/>
          </w:tcPr>
          <w:p w14:paraId="5FDDDCB3" w14:textId="77777777" w:rsidR="00160FBF" w:rsidRPr="00377CB1" w:rsidRDefault="00160FBF" w:rsidP="00DC55B3">
            <w:pPr>
              <w:pStyle w:val="Heading5"/>
              <w:spacing w:before="120" w:after="60"/>
              <w:rPr>
                <w:sz w:val="20"/>
              </w:rPr>
            </w:pPr>
            <w:r w:rsidRPr="00377CB1">
              <w:rPr>
                <w:sz w:val="20"/>
                <w:highlight w:val="yellow"/>
              </w:rPr>
              <w:t>&lt;&lt;insert date and time&gt;&gt;</w:t>
            </w:r>
          </w:p>
        </w:tc>
      </w:tr>
      <w:tr w:rsidR="00160FBF" w14:paraId="479FA7F0" w14:textId="77777777" w:rsidTr="00E539D8">
        <w:tc>
          <w:tcPr>
            <w:tcW w:w="5245" w:type="dxa"/>
            <w:shd w:val="clear" w:color="auto" w:fill="D9D9D9" w:themeFill="background1" w:themeFillShade="D9"/>
          </w:tcPr>
          <w:p w14:paraId="10BD4E53" w14:textId="77777777" w:rsidR="00160FBF" w:rsidRPr="00377CB1" w:rsidRDefault="00160FBF" w:rsidP="00DC55B3">
            <w:pPr>
              <w:pStyle w:val="Heading5"/>
              <w:spacing w:before="120" w:after="60"/>
              <w:rPr>
                <w:b/>
                <w:i w:val="0"/>
                <w:sz w:val="20"/>
              </w:rPr>
            </w:pPr>
            <w:r w:rsidRPr="00377CB1">
              <w:rPr>
                <w:b/>
                <w:i w:val="0"/>
                <w:sz w:val="20"/>
              </w:rPr>
              <w:t>Closing date for questions</w:t>
            </w:r>
          </w:p>
        </w:tc>
        <w:tc>
          <w:tcPr>
            <w:tcW w:w="4501" w:type="dxa"/>
          </w:tcPr>
          <w:p w14:paraId="4972792E" w14:textId="77777777" w:rsidR="00160FBF" w:rsidRPr="00377CB1" w:rsidRDefault="00160FBF" w:rsidP="00DC55B3">
            <w:pPr>
              <w:pStyle w:val="Heading5"/>
              <w:spacing w:before="120" w:after="60"/>
              <w:rPr>
                <w:sz w:val="20"/>
              </w:rPr>
            </w:pPr>
            <w:r w:rsidRPr="00377CB1">
              <w:rPr>
                <w:sz w:val="20"/>
                <w:highlight w:val="yellow"/>
              </w:rPr>
              <w:t>&lt;&lt;insert date and time&gt;&gt;</w:t>
            </w:r>
          </w:p>
        </w:tc>
      </w:tr>
      <w:tr w:rsidR="00160FBF" w14:paraId="1A9455EE" w14:textId="77777777" w:rsidTr="00E539D8">
        <w:tc>
          <w:tcPr>
            <w:tcW w:w="5245" w:type="dxa"/>
            <w:shd w:val="clear" w:color="auto" w:fill="D9D9D9" w:themeFill="background1" w:themeFillShade="D9"/>
          </w:tcPr>
          <w:p w14:paraId="52FA6DF0" w14:textId="77777777" w:rsidR="00160FBF" w:rsidRPr="00377CB1" w:rsidRDefault="00160FBF" w:rsidP="00DC55B3">
            <w:pPr>
              <w:pStyle w:val="Heading5"/>
              <w:spacing w:before="120" w:after="60"/>
              <w:rPr>
                <w:b/>
                <w:i w:val="0"/>
                <w:sz w:val="20"/>
              </w:rPr>
            </w:pPr>
            <w:r w:rsidRPr="00377CB1">
              <w:rPr>
                <w:b/>
                <w:i w:val="0"/>
                <w:sz w:val="20"/>
              </w:rPr>
              <w:t>Closing date and time for offers</w:t>
            </w:r>
          </w:p>
        </w:tc>
        <w:tc>
          <w:tcPr>
            <w:tcW w:w="4501" w:type="dxa"/>
          </w:tcPr>
          <w:p w14:paraId="6C588287" w14:textId="77777777" w:rsidR="00160FBF" w:rsidRPr="00377CB1" w:rsidRDefault="00160FBF" w:rsidP="00DC55B3">
            <w:pPr>
              <w:pStyle w:val="Heading5"/>
              <w:spacing w:before="120" w:after="60"/>
              <w:rPr>
                <w:sz w:val="20"/>
              </w:rPr>
            </w:pPr>
            <w:r w:rsidRPr="00377CB1">
              <w:rPr>
                <w:sz w:val="20"/>
                <w:highlight w:val="yellow"/>
              </w:rPr>
              <w:t>&lt;&lt;insert date and time&gt;&gt;</w:t>
            </w:r>
          </w:p>
        </w:tc>
      </w:tr>
      <w:tr w:rsidR="00160FBF" w14:paraId="794532F6" w14:textId="77777777" w:rsidTr="00E539D8">
        <w:tc>
          <w:tcPr>
            <w:tcW w:w="5245" w:type="dxa"/>
            <w:shd w:val="clear" w:color="auto" w:fill="D9D9D9" w:themeFill="background1" w:themeFillShade="D9"/>
          </w:tcPr>
          <w:p w14:paraId="47B139B1" w14:textId="77777777" w:rsidR="00160FBF" w:rsidRPr="00377CB1" w:rsidRDefault="00160FBF" w:rsidP="00DC55B3">
            <w:pPr>
              <w:pStyle w:val="Heading5"/>
              <w:spacing w:before="120" w:after="60"/>
              <w:rPr>
                <w:b/>
                <w:i w:val="0"/>
                <w:sz w:val="20"/>
              </w:rPr>
            </w:pPr>
            <w:commentRangeStart w:id="203"/>
            <w:r w:rsidRPr="00377CB1">
              <w:rPr>
                <w:b/>
                <w:i w:val="0"/>
                <w:sz w:val="20"/>
              </w:rPr>
              <w:t>Intended completion date for evaluation of offers</w:t>
            </w:r>
          </w:p>
        </w:tc>
        <w:tc>
          <w:tcPr>
            <w:tcW w:w="4501" w:type="dxa"/>
          </w:tcPr>
          <w:p w14:paraId="74FF17E9" w14:textId="77777777" w:rsidR="00160FBF" w:rsidRPr="00377CB1" w:rsidRDefault="00160FBF" w:rsidP="00DC55B3">
            <w:pPr>
              <w:pStyle w:val="Heading5"/>
              <w:spacing w:before="120" w:after="60"/>
              <w:rPr>
                <w:sz w:val="20"/>
              </w:rPr>
            </w:pPr>
            <w:r w:rsidRPr="00377CB1">
              <w:rPr>
                <w:sz w:val="20"/>
                <w:highlight w:val="yellow"/>
              </w:rPr>
              <w:t>&lt;&lt;insert&gt;&gt;</w:t>
            </w:r>
            <w:commentRangeEnd w:id="203"/>
            <w:r w:rsidR="00D13350" w:rsidRPr="00377CB1">
              <w:rPr>
                <w:rStyle w:val="CommentReference"/>
                <w:i w:val="0"/>
                <w:iCs w:val="0"/>
                <w:sz w:val="20"/>
                <w:szCs w:val="20"/>
                <w:lang w:eastAsia="en-US"/>
              </w:rPr>
              <w:commentReference w:id="203"/>
            </w:r>
          </w:p>
        </w:tc>
      </w:tr>
      <w:tr w:rsidR="00160FBF" w14:paraId="401E7794" w14:textId="77777777" w:rsidTr="00E539D8">
        <w:tc>
          <w:tcPr>
            <w:tcW w:w="5245" w:type="dxa"/>
            <w:shd w:val="clear" w:color="auto" w:fill="D9D9D9" w:themeFill="background1" w:themeFillShade="D9"/>
          </w:tcPr>
          <w:p w14:paraId="6EC1082B" w14:textId="031D9AD4" w:rsidR="00160FBF" w:rsidRPr="00377CB1" w:rsidRDefault="00B067CD" w:rsidP="00B067CD">
            <w:pPr>
              <w:pStyle w:val="Heading5"/>
              <w:spacing w:before="120" w:after="60"/>
              <w:rPr>
                <w:b/>
                <w:i w:val="0"/>
                <w:sz w:val="20"/>
              </w:rPr>
            </w:pPr>
            <w:commentRangeStart w:id="204"/>
            <w:r w:rsidRPr="00377CB1">
              <w:rPr>
                <w:b/>
                <w:i w:val="0"/>
                <w:sz w:val="20"/>
              </w:rPr>
              <w:t>Intended n</w:t>
            </w:r>
            <w:r w:rsidR="00160FBF" w:rsidRPr="00377CB1">
              <w:rPr>
                <w:b/>
                <w:i w:val="0"/>
                <w:sz w:val="20"/>
              </w:rPr>
              <w:t>egotiations with Supplier(s)</w:t>
            </w:r>
          </w:p>
        </w:tc>
        <w:tc>
          <w:tcPr>
            <w:tcW w:w="4501" w:type="dxa"/>
          </w:tcPr>
          <w:p w14:paraId="7E633CBF" w14:textId="77777777" w:rsidR="00160FBF" w:rsidRPr="00377CB1" w:rsidRDefault="00160FBF" w:rsidP="00DC55B3">
            <w:pPr>
              <w:pStyle w:val="Heading5"/>
              <w:spacing w:before="120" w:after="60"/>
              <w:rPr>
                <w:sz w:val="20"/>
              </w:rPr>
            </w:pPr>
            <w:r w:rsidRPr="00377CB1">
              <w:rPr>
                <w:sz w:val="20"/>
                <w:highlight w:val="yellow"/>
              </w:rPr>
              <w:t>&lt;&lt;insert&gt;&gt;</w:t>
            </w:r>
            <w:commentRangeEnd w:id="204"/>
            <w:r w:rsidR="00D13350" w:rsidRPr="00377CB1">
              <w:rPr>
                <w:rStyle w:val="CommentReference"/>
                <w:i w:val="0"/>
                <w:iCs w:val="0"/>
                <w:sz w:val="20"/>
                <w:szCs w:val="20"/>
                <w:lang w:eastAsia="en-US"/>
              </w:rPr>
              <w:commentReference w:id="204"/>
            </w:r>
          </w:p>
        </w:tc>
      </w:tr>
      <w:tr w:rsidR="00160FBF" w14:paraId="1A40D809" w14:textId="77777777" w:rsidTr="00E539D8">
        <w:tc>
          <w:tcPr>
            <w:tcW w:w="5245" w:type="dxa"/>
            <w:shd w:val="clear" w:color="auto" w:fill="D9D9D9" w:themeFill="background1" w:themeFillShade="D9"/>
          </w:tcPr>
          <w:p w14:paraId="6BDE3CE8" w14:textId="77777777" w:rsidR="00160FBF" w:rsidRPr="00377CB1" w:rsidRDefault="00160FBF" w:rsidP="00DC55B3">
            <w:pPr>
              <w:pStyle w:val="Heading5"/>
              <w:spacing w:before="120" w:after="60"/>
              <w:rPr>
                <w:b/>
                <w:i w:val="0"/>
                <w:sz w:val="20"/>
              </w:rPr>
            </w:pPr>
            <w:commentRangeStart w:id="205"/>
            <w:r w:rsidRPr="00377CB1">
              <w:rPr>
                <w:b/>
                <w:i w:val="0"/>
                <w:sz w:val="20"/>
              </w:rPr>
              <w:t>Intended date for formal notification of successful Supplier</w:t>
            </w:r>
          </w:p>
        </w:tc>
        <w:tc>
          <w:tcPr>
            <w:tcW w:w="4501" w:type="dxa"/>
          </w:tcPr>
          <w:p w14:paraId="47D38FCF" w14:textId="77777777" w:rsidR="00160FBF" w:rsidRPr="00377CB1" w:rsidRDefault="00160FBF" w:rsidP="00DC55B3">
            <w:pPr>
              <w:pStyle w:val="Heading5"/>
              <w:spacing w:before="120" w:after="60"/>
              <w:rPr>
                <w:sz w:val="20"/>
              </w:rPr>
            </w:pPr>
            <w:r w:rsidRPr="00377CB1">
              <w:rPr>
                <w:sz w:val="20"/>
                <w:highlight w:val="yellow"/>
              </w:rPr>
              <w:t>&lt;&lt;insert&gt;&gt;</w:t>
            </w:r>
            <w:commentRangeEnd w:id="205"/>
            <w:r w:rsidR="00D13350" w:rsidRPr="00377CB1">
              <w:rPr>
                <w:rStyle w:val="CommentReference"/>
                <w:i w:val="0"/>
                <w:iCs w:val="0"/>
                <w:sz w:val="20"/>
                <w:szCs w:val="20"/>
                <w:lang w:eastAsia="en-US"/>
              </w:rPr>
              <w:commentReference w:id="205"/>
            </w:r>
          </w:p>
        </w:tc>
      </w:tr>
      <w:tr w:rsidR="00160FBF" w14:paraId="1BA03605" w14:textId="77777777" w:rsidTr="00E539D8">
        <w:tc>
          <w:tcPr>
            <w:tcW w:w="5245" w:type="dxa"/>
            <w:shd w:val="clear" w:color="auto" w:fill="D9D9D9" w:themeFill="background1" w:themeFillShade="D9"/>
          </w:tcPr>
          <w:p w14:paraId="44AC90F5" w14:textId="77777777" w:rsidR="00160FBF" w:rsidRPr="00377CB1" w:rsidRDefault="00160FBF" w:rsidP="00DC55B3">
            <w:pPr>
              <w:pStyle w:val="Heading5"/>
              <w:spacing w:before="120" w:after="60"/>
              <w:rPr>
                <w:b/>
                <w:i w:val="0"/>
                <w:sz w:val="20"/>
              </w:rPr>
            </w:pPr>
            <w:commentRangeStart w:id="206"/>
            <w:r w:rsidRPr="00377CB1">
              <w:rPr>
                <w:b/>
                <w:i w:val="0"/>
                <w:sz w:val="20"/>
              </w:rPr>
              <w:t>Intended Contract start date</w:t>
            </w:r>
          </w:p>
        </w:tc>
        <w:tc>
          <w:tcPr>
            <w:tcW w:w="4501" w:type="dxa"/>
          </w:tcPr>
          <w:p w14:paraId="2B41EFFB" w14:textId="77777777" w:rsidR="00160FBF" w:rsidRPr="00377CB1" w:rsidRDefault="00160FBF" w:rsidP="00DC55B3">
            <w:pPr>
              <w:pStyle w:val="Heading5"/>
              <w:spacing w:before="120" w:after="60"/>
              <w:rPr>
                <w:sz w:val="20"/>
              </w:rPr>
            </w:pPr>
            <w:r w:rsidRPr="00377CB1">
              <w:rPr>
                <w:sz w:val="20"/>
                <w:highlight w:val="yellow"/>
              </w:rPr>
              <w:t>&lt;&lt;insert&gt;&gt;</w:t>
            </w:r>
            <w:commentRangeEnd w:id="206"/>
            <w:r w:rsidR="00F43D82" w:rsidRPr="00377CB1">
              <w:rPr>
                <w:rStyle w:val="CommentReference"/>
                <w:i w:val="0"/>
                <w:iCs w:val="0"/>
                <w:sz w:val="20"/>
                <w:szCs w:val="20"/>
                <w:lang w:eastAsia="en-US"/>
              </w:rPr>
              <w:commentReference w:id="206"/>
            </w:r>
          </w:p>
        </w:tc>
      </w:tr>
    </w:tbl>
    <w:p w14:paraId="6C451C61" w14:textId="41E96278" w:rsidR="008A538A" w:rsidRPr="00EA603B" w:rsidRDefault="008A538A" w:rsidP="00F92063">
      <w:pPr>
        <w:pStyle w:val="Heading3"/>
        <w:keepNext/>
        <w:keepLines/>
        <w:numPr>
          <w:ilvl w:val="1"/>
          <w:numId w:val="39"/>
        </w:numPr>
        <w:tabs>
          <w:tab w:val="left" w:pos="851"/>
          <w:tab w:val="left" w:pos="1134"/>
        </w:tabs>
        <w:autoSpaceDE/>
        <w:autoSpaceDN/>
        <w:adjustRightInd/>
        <w:spacing w:before="120" w:after="120" w:line="240" w:lineRule="auto"/>
        <w:ind w:hanging="1080"/>
        <w:rPr>
          <w:rFonts w:eastAsiaTheme="majorEastAsia" w:cstheme="majorBidi"/>
          <w:b w:val="0"/>
          <w:bCs w:val="0"/>
          <w:color w:val="A70240"/>
          <w:sz w:val="36"/>
          <w:szCs w:val="32"/>
          <w:lang w:eastAsia="en-US"/>
        </w:rPr>
      </w:pPr>
      <w:bookmarkStart w:id="207" w:name="_Toc16507131"/>
      <w:r w:rsidRPr="00EA603B">
        <w:rPr>
          <w:rFonts w:eastAsiaTheme="majorEastAsia" w:cstheme="majorBidi"/>
          <w:b w:val="0"/>
          <w:bCs w:val="0"/>
          <w:color w:val="A70240"/>
          <w:sz w:val="36"/>
          <w:szCs w:val="32"/>
          <w:lang w:eastAsia="en-US"/>
        </w:rPr>
        <w:t>Briefing session</w:t>
      </w:r>
      <w:bookmarkEnd w:id="207"/>
    </w:p>
    <w:p w14:paraId="325EA8C7" w14:textId="011AE9F4" w:rsidR="00D461F3" w:rsidRPr="00377CB1" w:rsidRDefault="00160FBF" w:rsidP="00D461F3">
      <w:pPr>
        <w:jc w:val="both"/>
        <w:rPr>
          <w:sz w:val="20"/>
          <w:szCs w:val="20"/>
          <w:lang w:eastAsia="en-AU"/>
        </w:rPr>
      </w:pPr>
      <w:r w:rsidRPr="00377CB1">
        <w:rPr>
          <w:sz w:val="20"/>
          <w:szCs w:val="20"/>
          <w:highlight w:val="yellow"/>
          <w:lang w:eastAsia="en-AU"/>
        </w:rPr>
        <w:t xml:space="preserve">&lt;&lt;If the Customer is not holding a briefing session with </w:t>
      </w:r>
      <w:proofErr w:type="gramStart"/>
      <w:r w:rsidRPr="00377CB1">
        <w:rPr>
          <w:sz w:val="20"/>
          <w:szCs w:val="20"/>
          <w:highlight w:val="yellow"/>
          <w:lang w:eastAsia="en-AU"/>
        </w:rPr>
        <w:t>Suppliers</w:t>
      </w:r>
      <w:proofErr w:type="gramEnd"/>
      <w:r w:rsidRPr="00377CB1">
        <w:rPr>
          <w:sz w:val="20"/>
          <w:szCs w:val="20"/>
          <w:highlight w:val="yellow"/>
          <w:lang w:eastAsia="en-AU"/>
        </w:rPr>
        <w:t xml:space="preserve"> then delete this section.&gt;&gt;</w:t>
      </w:r>
    </w:p>
    <w:p w14:paraId="747DB7BA" w14:textId="77777777" w:rsidR="00D461F3" w:rsidRPr="00377CB1" w:rsidRDefault="00160FBF" w:rsidP="00EC7310">
      <w:pPr>
        <w:pStyle w:val="ListParagraph"/>
        <w:numPr>
          <w:ilvl w:val="2"/>
          <w:numId w:val="27"/>
        </w:numPr>
        <w:ind w:left="709" w:hanging="709"/>
        <w:jc w:val="both"/>
        <w:rPr>
          <w:sz w:val="20"/>
          <w:szCs w:val="20"/>
          <w:lang w:eastAsia="en-AU"/>
        </w:rPr>
      </w:pPr>
      <w:r w:rsidRPr="00377CB1">
        <w:rPr>
          <w:rFonts w:cs="Arial"/>
          <w:sz w:val="20"/>
          <w:szCs w:val="20"/>
        </w:rPr>
        <w:t>T</w:t>
      </w:r>
      <w:r w:rsidRPr="00377CB1">
        <w:rPr>
          <w:sz w:val="20"/>
          <w:szCs w:val="20"/>
          <w:lang w:eastAsia="en-AU"/>
        </w:rPr>
        <w:t xml:space="preserve">he Customer will hold a briefing session at </w:t>
      </w:r>
      <w:r w:rsidRPr="00377CB1">
        <w:rPr>
          <w:sz w:val="20"/>
          <w:szCs w:val="20"/>
          <w:highlight w:val="yellow"/>
          <w:lang w:eastAsia="en-AU"/>
        </w:rPr>
        <w:t>&lt;&lt;time, date, location&gt;&gt;</w:t>
      </w:r>
      <w:r w:rsidRPr="00377CB1">
        <w:rPr>
          <w:sz w:val="20"/>
          <w:szCs w:val="20"/>
          <w:lang w:eastAsia="en-AU"/>
        </w:rPr>
        <w:t xml:space="preserve">. </w:t>
      </w:r>
    </w:p>
    <w:p w14:paraId="15FE47D2" w14:textId="77777777" w:rsidR="00D461F3" w:rsidRPr="00377CB1" w:rsidRDefault="00160FBF" w:rsidP="00EC7310">
      <w:pPr>
        <w:pStyle w:val="ListParagraph"/>
        <w:numPr>
          <w:ilvl w:val="2"/>
          <w:numId w:val="27"/>
        </w:numPr>
        <w:ind w:left="709" w:hanging="709"/>
        <w:jc w:val="both"/>
        <w:rPr>
          <w:sz w:val="20"/>
          <w:szCs w:val="20"/>
          <w:lang w:eastAsia="en-AU"/>
        </w:rPr>
      </w:pPr>
      <w:commentRangeStart w:id="208"/>
      <w:r w:rsidRPr="00377CB1">
        <w:rPr>
          <w:sz w:val="20"/>
          <w:szCs w:val="20"/>
          <w:lang w:eastAsia="en-AU"/>
        </w:rPr>
        <w:t xml:space="preserve">It </w:t>
      </w:r>
      <w:r w:rsidRPr="00377CB1">
        <w:rPr>
          <w:sz w:val="20"/>
          <w:szCs w:val="20"/>
          <w:highlight w:val="yellow"/>
          <w:lang w:eastAsia="en-AU"/>
        </w:rPr>
        <w:t>&lt;&lt;is mandatory/is not mandatory&gt;&gt;</w:t>
      </w:r>
      <w:r w:rsidRPr="00377CB1">
        <w:rPr>
          <w:sz w:val="20"/>
          <w:szCs w:val="20"/>
          <w:lang w:eastAsia="en-AU"/>
        </w:rPr>
        <w:t xml:space="preserve"> for Suppliers to attend the briefing session </w:t>
      </w:r>
      <w:proofErr w:type="gramStart"/>
      <w:r w:rsidRPr="00377CB1">
        <w:rPr>
          <w:sz w:val="20"/>
          <w:szCs w:val="20"/>
          <w:lang w:eastAsia="en-AU"/>
        </w:rPr>
        <w:t>in order to</w:t>
      </w:r>
      <w:proofErr w:type="gramEnd"/>
      <w:r w:rsidRPr="00377CB1">
        <w:rPr>
          <w:sz w:val="20"/>
          <w:szCs w:val="20"/>
          <w:lang w:eastAsia="en-AU"/>
        </w:rPr>
        <w:t xml:space="preserve"> submit an offer</w:t>
      </w:r>
      <w:commentRangeEnd w:id="208"/>
      <w:r w:rsidR="00D82808" w:rsidRPr="00377CB1">
        <w:rPr>
          <w:rStyle w:val="CommentReference"/>
          <w:sz w:val="20"/>
          <w:szCs w:val="20"/>
        </w:rPr>
        <w:commentReference w:id="208"/>
      </w:r>
      <w:r w:rsidRPr="00377CB1">
        <w:rPr>
          <w:sz w:val="20"/>
          <w:szCs w:val="20"/>
          <w:lang w:eastAsia="en-AU"/>
        </w:rPr>
        <w:t xml:space="preserve">. </w:t>
      </w:r>
      <w:commentRangeStart w:id="209"/>
      <w:r w:rsidRPr="00377CB1">
        <w:rPr>
          <w:sz w:val="20"/>
          <w:szCs w:val="20"/>
          <w:highlight w:val="yellow"/>
          <w:lang w:eastAsia="en-AU"/>
        </w:rPr>
        <w:t>Suppliers that are unable to attend will be able to download a copy of the briefing presentation from the QTenders website on the day of the briefing.</w:t>
      </w:r>
      <w:commentRangeEnd w:id="209"/>
      <w:r w:rsidR="00F43D82" w:rsidRPr="00377CB1">
        <w:rPr>
          <w:rStyle w:val="CommentReference"/>
          <w:sz w:val="20"/>
          <w:szCs w:val="20"/>
        </w:rPr>
        <w:commentReference w:id="209"/>
      </w:r>
    </w:p>
    <w:p w14:paraId="5715F078" w14:textId="77777777" w:rsidR="00D461F3" w:rsidRPr="00377CB1" w:rsidRDefault="00160FBF" w:rsidP="00EC7310">
      <w:pPr>
        <w:pStyle w:val="ListParagraph"/>
        <w:numPr>
          <w:ilvl w:val="2"/>
          <w:numId w:val="27"/>
        </w:numPr>
        <w:ind w:left="709" w:hanging="709"/>
        <w:jc w:val="both"/>
        <w:rPr>
          <w:sz w:val="20"/>
          <w:szCs w:val="20"/>
          <w:lang w:eastAsia="en-AU"/>
        </w:rPr>
      </w:pPr>
      <w:r w:rsidRPr="00377CB1">
        <w:rPr>
          <w:sz w:val="20"/>
          <w:szCs w:val="20"/>
          <w:highlight w:val="yellow"/>
          <w:lang w:eastAsia="en-AU"/>
        </w:rPr>
        <w:t xml:space="preserve">Any information provided during the briefing that was not included in the </w:t>
      </w:r>
      <w:commentRangeStart w:id="210"/>
      <w:r w:rsidRPr="00377CB1">
        <w:rPr>
          <w:sz w:val="20"/>
          <w:szCs w:val="20"/>
          <w:highlight w:val="yellow"/>
          <w:lang w:eastAsia="en-AU"/>
        </w:rPr>
        <w:t xml:space="preserve">presentation </w:t>
      </w:r>
      <w:commentRangeEnd w:id="210"/>
      <w:r w:rsidR="00F43D82" w:rsidRPr="00377CB1">
        <w:rPr>
          <w:rStyle w:val="CommentReference"/>
          <w:sz w:val="20"/>
          <w:szCs w:val="20"/>
        </w:rPr>
        <w:commentReference w:id="210"/>
      </w:r>
      <w:r w:rsidRPr="00377CB1">
        <w:rPr>
          <w:sz w:val="20"/>
          <w:szCs w:val="20"/>
          <w:highlight w:val="yellow"/>
          <w:lang w:eastAsia="en-AU"/>
        </w:rPr>
        <w:t>documentation will be provided as an addendum to the ITO and will be made available on the QTenders website.</w:t>
      </w:r>
    </w:p>
    <w:p w14:paraId="7FB719BC" w14:textId="20F0AEBB" w:rsidR="00D461F3" w:rsidRPr="00377CB1" w:rsidRDefault="00160FBF" w:rsidP="00EC7310">
      <w:pPr>
        <w:pStyle w:val="ListParagraph"/>
        <w:numPr>
          <w:ilvl w:val="2"/>
          <w:numId w:val="27"/>
        </w:numPr>
        <w:ind w:left="709" w:hanging="709"/>
        <w:jc w:val="both"/>
        <w:rPr>
          <w:sz w:val="20"/>
          <w:szCs w:val="20"/>
          <w:lang w:eastAsia="en-AU"/>
        </w:rPr>
      </w:pPr>
      <w:r w:rsidRPr="00377CB1">
        <w:rPr>
          <w:sz w:val="20"/>
          <w:szCs w:val="20"/>
          <w:lang w:eastAsia="en-AU"/>
        </w:rPr>
        <w:t xml:space="preserve">Suppliers must register to attend this briefing by emailing the Customer’s Contact Person nominated at item </w:t>
      </w:r>
      <w:commentRangeStart w:id="211"/>
      <w:r w:rsidRPr="00377CB1">
        <w:rPr>
          <w:sz w:val="20"/>
          <w:szCs w:val="20"/>
          <w:lang w:eastAsia="en-AU"/>
        </w:rPr>
        <w:t>1.1</w:t>
      </w:r>
      <w:r w:rsidR="00354ECF" w:rsidRPr="00377CB1">
        <w:rPr>
          <w:sz w:val="20"/>
          <w:szCs w:val="20"/>
          <w:lang w:eastAsia="en-AU"/>
        </w:rPr>
        <w:t xml:space="preserve">5 </w:t>
      </w:r>
      <w:commentRangeEnd w:id="211"/>
      <w:r w:rsidR="00F43D82" w:rsidRPr="00377CB1">
        <w:rPr>
          <w:rStyle w:val="CommentReference"/>
          <w:sz w:val="20"/>
          <w:szCs w:val="20"/>
        </w:rPr>
        <w:commentReference w:id="211"/>
      </w:r>
      <w:r w:rsidRPr="00377CB1">
        <w:rPr>
          <w:sz w:val="20"/>
          <w:szCs w:val="20"/>
          <w:lang w:eastAsia="en-AU"/>
        </w:rPr>
        <w:t xml:space="preserve">by 5:00pm on </w:t>
      </w:r>
      <w:r w:rsidRPr="00377CB1">
        <w:rPr>
          <w:rFonts w:cs="Arial"/>
          <w:b/>
          <w:spacing w:val="-3"/>
          <w:sz w:val="20"/>
          <w:szCs w:val="20"/>
          <w:highlight w:val="yellow"/>
        </w:rPr>
        <w:fldChar w:fldCharType="begin">
          <w:ffData>
            <w:name w:val=""/>
            <w:enabled/>
            <w:calcOnExit w:val="0"/>
            <w:textInput>
              <w:default w:val="&lt;&lt;date&gt;&gt;"/>
            </w:textInput>
          </w:ffData>
        </w:fldChar>
      </w:r>
      <w:r w:rsidRPr="00377CB1">
        <w:rPr>
          <w:rFonts w:cs="Arial"/>
          <w:b/>
          <w:spacing w:val="-3"/>
          <w:sz w:val="20"/>
          <w:szCs w:val="20"/>
          <w:highlight w:val="yellow"/>
        </w:rPr>
        <w:instrText xml:space="preserve"> FORMTEXT </w:instrText>
      </w:r>
      <w:r w:rsidRPr="00377CB1">
        <w:rPr>
          <w:rFonts w:cs="Arial"/>
          <w:b/>
          <w:spacing w:val="-3"/>
          <w:sz w:val="20"/>
          <w:szCs w:val="20"/>
          <w:highlight w:val="yellow"/>
        </w:rPr>
      </w:r>
      <w:r w:rsidRPr="00377CB1">
        <w:rPr>
          <w:rFonts w:cs="Arial"/>
          <w:b/>
          <w:spacing w:val="-3"/>
          <w:sz w:val="20"/>
          <w:szCs w:val="20"/>
          <w:highlight w:val="yellow"/>
        </w:rPr>
        <w:fldChar w:fldCharType="separate"/>
      </w:r>
      <w:r w:rsidRPr="00377CB1">
        <w:rPr>
          <w:rFonts w:cs="Arial"/>
          <w:b/>
          <w:spacing w:val="-3"/>
          <w:sz w:val="20"/>
          <w:szCs w:val="20"/>
          <w:highlight w:val="yellow"/>
        </w:rPr>
        <w:t>&lt;&lt;date&gt;&gt;</w:t>
      </w:r>
      <w:r w:rsidRPr="00377CB1">
        <w:rPr>
          <w:rFonts w:cs="Arial"/>
          <w:b/>
          <w:spacing w:val="-3"/>
          <w:sz w:val="20"/>
          <w:szCs w:val="20"/>
          <w:highlight w:val="yellow"/>
        </w:rPr>
        <w:fldChar w:fldCharType="end"/>
      </w:r>
      <w:r w:rsidRPr="00377CB1">
        <w:rPr>
          <w:rFonts w:cs="Arial"/>
          <w:spacing w:val="-3"/>
          <w:sz w:val="20"/>
          <w:szCs w:val="20"/>
        </w:rPr>
        <w:t xml:space="preserve"> listing the names of those Supplier representatives attending.</w:t>
      </w:r>
    </w:p>
    <w:p w14:paraId="2E6341F3" w14:textId="77777777" w:rsidR="00D461F3" w:rsidRPr="00377CB1" w:rsidRDefault="00160FBF" w:rsidP="00EC7310">
      <w:pPr>
        <w:pStyle w:val="ListParagraph"/>
        <w:numPr>
          <w:ilvl w:val="2"/>
          <w:numId w:val="27"/>
        </w:numPr>
        <w:ind w:left="709" w:hanging="709"/>
        <w:jc w:val="both"/>
        <w:rPr>
          <w:sz w:val="20"/>
          <w:szCs w:val="20"/>
          <w:lang w:eastAsia="en-AU"/>
        </w:rPr>
      </w:pPr>
      <w:r w:rsidRPr="00377CB1">
        <w:rPr>
          <w:rFonts w:cs="Arial"/>
          <w:spacing w:val="-3"/>
          <w:sz w:val="20"/>
          <w:szCs w:val="20"/>
        </w:rPr>
        <w:t>A maximum of &lt;&lt;</w:t>
      </w:r>
      <w:commentRangeStart w:id="212"/>
      <w:r w:rsidRPr="00377CB1">
        <w:rPr>
          <w:rFonts w:cs="Arial"/>
          <w:b/>
          <w:spacing w:val="-3"/>
          <w:sz w:val="20"/>
          <w:szCs w:val="20"/>
          <w:highlight w:val="yellow"/>
        </w:rPr>
        <w:t>two (2)</w:t>
      </w:r>
      <w:r w:rsidRPr="00377CB1">
        <w:rPr>
          <w:rFonts w:cs="Arial"/>
          <w:spacing w:val="-3"/>
          <w:sz w:val="20"/>
          <w:szCs w:val="20"/>
        </w:rPr>
        <w:t>&gt;&gt;</w:t>
      </w:r>
      <w:r w:rsidRPr="00377CB1">
        <w:rPr>
          <w:rFonts w:cs="Arial"/>
          <w:b/>
          <w:spacing w:val="-3"/>
          <w:sz w:val="20"/>
          <w:szCs w:val="20"/>
        </w:rPr>
        <w:t xml:space="preserve"> </w:t>
      </w:r>
      <w:commentRangeEnd w:id="212"/>
      <w:r w:rsidR="00F43D82" w:rsidRPr="00377CB1">
        <w:rPr>
          <w:rStyle w:val="CommentReference"/>
          <w:sz w:val="20"/>
          <w:szCs w:val="20"/>
        </w:rPr>
        <w:commentReference w:id="212"/>
      </w:r>
      <w:r w:rsidRPr="00377CB1">
        <w:rPr>
          <w:rFonts w:cs="Arial"/>
          <w:spacing w:val="-3"/>
          <w:sz w:val="20"/>
          <w:szCs w:val="20"/>
        </w:rPr>
        <w:t>representatives from each organisation may attend the briefing.</w:t>
      </w:r>
    </w:p>
    <w:p w14:paraId="30E5DC79" w14:textId="77777777" w:rsidR="00160FBF" w:rsidRPr="00377CB1" w:rsidRDefault="00160FBF" w:rsidP="00EC7310">
      <w:pPr>
        <w:pStyle w:val="ListParagraph"/>
        <w:numPr>
          <w:ilvl w:val="2"/>
          <w:numId w:val="27"/>
        </w:numPr>
        <w:ind w:left="709" w:hanging="709"/>
        <w:jc w:val="both"/>
        <w:rPr>
          <w:sz w:val="20"/>
          <w:szCs w:val="20"/>
          <w:lang w:eastAsia="en-AU"/>
        </w:rPr>
      </w:pPr>
      <w:r w:rsidRPr="00377CB1">
        <w:rPr>
          <w:sz w:val="20"/>
          <w:szCs w:val="20"/>
          <w:highlight w:val="yellow"/>
          <w:lang w:eastAsia="en-AU"/>
        </w:rPr>
        <w:t xml:space="preserve">&lt;&lt;Insert other relevant information or restrictions if applicable, </w:t>
      </w:r>
      <w:proofErr w:type="spellStart"/>
      <w:r w:rsidRPr="00377CB1">
        <w:rPr>
          <w:sz w:val="20"/>
          <w:szCs w:val="20"/>
          <w:highlight w:val="yellow"/>
          <w:lang w:eastAsia="en-AU"/>
        </w:rPr>
        <w:t>e,g</w:t>
      </w:r>
      <w:proofErr w:type="spellEnd"/>
      <w:r w:rsidRPr="00377CB1">
        <w:rPr>
          <w:sz w:val="20"/>
          <w:szCs w:val="20"/>
          <w:highlight w:val="yellow"/>
          <w:lang w:eastAsia="en-AU"/>
        </w:rPr>
        <w:t xml:space="preserve"> whether Suppliers can ask questions, whether separate or joint sessions.&gt;&gt;</w:t>
      </w:r>
    </w:p>
    <w:p w14:paraId="7D47D596" w14:textId="247A44E4" w:rsidR="00163976" w:rsidRPr="00EA603B" w:rsidRDefault="008A538A" w:rsidP="00F92063">
      <w:pPr>
        <w:pStyle w:val="Heading3"/>
        <w:keepNext/>
        <w:keepLines/>
        <w:numPr>
          <w:ilvl w:val="1"/>
          <w:numId w:val="39"/>
        </w:numPr>
        <w:tabs>
          <w:tab w:val="left" w:pos="851"/>
          <w:tab w:val="left" w:pos="1134"/>
        </w:tabs>
        <w:autoSpaceDE/>
        <w:autoSpaceDN/>
        <w:adjustRightInd/>
        <w:spacing w:before="120" w:after="120" w:line="240" w:lineRule="auto"/>
        <w:ind w:hanging="1080"/>
        <w:rPr>
          <w:rFonts w:eastAsiaTheme="majorEastAsia" w:cstheme="majorBidi"/>
          <w:b w:val="0"/>
          <w:bCs w:val="0"/>
          <w:color w:val="A70240"/>
          <w:sz w:val="36"/>
          <w:szCs w:val="32"/>
          <w:lang w:eastAsia="en-US"/>
        </w:rPr>
      </w:pPr>
      <w:bookmarkStart w:id="213" w:name="_Toc16507132"/>
      <w:r w:rsidRPr="00EA603B">
        <w:rPr>
          <w:rFonts w:eastAsiaTheme="majorEastAsia" w:cstheme="majorBidi"/>
          <w:b w:val="0"/>
          <w:bCs w:val="0"/>
          <w:color w:val="A70240"/>
          <w:sz w:val="36"/>
          <w:szCs w:val="32"/>
          <w:lang w:eastAsia="en-US"/>
        </w:rPr>
        <w:t>Evaluation</w:t>
      </w:r>
      <w:bookmarkEnd w:id="213"/>
    </w:p>
    <w:p w14:paraId="47D9CE35" w14:textId="7684745B" w:rsidR="00163976" w:rsidRPr="00DD604F" w:rsidRDefault="00163976" w:rsidP="00DD604F">
      <w:pPr>
        <w:pStyle w:val="Heading2"/>
        <w:keepNext/>
        <w:keepLines/>
        <w:numPr>
          <w:ilvl w:val="2"/>
          <w:numId w:val="39"/>
        </w:numPr>
        <w:tabs>
          <w:tab w:val="left" w:pos="851"/>
        </w:tabs>
        <w:autoSpaceDE/>
        <w:autoSpaceDN/>
        <w:adjustRightInd/>
        <w:spacing w:before="120" w:after="120" w:line="240" w:lineRule="auto"/>
        <w:ind w:left="0" w:firstLine="0"/>
        <w:rPr>
          <w:rFonts w:eastAsiaTheme="majorEastAsia" w:cstheme="majorBidi"/>
          <w:b w:val="0"/>
          <w:bCs w:val="0"/>
          <w:color w:val="595959" w:themeColor="text1" w:themeTint="A6"/>
          <w:sz w:val="32"/>
          <w:szCs w:val="26"/>
          <w:lang w:eastAsia="en-US"/>
        </w:rPr>
      </w:pPr>
      <w:bookmarkStart w:id="214" w:name="_Toc16507133"/>
      <w:r w:rsidRPr="00DD604F">
        <w:rPr>
          <w:rFonts w:eastAsiaTheme="majorEastAsia" w:cstheme="majorBidi"/>
          <w:b w:val="0"/>
          <w:bCs w:val="0"/>
          <w:color w:val="595959" w:themeColor="text1" w:themeTint="A6"/>
          <w:sz w:val="32"/>
          <w:szCs w:val="26"/>
          <w:lang w:eastAsia="en-US"/>
        </w:rPr>
        <w:t xml:space="preserve">Evaluation </w:t>
      </w:r>
      <w:r w:rsidR="00DD604F">
        <w:rPr>
          <w:rFonts w:eastAsiaTheme="majorEastAsia" w:cstheme="majorBidi"/>
          <w:b w:val="0"/>
          <w:bCs w:val="0"/>
          <w:color w:val="595959" w:themeColor="text1" w:themeTint="A6"/>
          <w:sz w:val="32"/>
          <w:szCs w:val="26"/>
          <w:lang w:eastAsia="en-US"/>
        </w:rPr>
        <w:t>p</w:t>
      </w:r>
      <w:r w:rsidRPr="00DD604F">
        <w:rPr>
          <w:rFonts w:eastAsiaTheme="majorEastAsia" w:cstheme="majorBidi"/>
          <w:b w:val="0"/>
          <w:bCs w:val="0"/>
          <w:color w:val="595959" w:themeColor="text1" w:themeTint="A6"/>
          <w:sz w:val="32"/>
          <w:szCs w:val="26"/>
          <w:lang w:eastAsia="en-US"/>
        </w:rPr>
        <w:t>rocess</w:t>
      </w:r>
      <w:bookmarkEnd w:id="214"/>
    </w:p>
    <w:p w14:paraId="09C8A4B1" w14:textId="38290DE4" w:rsidR="00163976" w:rsidRPr="00377CB1" w:rsidRDefault="00163976" w:rsidP="00163976">
      <w:pPr>
        <w:spacing w:line="240" w:lineRule="auto"/>
        <w:jc w:val="both"/>
        <w:rPr>
          <w:sz w:val="20"/>
          <w:szCs w:val="20"/>
          <w:lang w:eastAsia="en-AU"/>
        </w:rPr>
      </w:pPr>
      <w:r w:rsidRPr="00377CB1">
        <w:rPr>
          <w:sz w:val="20"/>
          <w:szCs w:val="20"/>
          <w:lang w:eastAsia="en-AU"/>
        </w:rPr>
        <w:t xml:space="preserve">The offer evaluation process will involve an assessment of Supplier offers received against the criteria listed below.  The </w:t>
      </w:r>
      <w:r w:rsidR="00D82808" w:rsidRPr="00377CB1">
        <w:rPr>
          <w:sz w:val="20"/>
          <w:szCs w:val="20"/>
          <w:lang w:eastAsia="en-AU"/>
        </w:rPr>
        <w:t>Customer</w:t>
      </w:r>
      <w:r w:rsidRPr="00377CB1">
        <w:rPr>
          <w:sz w:val="20"/>
          <w:szCs w:val="20"/>
          <w:lang w:eastAsia="en-AU"/>
        </w:rPr>
        <w:t xml:space="preserve"> reserves the right to short-list offers during the evaluation process using th</w:t>
      </w:r>
      <w:r w:rsidR="0022390E" w:rsidRPr="00377CB1">
        <w:rPr>
          <w:sz w:val="20"/>
          <w:szCs w:val="20"/>
          <w:lang w:eastAsia="en-AU"/>
        </w:rPr>
        <w:t>is</w:t>
      </w:r>
      <w:r w:rsidRPr="00377CB1">
        <w:rPr>
          <w:sz w:val="20"/>
          <w:szCs w:val="20"/>
          <w:lang w:eastAsia="en-AU"/>
        </w:rPr>
        <w:t xml:space="preserve"> evaluation criteri</w:t>
      </w:r>
      <w:r w:rsidR="0022390E" w:rsidRPr="00377CB1">
        <w:rPr>
          <w:sz w:val="20"/>
          <w:szCs w:val="20"/>
          <w:lang w:eastAsia="en-AU"/>
        </w:rPr>
        <w:t>a</w:t>
      </w:r>
      <w:r w:rsidRPr="00377CB1">
        <w:rPr>
          <w:sz w:val="20"/>
          <w:szCs w:val="20"/>
          <w:lang w:eastAsia="en-AU"/>
        </w:rPr>
        <w:t>, or a subset of th</w:t>
      </w:r>
      <w:r w:rsidR="0022390E" w:rsidRPr="00377CB1">
        <w:rPr>
          <w:sz w:val="20"/>
          <w:szCs w:val="20"/>
          <w:lang w:eastAsia="en-AU"/>
        </w:rPr>
        <w:t>e</w:t>
      </w:r>
      <w:r w:rsidRPr="00377CB1">
        <w:rPr>
          <w:sz w:val="20"/>
          <w:szCs w:val="20"/>
          <w:lang w:eastAsia="en-AU"/>
        </w:rPr>
        <w:t xml:space="preserve"> criteria.  The evaluation process may also involve discussions with Suppliers, reference, financial and corporate checks, a demonstration from </w:t>
      </w:r>
      <w:commentRangeStart w:id="215"/>
      <w:r w:rsidRPr="00377CB1">
        <w:rPr>
          <w:sz w:val="20"/>
          <w:szCs w:val="20"/>
          <w:lang w:eastAsia="en-AU"/>
        </w:rPr>
        <w:t>short-listed Suppliers and</w:t>
      </w:r>
      <w:r w:rsidR="00D82808" w:rsidRPr="00377CB1">
        <w:rPr>
          <w:sz w:val="20"/>
          <w:szCs w:val="20"/>
          <w:lang w:eastAsia="en-AU"/>
        </w:rPr>
        <w:t>/or</w:t>
      </w:r>
      <w:r w:rsidRPr="00377CB1">
        <w:rPr>
          <w:sz w:val="20"/>
          <w:szCs w:val="20"/>
          <w:lang w:eastAsia="en-AU"/>
        </w:rPr>
        <w:t xml:space="preserve"> site visit assessment</w:t>
      </w:r>
      <w:commentRangeEnd w:id="215"/>
      <w:r w:rsidR="00D82808" w:rsidRPr="00377CB1">
        <w:rPr>
          <w:rStyle w:val="CommentReference"/>
          <w:sz w:val="20"/>
          <w:szCs w:val="20"/>
        </w:rPr>
        <w:commentReference w:id="215"/>
      </w:r>
      <w:r w:rsidRPr="00377CB1">
        <w:rPr>
          <w:sz w:val="20"/>
          <w:szCs w:val="20"/>
          <w:lang w:eastAsia="en-AU"/>
        </w:rPr>
        <w:t>.</w:t>
      </w:r>
    </w:p>
    <w:p w14:paraId="7162E12E" w14:textId="6DC8D136" w:rsidR="00163976" w:rsidRPr="00377CB1" w:rsidRDefault="00163976" w:rsidP="00163976">
      <w:pPr>
        <w:spacing w:line="240" w:lineRule="auto"/>
        <w:jc w:val="both"/>
        <w:rPr>
          <w:sz w:val="20"/>
          <w:szCs w:val="20"/>
          <w:lang w:eastAsia="en-AU"/>
        </w:rPr>
      </w:pPr>
      <w:r w:rsidRPr="00377CB1">
        <w:rPr>
          <w:sz w:val="20"/>
          <w:szCs w:val="20"/>
          <w:lang w:eastAsia="en-AU"/>
        </w:rPr>
        <w:t xml:space="preserve">Any Supplier offer that has demonstrated a failure in capability or capacity to meet </w:t>
      </w:r>
      <w:r w:rsidR="00BB7ADA" w:rsidRPr="00377CB1">
        <w:rPr>
          <w:sz w:val="20"/>
          <w:szCs w:val="20"/>
          <w:lang w:eastAsia="en-AU"/>
        </w:rPr>
        <w:t xml:space="preserve">the </w:t>
      </w:r>
      <w:r w:rsidR="00D82808" w:rsidRPr="00377CB1">
        <w:rPr>
          <w:sz w:val="20"/>
          <w:szCs w:val="20"/>
          <w:lang w:eastAsia="en-AU"/>
        </w:rPr>
        <w:t>Customer</w:t>
      </w:r>
      <w:r w:rsidRPr="00377CB1">
        <w:rPr>
          <w:sz w:val="20"/>
          <w:szCs w:val="20"/>
          <w:lang w:eastAsia="en-AU"/>
        </w:rPr>
        <w:t>’s requirements for any evaluation criterion, may be set aside from further evaluation.</w:t>
      </w:r>
    </w:p>
    <w:p w14:paraId="79659B77" w14:textId="57A73D01" w:rsidR="00163976" w:rsidRPr="00377CB1" w:rsidRDefault="00163976" w:rsidP="00163976">
      <w:pPr>
        <w:spacing w:line="240" w:lineRule="auto"/>
        <w:jc w:val="both"/>
        <w:rPr>
          <w:sz w:val="20"/>
          <w:szCs w:val="20"/>
          <w:lang w:eastAsia="en-AU"/>
        </w:rPr>
      </w:pPr>
      <w:r w:rsidRPr="00377CB1">
        <w:rPr>
          <w:sz w:val="20"/>
          <w:szCs w:val="20"/>
          <w:lang w:eastAsia="en-AU"/>
        </w:rPr>
        <w:lastRenderedPageBreak/>
        <w:t xml:space="preserve">The </w:t>
      </w:r>
      <w:r w:rsidR="00D82808" w:rsidRPr="00377CB1">
        <w:rPr>
          <w:sz w:val="20"/>
          <w:szCs w:val="20"/>
          <w:lang w:eastAsia="en-AU"/>
        </w:rPr>
        <w:t xml:space="preserve">Customer </w:t>
      </w:r>
      <w:r w:rsidRPr="00377CB1">
        <w:rPr>
          <w:sz w:val="20"/>
          <w:szCs w:val="20"/>
          <w:lang w:eastAsia="en-AU"/>
        </w:rPr>
        <w:t xml:space="preserve">may require shortlisted Suppliers, as part of the evaluation process, to attend a formal negotiation meeting to discuss and confirm details of the Supplier’s offer and both parties understanding of the requirements.  This meeting will also ensure the Supplier fully understands the obligations of the Contract and the terms and conditions, prior to </w:t>
      </w:r>
      <w:proofErr w:type="gramStart"/>
      <w:r w:rsidRPr="00377CB1">
        <w:rPr>
          <w:sz w:val="20"/>
          <w:szCs w:val="20"/>
          <w:lang w:eastAsia="en-AU"/>
        </w:rPr>
        <w:t>entering into</w:t>
      </w:r>
      <w:proofErr w:type="gramEnd"/>
      <w:r w:rsidRPr="00377CB1">
        <w:rPr>
          <w:sz w:val="20"/>
          <w:szCs w:val="20"/>
          <w:lang w:eastAsia="en-AU"/>
        </w:rPr>
        <w:t xml:space="preserve"> a Contract.</w:t>
      </w:r>
    </w:p>
    <w:p w14:paraId="4A0A2AE0" w14:textId="4B785C80" w:rsidR="00163976" w:rsidRPr="00DD604F" w:rsidRDefault="00163976" w:rsidP="00DD604F">
      <w:pPr>
        <w:pStyle w:val="Heading2"/>
        <w:keepNext/>
        <w:keepLines/>
        <w:numPr>
          <w:ilvl w:val="2"/>
          <w:numId w:val="39"/>
        </w:numPr>
        <w:tabs>
          <w:tab w:val="left" w:pos="851"/>
        </w:tabs>
        <w:autoSpaceDE/>
        <w:autoSpaceDN/>
        <w:adjustRightInd/>
        <w:spacing w:before="120" w:after="120" w:line="240" w:lineRule="auto"/>
        <w:ind w:left="0" w:firstLine="0"/>
        <w:rPr>
          <w:rFonts w:eastAsiaTheme="majorEastAsia" w:cstheme="majorBidi"/>
          <w:b w:val="0"/>
          <w:bCs w:val="0"/>
          <w:color w:val="595959" w:themeColor="text1" w:themeTint="A6"/>
          <w:sz w:val="32"/>
          <w:szCs w:val="26"/>
          <w:lang w:eastAsia="en-US"/>
        </w:rPr>
      </w:pPr>
      <w:bookmarkStart w:id="216" w:name="_Toc16507134"/>
      <w:r w:rsidRPr="00DD604F">
        <w:rPr>
          <w:rFonts w:eastAsiaTheme="majorEastAsia" w:cstheme="majorBidi"/>
          <w:b w:val="0"/>
          <w:bCs w:val="0"/>
          <w:color w:val="595959" w:themeColor="text1" w:themeTint="A6"/>
          <w:sz w:val="32"/>
          <w:szCs w:val="26"/>
          <w:lang w:eastAsia="en-US"/>
        </w:rPr>
        <w:t xml:space="preserve">Evaluation </w:t>
      </w:r>
      <w:r w:rsidR="00DD604F">
        <w:rPr>
          <w:rFonts w:eastAsiaTheme="majorEastAsia" w:cstheme="majorBidi"/>
          <w:b w:val="0"/>
          <w:bCs w:val="0"/>
          <w:color w:val="595959" w:themeColor="text1" w:themeTint="A6"/>
          <w:sz w:val="32"/>
          <w:szCs w:val="26"/>
          <w:lang w:eastAsia="en-US"/>
        </w:rPr>
        <w:t>c</w:t>
      </w:r>
      <w:r w:rsidRPr="00DD604F">
        <w:rPr>
          <w:rFonts w:eastAsiaTheme="majorEastAsia" w:cstheme="majorBidi"/>
          <w:b w:val="0"/>
          <w:bCs w:val="0"/>
          <w:color w:val="595959" w:themeColor="text1" w:themeTint="A6"/>
          <w:sz w:val="32"/>
          <w:szCs w:val="26"/>
          <w:lang w:eastAsia="en-US"/>
        </w:rPr>
        <w:t>riteria</w:t>
      </w:r>
      <w:bookmarkEnd w:id="216"/>
      <w:r w:rsidRPr="00DD604F">
        <w:rPr>
          <w:rFonts w:eastAsiaTheme="majorEastAsia" w:cstheme="majorBidi"/>
          <w:b w:val="0"/>
          <w:bCs w:val="0"/>
          <w:color w:val="595959" w:themeColor="text1" w:themeTint="A6"/>
          <w:sz w:val="32"/>
          <w:szCs w:val="26"/>
          <w:lang w:eastAsia="en-US"/>
        </w:rPr>
        <w:t xml:space="preserve"> </w:t>
      </w:r>
    </w:p>
    <w:p w14:paraId="031BBCF4" w14:textId="77777777" w:rsidR="00163976" w:rsidRPr="00377CB1" w:rsidRDefault="00163976" w:rsidP="00163976">
      <w:pPr>
        <w:rPr>
          <w:sz w:val="20"/>
          <w:szCs w:val="20"/>
          <w:lang w:eastAsia="en-AU"/>
        </w:rPr>
      </w:pPr>
      <w:r w:rsidRPr="00377CB1">
        <w:rPr>
          <w:sz w:val="20"/>
          <w:szCs w:val="20"/>
          <w:lang w:eastAsia="en-AU"/>
        </w:rPr>
        <w:t>The Customer is not evaluating offers on the sole criterion of price. The criteria against which the Supplier’s offer will be evaluated includes:</w:t>
      </w:r>
    </w:p>
    <w:p w14:paraId="5A2C8D7E" w14:textId="77777777" w:rsidR="00163976" w:rsidRPr="00377CB1" w:rsidRDefault="00163976" w:rsidP="00163976">
      <w:pPr>
        <w:rPr>
          <w:i/>
          <w:sz w:val="20"/>
          <w:szCs w:val="20"/>
          <w:lang w:eastAsia="en-AU"/>
        </w:rPr>
      </w:pPr>
      <w:r w:rsidRPr="00377CB1">
        <w:rPr>
          <w:i/>
          <w:sz w:val="20"/>
          <w:szCs w:val="20"/>
          <w:lang w:eastAsia="en-AU"/>
        </w:rPr>
        <w:t>Mandatory criteria</w:t>
      </w:r>
    </w:p>
    <w:p w14:paraId="7A3D0519" w14:textId="36595A00" w:rsidR="00163976" w:rsidRPr="00377CB1" w:rsidRDefault="00BB3589" w:rsidP="00163976">
      <w:pPr>
        <w:numPr>
          <w:ilvl w:val="0"/>
          <w:numId w:val="28"/>
        </w:numPr>
        <w:spacing w:before="120" w:after="0" w:line="240" w:lineRule="auto"/>
        <w:rPr>
          <w:sz w:val="20"/>
          <w:szCs w:val="20"/>
        </w:rPr>
      </w:pPr>
      <w:r w:rsidRPr="00377CB1">
        <w:rPr>
          <w:sz w:val="20"/>
          <w:szCs w:val="20"/>
          <w:highlight w:val="yellow"/>
          <w:lang w:eastAsia="en-AU"/>
        </w:rPr>
        <w:t>&lt;&lt;insert mandatory</w:t>
      </w:r>
      <w:commentRangeStart w:id="217"/>
      <w:r w:rsidRPr="00377CB1">
        <w:rPr>
          <w:sz w:val="20"/>
          <w:szCs w:val="20"/>
          <w:highlight w:val="yellow"/>
          <w:lang w:eastAsia="en-AU"/>
        </w:rPr>
        <w:t xml:space="preserve"> requirements</w:t>
      </w:r>
      <w:commentRangeEnd w:id="217"/>
      <w:r w:rsidR="00B42BF7" w:rsidRPr="00377CB1">
        <w:rPr>
          <w:rStyle w:val="CommentReference"/>
          <w:sz w:val="20"/>
          <w:szCs w:val="20"/>
        </w:rPr>
        <w:commentReference w:id="217"/>
      </w:r>
      <w:r w:rsidRPr="00377CB1">
        <w:rPr>
          <w:sz w:val="20"/>
          <w:szCs w:val="20"/>
          <w:highlight w:val="yellow"/>
          <w:lang w:eastAsia="en-AU"/>
        </w:rPr>
        <w:t>&gt;&gt;</w:t>
      </w:r>
      <w:r w:rsidR="00163976" w:rsidRPr="00377CB1">
        <w:rPr>
          <w:sz w:val="20"/>
          <w:szCs w:val="20"/>
          <w:highlight w:val="yellow"/>
          <w:lang w:eastAsia="en-AU"/>
        </w:rPr>
        <w:t>.</w:t>
      </w:r>
    </w:p>
    <w:p w14:paraId="11F97743" w14:textId="77777777" w:rsidR="00163976" w:rsidRPr="00377CB1" w:rsidRDefault="00163976" w:rsidP="00163976">
      <w:pPr>
        <w:rPr>
          <w:i/>
          <w:sz w:val="20"/>
          <w:szCs w:val="20"/>
          <w:lang w:eastAsia="en-AU"/>
        </w:rPr>
      </w:pPr>
      <w:r w:rsidRPr="00377CB1">
        <w:rPr>
          <w:i/>
          <w:sz w:val="20"/>
          <w:szCs w:val="20"/>
          <w:lang w:eastAsia="en-AU"/>
        </w:rPr>
        <w:t xml:space="preserve">Desirable </w:t>
      </w:r>
      <w:commentRangeStart w:id="218"/>
      <w:r w:rsidRPr="00377CB1">
        <w:rPr>
          <w:i/>
          <w:sz w:val="20"/>
          <w:szCs w:val="20"/>
          <w:lang w:eastAsia="en-AU"/>
        </w:rPr>
        <w:t>criteria</w:t>
      </w:r>
      <w:commentRangeEnd w:id="218"/>
      <w:r w:rsidR="00B42BF7" w:rsidRPr="00377CB1">
        <w:rPr>
          <w:rStyle w:val="CommentReference"/>
          <w:sz w:val="20"/>
          <w:szCs w:val="20"/>
        </w:rPr>
        <w:commentReference w:id="218"/>
      </w:r>
    </w:p>
    <w:p w14:paraId="2A60FD76" w14:textId="77777777" w:rsidR="00163976" w:rsidRPr="00377CB1" w:rsidRDefault="00163976" w:rsidP="00163976">
      <w:pPr>
        <w:numPr>
          <w:ilvl w:val="0"/>
          <w:numId w:val="13"/>
        </w:numPr>
        <w:ind w:left="720" w:hanging="360"/>
        <w:rPr>
          <w:sz w:val="20"/>
          <w:szCs w:val="20"/>
          <w:highlight w:val="yellow"/>
          <w:lang w:eastAsia="en-AU"/>
        </w:rPr>
      </w:pPr>
      <w:r w:rsidRPr="00377CB1">
        <w:rPr>
          <w:sz w:val="20"/>
          <w:szCs w:val="20"/>
          <w:highlight w:val="yellow"/>
          <w:lang w:eastAsia="en-AU"/>
        </w:rPr>
        <w:t>Capability and relevant experience;</w:t>
      </w:r>
    </w:p>
    <w:p w14:paraId="65E87394" w14:textId="77777777" w:rsidR="00163976" w:rsidRPr="00377CB1" w:rsidRDefault="0016397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Ability to meet the Requirements and the Customer’s objectives;</w:t>
      </w:r>
    </w:p>
    <w:p w14:paraId="21A6DB32" w14:textId="77777777" w:rsidR="00163976" w:rsidRPr="00377CB1" w:rsidRDefault="0016397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Quality;</w:t>
      </w:r>
    </w:p>
    <w:p w14:paraId="1933CC42" w14:textId="77777777" w:rsidR="00163976" w:rsidRPr="00377CB1" w:rsidRDefault="0016397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Cost and value for money;</w:t>
      </w:r>
    </w:p>
    <w:p w14:paraId="732FB134" w14:textId="77777777" w:rsidR="00163976" w:rsidRPr="00377CB1" w:rsidRDefault="00163976" w:rsidP="00163976">
      <w:pPr>
        <w:numPr>
          <w:ilvl w:val="0"/>
          <w:numId w:val="13"/>
        </w:numPr>
        <w:spacing w:before="120"/>
        <w:ind w:left="720" w:hanging="360"/>
        <w:rPr>
          <w:sz w:val="20"/>
          <w:szCs w:val="20"/>
          <w:highlight w:val="yellow"/>
          <w:lang w:eastAsia="en-AU"/>
        </w:rPr>
      </w:pPr>
      <w:commentRangeStart w:id="219"/>
      <w:r w:rsidRPr="00377CB1">
        <w:rPr>
          <w:sz w:val="20"/>
          <w:szCs w:val="20"/>
          <w:highlight w:val="yellow"/>
          <w:lang w:eastAsia="en-AU"/>
        </w:rPr>
        <w:t>Contract compliance</w:t>
      </w:r>
      <w:commentRangeEnd w:id="219"/>
      <w:r w:rsidR="00B42BF7" w:rsidRPr="00377CB1">
        <w:rPr>
          <w:rStyle w:val="CommentReference"/>
          <w:sz w:val="20"/>
          <w:szCs w:val="20"/>
          <w:highlight w:val="yellow"/>
        </w:rPr>
        <w:commentReference w:id="219"/>
      </w:r>
      <w:r w:rsidRPr="00377CB1">
        <w:rPr>
          <w:sz w:val="20"/>
          <w:szCs w:val="20"/>
          <w:highlight w:val="yellow"/>
          <w:lang w:eastAsia="en-AU"/>
        </w:rPr>
        <w:t xml:space="preserve">; </w:t>
      </w:r>
    </w:p>
    <w:p w14:paraId="07ADFEB2" w14:textId="77777777" w:rsidR="00163976" w:rsidRPr="00377CB1" w:rsidRDefault="00163976" w:rsidP="00163976">
      <w:pPr>
        <w:numPr>
          <w:ilvl w:val="0"/>
          <w:numId w:val="13"/>
        </w:numPr>
        <w:spacing w:before="120"/>
        <w:ind w:left="720" w:hanging="360"/>
        <w:rPr>
          <w:sz w:val="20"/>
          <w:szCs w:val="20"/>
          <w:highlight w:val="yellow"/>
          <w:lang w:eastAsia="en-AU"/>
        </w:rPr>
      </w:pPr>
      <w:commentRangeStart w:id="220"/>
      <w:r w:rsidRPr="00377CB1">
        <w:rPr>
          <w:sz w:val="20"/>
          <w:szCs w:val="20"/>
          <w:highlight w:val="yellow"/>
          <w:lang w:eastAsia="en-AU"/>
        </w:rPr>
        <w:t>Local Benefit</w:t>
      </w:r>
      <w:r w:rsidR="00DC55B3" w:rsidRPr="00377CB1">
        <w:rPr>
          <w:sz w:val="20"/>
          <w:szCs w:val="20"/>
          <w:highlight w:val="yellow"/>
          <w:lang w:eastAsia="en-AU"/>
        </w:rPr>
        <w:t>s</w:t>
      </w:r>
      <w:r w:rsidRPr="00377CB1">
        <w:rPr>
          <w:sz w:val="20"/>
          <w:szCs w:val="20"/>
          <w:highlight w:val="yellow"/>
          <w:lang w:eastAsia="en-AU"/>
        </w:rPr>
        <w:t xml:space="preserve"> Test;</w:t>
      </w:r>
      <w:commentRangeEnd w:id="220"/>
      <w:r w:rsidR="00290EDE" w:rsidRPr="00377CB1">
        <w:rPr>
          <w:rStyle w:val="CommentReference"/>
          <w:sz w:val="20"/>
          <w:szCs w:val="20"/>
          <w:highlight w:val="yellow"/>
        </w:rPr>
        <w:commentReference w:id="220"/>
      </w:r>
    </w:p>
    <w:p w14:paraId="3910AE3C" w14:textId="6EF99776" w:rsidR="00163976" w:rsidRPr="00377CB1" w:rsidRDefault="0016397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 xml:space="preserve">Alignment with the </w:t>
      </w:r>
      <w:commentRangeStart w:id="221"/>
      <w:r w:rsidRPr="00377CB1">
        <w:rPr>
          <w:sz w:val="20"/>
          <w:szCs w:val="20"/>
          <w:highlight w:val="yellow"/>
          <w:lang w:eastAsia="en-AU"/>
        </w:rPr>
        <w:t xml:space="preserve">Queensland Government’s </w:t>
      </w:r>
      <w:r w:rsidR="004C40AB" w:rsidRPr="00377CB1">
        <w:rPr>
          <w:sz w:val="20"/>
          <w:szCs w:val="20"/>
          <w:highlight w:val="yellow"/>
          <w:lang w:eastAsia="en-AU"/>
        </w:rPr>
        <w:t>prioritie</w:t>
      </w:r>
      <w:r w:rsidRPr="00377CB1">
        <w:rPr>
          <w:sz w:val="20"/>
          <w:szCs w:val="20"/>
          <w:highlight w:val="yellow"/>
          <w:lang w:eastAsia="en-AU"/>
        </w:rPr>
        <w:t>s;</w:t>
      </w:r>
      <w:commentRangeEnd w:id="221"/>
      <w:r w:rsidR="00290EDE" w:rsidRPr="00377CB1">
        <w:rPr>
          <w:rStyle w:val="CommentReference"/>
          <w:sz w:val="20"/>
          <w:szCs w:val="20"/>
          <w:highlight w:val="yellow"/>
        </w:rPr>
        <w:commentReference w:id="221"/>
      </w:r>
    </w:p>
    <w:p w14:paraId="1C0C6CEC" w14:textId="77777777" w:rsidR="00D82808" w:rsidRPr="00377CB1" w:rsidRDefault="00D82808"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Small business</w:t>
      </w:r>
    </w:p>
    <w:p w14:paraId="5B1C1B35" w14:textId="28BD1FCA" w:rsidR="00D82808" w:rsidRPr="00377CB1" w:rsidRDefault="00D82808"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Indigenous bu</w:t>
      </w:r>
      <w:r w:rsidR="00DD47E6" w:rsidRPr="00377CB1">
        <w:rPr>
          <w:sz w:val="20"/>
          <w:szCs w:val="20"/>
          <w:highlight w:val="yellow"/>
          <w:lang w:eastAsia="en-AU"/>
        </w:rPr>
        <w:t>sine</w:t>
      </w:r>
      <w:r w:rsidRPr="00377CB1">
        <w:rPr>
          <w:sz w:val="20"/>
          <w:szCs w:val="20"/>
          <w:highlight w:val="yellow"/>
          <w:lang w:eastAsia="en-AU"/>
        </w:rPr>
        <w:t>ss</w:t>
      </w:r>
    </w:p>
    <w:p w14:paraId="64EC9E88" w14:textId="7A795089" w:rsidR="00DD47E6" w:rsidRPr="00377CB1" w:rsidRDefault="00DD47E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Stand against Domestic and Family Violence</w:t>
      </w:r>
    </w:p>
    <w:p w14:paraId="1B1394E7" w14:textId="47A7BD98" w:rsidR="00DD47E6" w:rsidRPr="00377CB1" w:rsidRDefault="00DD47E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Social enterprise</w:t>
      </w:r>
    </w:p>
    <w:p w14:paraId="092145DE" w14:textId="4050C0B8" w:rsidR="00DD47E6" w:rsidRPr="00377CB1" w:rsidRDefault="00DD47E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Environment</w:t>
      </w:r>
    </w:p>
    <w:p w14:paraId="74FE33B9" w14:textId="56BB4970" w:rsidR="00DD47E6" w:rsidRPr="00377CB1" w:rsidRDefault="00DD47E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Business Continuity Planning</w:t>
      </w:r>
    </w:p>
    <w:p w14:paraId="4FF8F6C8" w14:textId="7D5C9C7F" w:rsidR="00163976" w:rsidRPr="00377CB1" w:rsidRDefault="00163976" w:rsidP="00163976">
      <w:pPr>
        <w:numPr>
          <w:ilvl w:val="0"/>
          <w:numId w:val="13"/>
        </w:numPr>
        <w:spacing w:before="120"/>
        <w:ind w:left="720" w:hanging="360"/>
        <w:rPr>
          <w:sz w:val="20"/>
          <w:szCs w:val="20"/>
          <w:highlight w:val="yellow"/>
          <w:lang w:eastAsia="en-AU"/>
        </w:rPr>
      </w:pPr>
      <w:r w:rsidRPr="00377CB1">
        <w:rPr>
          <w:sz w:val="20"/>
          <w:szCs w:val="20"/>
          <w:highlight w:val="yellow"/>
          <w:lang w:eastAsia="en-AU"/>
        </w:rPr>
        <w:t xml:space="preserve">Opportunities for innovation and improvement (see </w:t>
      </w:r>
      <w:r w:rsidR="00B67998" w:rsidRPr="00377CB1">
        <w:rPr>
          <w:sz w:val="20"/>
          <w:szCs w:val="20"/>
          <w:highlight w:val="yellow"/>
          <w:lang w:eastAsia="en-AU"/>
        </w:rPr>
        <w:t xml:space="preserve">Part C - </w:t>
      </w:r>
      <w:r w:rsidRPr="00377CB1">
        <w:rPr>
          <w:sz w:val="20"/>
          <w:szCs w:val="20"/>
          <w:highlight w:val="yellow"/>
          <w:lang w:eastAsia="en-AU"/>
        </w:rPr>
        <w:t>Schedule B).</w:t>
      </w:r>
    </w:p>
    <w:p w14:paraId="1D203F55" w14:textId="62A03F7B" w:rsidR="008A538A" w:rsidRPr="00EA603B" w:rsidRDefault="00163976"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22" w:name="_Toc511646061"/>
      <w:bookmarkStart w:id="223" w:name="_Toc16507135"/>
      <w:r w:rsidRPr="00EA603B">
        <w:rPr>
          <w:rFonts w:eastAsiaTheme="majorEastAsia" w:cstheme="majorBidi"/>
          <w:b w:val="0"/>
          <w:bCs w:val="0"/>
          <w:color w:val="A70240"/>
          <w:sz w:val="36"/>
          <w:szCs w:val="32"/>
          <w:lang w:eastAsia="en-US"/>
        </w:rPr>
        <w:t xml:space="preserve">Documents which </w:t>
      </w:r>
      <w:r w:rsidR="000D74CE" w:rsidRPr="00EA603B">
        <w:rPr>
          <w:rFonts w:eastAsiaTheme="majorEastAsia" w:cstheme="majorBidi"/>
          <w:b w:val="0"/>
          <w:bCs w:val="0"/>
          <w:color w:val="A70240"/>
          <w:sz w:val="36"/>
          <w:szCs w:val="32"/>
          <w:lang w:eastAsia="en-US"/>
        </w:rPr>
        <w:t>s</w:t>
      </w:r>
      <w:r w:rsidRPr="00EA603B">
        <w:rPr>
          <w:rFonts w:eastAsiaTheme="majorEastAsia" w:cstheme="majorBidi"/>
          <w:b w:val="0"/>
          <w:bCs w:val="0"/>
          <w:color w:val="A70240"/>
          <w:sz w:val="36"/>
          <w:szCs w:val="32"/>
          <w:lang w:eastAsia="en-US"/>
        </w:rPr>
        <w:t>upplier needs to complete and return</w:t>
      </w:r>
      <w:bookmarkEnd w:id="222"/>
      <w:bookmarkEnd w:id="223"/>
    </w:p>
    <w:p w14:paraId="792A7033" w14:textId="77777777" w:rsidR="00163976" w:rsidRPr="00377CB1" w:rsidRDefault="00163976" w:rsidP="00163976">
      <w:pPr>
        <w:keepNext/>
        <w:keepLines/>
        <w:spacing w:after="120" w:line="240" w:lineRule="auto"/>
        <w:rPr>
          <w:sz w:val="20"/>
          <w:szCs w:val="20"/>
          <w:lang w:eastAsia="en-AU"/>
        </w:rPr>
      </w:pPr>
      <w:r w:rsidRPr="00377CB1">
        <w:rPr>
          <w:sz w:val="20"/>
          <w:szCs w:val="20"/>
          <w:lang w:eastAsia="en-AU"/>
        </w:rPr>
        <w:t xml:space="preserve">This Invitation to Offer is made up of the following documents, and includes the </w:t>
      </w:r>
      <w:r w:rsidRPr="00377CB1">
        <w:rPr>
          <w:sz w:val="20"/>
          <w:szCs w:val="20"/>
        </w:rPr>
        <w:t>definitions and rules of interpretation available on the</w:t>
      </w:r>
      <w:r w:rsidRPr="00377CB1">
        <w:rPr>
          <w:sz w:val="20"/>
          <w:szCs w:val="20"/>
          <w:lang w:eastAsia="en-AU"/>
        </w:rPr>
        <w:t xml:space="preserve"> </w:t>
      </w:r>
      <w:hyperlink r:id="rId16" w:history="1">
        <w:r w:rsidRPr="00F92063">
          <w:rPr>
            <w:rStyle w:val="Hyperlink"/>
            <w:rFonts w:eastAsia="Calibri"/>
            <w:color w:val="007681"/>
            <w:sz w:val="20"/>
            <w:szCs w:val="20"/>
            <w:lang w:eastAsia="en-AU"/>
          </w:rPr>
          <w:t>Queensland Government website</w:t>
        </w:r>
      </w:hyperlink>
      <w:r w:rsidRPr="00377CB1">
        <w:rPr>
          <w:sz w:val="20"/>
          <w:szCs w:val="20"/>
          <w:lang w:eastAsia="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597"/>
        <w:gridCol w:w="3811"/>
      </w:tblGrid>
      <w:tr w:rsidR="008A538A" w:rsidRPr="00E961BB" w14:paraId="1A7927D1" w14:textId="77777777" w:rsidTr="00686745">
        <w:tc>
          <w:tcPr>
            <w:tcW w:w="1225" w:type="dxa"/>
            <w:tcBorders>
              <w:bottom w:val="single" w:sz="4" w:space="0" w:color="auto"/>
              <w:right w:val="nil"/>
            </w:tcBorders>
            <w:shd w:val="clear" w:color="auto" w:fill="A70240"/>
          </w:tcPr>
          <w:p w14:paraId="6C1F49F0" w14:textId="77777777" w:rsidR="008A538A" w:rsidRPr="00E961BB" w:rsidRDefault="008A538A" w:rsidP="00100D08">
            <w:pPr>
              <w:keepNext/>
              <w:keepLines/>
              <w:spacing w:line="240" w:lineRule="auto"/>
              <w:jc w:val="center"/>
              <w:rPr>
                <w:b/>
                <w:color w:val="FFFFFF"/>
                <w:sz w:val="20"/>
                <w:szCs w:val="20"/>
                <w:lang w:eastAsia="en-AU"/>
              </w:rPr>
            </w:pPr>
          </w:p>
        </w:tc>
        <w:tc>
          <w:tcPr>
            <w:tcW w:w="4597" w:type="dxa"/>
            <w:tcBorders>
              <w:left w:val="nil"/>
              <w:bottom w:val="single" w:sz="4" w:space="0" w:color="auto"/>
            </w:tcBorders>
            <w:shd w:val="clear" w:color="auto" w:fill="A70240"/>
          </w:tcPr>
          <w:p w14:paraId="07646E4F" w14:textId="77777777" w:rsidR="008A538A" w:rsidRPr="00E961BB" w:rsidRDefault="008A538A" w:rsidP="00100D08">
            <w:pPr>
              <w:keepNext/>
              <w:keepLines/>
              <w:spacing w:line="240" w:lineRule="auto"/>
              <w:rPr>
                <w:b/>
                <w:color w:val="FFFFFF"/>
                <w:sz w:val="20"/>
                <w:szCs w:val="20"/>
                <w:lang w:eastAsia="en-AU"/>
              </w:rPr>
            </w:pPr>
            <w:r w:rsidRPr="00E961BB">
              <w:rPr>
                <w:b/>
                <w:color w:val="FFFFFF"/>
                <w:sz w:val="20"/>
                <w:szCs w:val="20"/>
                <w:lang w:eastAsia="en-AU"/>
              </w:rPr>
              <w:t>Document</w:t>
            </w:r>
          </w:p>
        </w:tc>
        <w:tc>
          <w:tcPr>
            <w:tcW w:w="3811" w:type="dxa"/>
            <w:tcBorders>
              <w:bottom w:val="single" w:sz="4" w:space="0" w:color="auto"/>
            </w:tcBorders>
            <w:shd w:val="clear" w:color="auto" w:fill="A70240"/>
          </w:tcPr>
          <w:p w14:paraId="32E87264" w14:textId="77777777" w:rsidR="008A538A" w:rsidRPr="00E961BB" w:rsidRDefault="008A538A" w:rsidP="00100D08">
            <w:pPr>
              <w:keepNext/>
              <w:keepLines/>
              <w:spacing w:line="240" w:lineRule="auto"/>
              <w:rPr>
                <w:b/>
                <w:color w:val="FFFFFF"/>
                <w:sz w:val="20"/>
                <w:szCs w:val="20"/>
                <w:lang w:eastAsia="en-AU"/>
              </w:rPr>
            </w:pPr>
            <w:r w:rsidRPr="00E961BB">
              <w:rPr>
                <w:b/>
                <w:color w:val="FFFFFF"/>
                <w:sz w:val="20"/>
                <w:szCs w:val="20"/>
                <w:lang w:eastAsia="en-AU"/>
              </w:rPr>
              <w:t>Instructions to Supplier</w:t>
            </w:r>
          </w:p>
        </w:tc>
      </w:tr>
      <w:tr w:rsidR="00424B37" w:rsidRPr="00E961BB" w14:paraId="1ECC4A40" w14:textId="77777777" w:rsidTr="00EA603B">
        <w:trPr>
          <w:trHeight w:val="1094"/>
        </w:trPr>
        <w:tc>
          <w:tcPr>
            <w:tcW w:w="1225" w:type="dxa"/>
            <w:tcBorders>
              <w:top w:val="single" w:sz="4" w:space="0" w:color="BFBFBF"/>
              <w:bottom w:val="single" w:sz="4" w:space="0" w:color="BFBFBF"/>
              <w:right w:val="nil"/>
            </w:tcBorders>
            <w:shd w:val="clear" w:color="auto" w:fill="F2F2F2"/>
          </w:tcPr>
          <w:p w14:paraId="34F94D53" w14:textId="77777777" w:rsidR="00424B37" w:rsidRPr="00E961BB" w:rsidRDefault="00B16193" w:rsidP="00100D08">
            <w:pPr>
              <w:spacing w:line="240" w:lineRule="auto"/>
              <w:rPr>
                <w:b/>
                <w:sz w:val="20"/>
                <w:szCs w:val="20"/>
                <w:lang w:eastAsia="en-AU"/>
              </w:rPr>
            </w:pPr>
            <w:r w:rsidRPr="00E961BB">
              <w:rPr>
                <w:b/>
                <w:sz w:val="20"/>
                <w:szCs w:val="20"/>
                <w:lang w:eastAsia="en-AU"/>
              </w:rPr>
              <w:t xml:space="preserve">Part </w:t>
            </w:r>
            <w:r w:rsidR="00767B0D">
              <w:rPr>
                <w:b/>
                <w:sz w:val="20"/>
                <w:szCs w:val="20"/>
                <w:lang w:eastAsia="en-AU"/>
              </w:rPr>
              <w:t>A</w:t>
            </w:r>
          </w:p>
        </w:tc>
        <w:tc>
          <w:tcPr>
            <w:tcW w:w="4597" w:type="dxa"/>
            <w:tcBorders>
              <w:top w:val="single" w:sz="4" w:space="0" w:color="BFBFBF"/>
              <w:left w:val="nil"/>
              <w:bottom w:val="single" w:sz="4" w:space="0" w:color="BFBFBF"/>
            </w:tcBorders>
            <w:shd w:val="clear" w:color="auto" w:fill="F2F2F2"/>
          </w:tcPr>
          <w:p w14:paraId="5B183F2B" w14:textId="23FB2CB8" w:rsidR="0083619E" w:rsidRPr="00E961BB" w:rsidRDefault="00424B37" w:rsidP="00100D08">
            <w:pPr>
              <w:spacing w:line="240" w:lineRule="auto"/>
              <w:rPr>
                <w:b/>
                <w:i/>
                <w:sz w:val="20"/>
                <w:szCs w:val="20"/>
                <w:lang w:eastAsia="en-AU"/>
              </w:rPr>
            </w:pPr>
            <w:r w:rsidRPr="00E961BB">
              <w:rPr>
                <w:b/>
                <w:sz w:val="20"/>
                <w:szCs w:val="20"/>
                <w:lang w:eastAsia="en-AU"/>
              </w:rPr>
              <w:t>Invitation to Offer (ITO)</w:t>
            </w:r>
          </w:p>
          <w:p w14:paraId="4C3C428A" w14:textId="77777777" w:rsidR="0083619E" w:rsidRPr="00E961BB" w:rsidRDefault="0083619E" w:rsidP="00100D08">
            <w:pPr>
              <w:spacing w:before="0" w:line="240" w:lineRule="auto"/>
              <w:rPr>
                <w:sz w:val="20"/>
                <w:szCs w:val="20"/>
                <w:lang w:eastAsia="en-AU"/>
              </w:rPr>
            </w:pPr>
            <w:r w:rsidRPr="00E961BB">
              <w:rPr>
                <w:sz w:val="20"/>
                <w:szCs w:val="20"/>
                <w:lang w:eastAsia="en-AU"/>
              </w:rPr>
              <w:t>For information only.  Provides details of offer conditions, timetable, contacts, evaluation criteria and other general information.</w:t>
            </w:r>
          </w:p>
        </w:tc>
        <w:tc>
          <w:tcPr>
            <w:tcW w:w="3811" w:type="dxa"/>
            <w:tcBorders>
              <w:top w:val="single" w:sz="4" w:space="0" w:color="BFBFBF"/>
            </w:tcBorders>
            <w:shd w:val="clear" w:color="auto" w:fill="auto"/>
            <w:vAlign w:val="center"/>
          </w:tcPr>
          <w:p w14:paraId="3ED193E1" w14:textId="77777777" w:rsidR="00B16193" w:rsidRPr="000C436E" w:rsidRDefault="00B16193" w:rsidP="00100D08">
            <w:pPr>
              <w:spacing w:line="240" w:lineRule="auto"/>
              <w:rPr>
                <w:rFonts w:cs="Arial"/>
                <w:b/>
                <w:i/>
                <w:color w:val="FF0000"/>
                <w:sz w:val="20"/>
                <w:szCs w:val="20"/>
                <w:lang w:eastAsia="en-AU"/>
              </w:rPr>
            </w:pPr>
            <w:r w:rsidRPr="000C436E">
              <w:rPr>
                <w:b/>
                <w:i/>
                <w:color w:val="FF0000"/>
                <w:sz w:val="20"/>
                <w:szCs w:val="20"/>
                <w:lang w:eastAsia="en-AU"/>
              </w:rPr>
              <w:t>R</w:t>
            </w:r>
            <w:r w:rsidR="00A11D13" w:rsidRPr="000C436E">
              <w:rPr>
                <w:b/>
                <w:i/>
                <w:color w:val="FF0000"/>
                <w:sz w:val="20"/>
                <w:szCs w:val="20"/>
                <w:lang w:eastAsia="en-AU"/>
              </w:rPr>
              <w:t>EAD ONLY</w:t>
            </w:r>
          </w:p>
          <w:p w14:paraId="09230039" w14:textId="77777777" w:rsidR="00424B37" w:rsidRPr="00E961BB" w:rsidRDefault="00424B37" w:rsidP="00100D08">
            <w:pPr>
              <w:spacing w:line="240" w:lineRule="auto"/>
              <w:rPr>
                <w:rFonts w:ascii="Arial Bold" w:hAnsi="Arial Bold"/>
                <w:b/>
                <w:i/>
                <w:color w:val="4F81BD"/>
                <w:sz w:val="20"/>
                <w:szCs w:val="20"/>
                <w:lang w:eastAsia="en-AU"/>
              </w:rPr>
            </w:pPr>
            <w:r w:rsidRPr="00DD47E6">
              <w:rPr>
                <w:rFonts w:cs="Arial"/>
                <w:b/>
                <w:i/>
                <w:color w:val="990033"/>
                <w:sz w:val="20"/>
                <w:szCs w:val="20"/>
                <w:lang w:eastAsia="en-AU"/>
              </w:rPr>
              <w:t>Supplier to read and retain.</w:t>
            </w:r>
          </w:p>
        </w:tc>
      </w:tr>
      <w:tr w:rsidR="0002743E" w:rsidRPr="00E961BB" w14:paraId="3E89D916" w14:textId="77777777" w:rsidTr="00686745">
        <w:tc>
          <w:tcPr>
            <w:tcW w:w="1225" w:type="dxa"/>
            <w:tcBorders>
              <w:top w:val="single" w:sz="8" w:space="0" w:color="auto"/>
              <w:bottom w:val="single" w:sz="8" w:space="0" w:color="auto"/>
              <w:right w:val="nil"/>
            </w:tcBorders>
            <w:shd w:val="clear" w:color="auto" w:fill="F2F2F2"/>
          </w:tcPr>
          <w:p w14:paraId="1E492DED" w14:textId="77777777" w:rsidR="0002743E" w:rsidRPr="00E961BB" w:rsidRDefault="0002743E" w:rsidP="00100D08">
            <w:pPr>
              <w:spacing w:line="240" w:lineRule="auto"/>
              <w:rPr>
                <w:b/>
                <w:sz w:val="20"/>
                <w:szCs w:val="20"/>
                <w:lang w:eastAsia="en-AU"/>
              </w:rPr>
            </w:pPr>
            <w:r w:rsidRPr="00E961BB">
              <w:rPr>
                <w:b/>
                <w:sz w:val="20"/>
                <w:szCs w:val="20"/>
                <w:lang w:eastAsia="en-AU"/>
              </w:rPr>
              <w:t xml:space="preserve">Part </w:t>
            </w:r>
            <w:r w:rsidR="00767B0D">
              <w:rPr>
                <w:b/>
                <w:sz w:val="20"/>
                <w:szCs w:val="20"/>
                <w:lang w:eastAsia="en-AU"/>
              </w:rPr>
              <w:t>B</w:t>
            </w:r>
          </w:p>
        </w:tc>
        <w:tc>
          <w:tcPr>
            <w:tcW w:w="4597" w:type="dxa"/>
            <w:tcBorders>
              <w:top w:val="single" w:sz="8" w:space="0" w:color="auto"/>
              <w:left w:val="nil"/>
              <w:bottom w:val="single" w:sz="8" w:space="0" w:color="auto"/>
            </w:tcBorders>
            <w:shd w:val="clear" w:color="auto" w:fill="F2F2F2"/>
          </w:tcPr>
          <w:p w14:paraId="7873AB2B" w14:textId="77777777" w:rsidR="0002743E" w:rsidRPr="00E961BB" w:rsidRDefault="00FC16CE" w:rsidP="00100D08">
            <w:pPr>
              <w:spacing w:line="240" w:lineRule="auto"/>
              <w:rPr>
                <w:b/>
                <w:sz w:val="20"/>
                <w:szCs w:val="20"/>
                <w:lang w:eastAsia="en-AU"/>
              </w:rPr>
            </w:pPr>
            <w:r>
              <w:rPr>
                <w:b/>
                <w:sz w:val="20"/>
                <w:szCs w:val="20"/>
                <w:lang w:eastAsia="en-AU"/>
              </w:rPr>
              <w:t xml:space="preserve">Contract </w:t>
            </w:r>
            <w:r w:rsidR="0002743E" w:rsidRPr="00E961BB">
              <w:rPr>
                <w:b/>
                <w:sz w:val="20"/>
                <w:szCs w:val="20"/>
                <w:lang w:eastAsia="en-AU"/>
              </w:rPr>
              <w:t xml:space="preserve">Details </w:t>
            </w:r>
            <w:r w:rsidR="0002743E" w:rsidRPr="00E961BB">
              <w:rPr>
                <w:b/>
                <w:sz w:val="20"/>
                <w:szCs w:val="20"/>
                <w:lang w:eastAsia="en-AU"/>
              </w:rPr>
              <w:tab/>
            </w:r>
            <w:r w:rsidR="0002743E" w:rsidRPr="00E961BB">
              <w:rPr>
                <w:b/>
                <w:sz w:val="20"/>
                <w:szCs w:val="20"/>
                <w:lang w:eastAsia="en-AU"/>
              </w:rPr>
              <w:tab/>
            </w:r>
            <w:r w:rsidR="0002743E" w:rsidRPr="00E961BB">
              <w:rPr>
                <w:b/>
                <w:sz w:val="20"/>
                <w:szCs w:val="20"/>
                <w:lang w:eastAsia="en-AU"/>
              </w:rPr>
              <w:tab/>
            </w:r>
          </w:p>
          <w:p w14:paraId="087A9B2B" w14:textId="1BB2C39B" w:rsidR="0002743E" w:rsidRPr="00E961BB" w:rsidDel="00B3168D" w:rsidRDefault="0002743E" w:rsidP="00100D08">
            <w:pPr>
              <w:spacing w:before="0" w:line="240" w:lineRule="auto"/>
              <w:rPr>
                <w:b/>
                <w:sz w:val="20"/>
                <w:szCs w:val="20"/>
                <w:lang w:eastAsia="en-AU"/>
              </w:rPr>
            </w:pPr>
            <w:r w:rsidRPr="00E961BB">
              <w:rPr>
                <w:sz w:val="20"/>
                <w:szCs w:val="20"/>
                <w:lang w:eastAsia="en-AU"/>
              </w:rPr>
              <w:t xml:space="preserve">This forms part of the Contract that the </w:t>
            </w:r>
            <w:r w:rsidR="000D524D">
              <w:rPr>
                <w:sz w:val="20"/>
                <w:szCs w:val="20"/>
                <w:lang w:eastAsia="en-AU"/>
              </w:rPr>
              <w:t>Customer</w:t>
            </w:r>
            <w:r w:rsidRPr="00E961BB">
              <w:rPr>
                <w:sz w:val="20"/>
                <w:szCs w:val="20"/>
                <w:lang w:eastAsia="en-AU"/>
              </w:rPr>
              <w:t xml:space="preserve"> will </w:t>
            </w:r>
            <w:proofErr w:type="gramStart"/>
            <w:r w:rsidRPr="00E961BB">
              <w:rPr>
                <w:sz w:val="20"/>
                <w:szCs w:val="20"/>
                <w:lang w:eastAsia="en-AU"/>
              </w:rPr>
              <w:t>enter into</w:t>
            </w:r>
            <w:proofErr w:type="gramEnd"/>
            <w:r w:rsidRPr="00E961BB">
              <w:rPr>
                <w:sz w:val="20"/>
                <w:szCs w:val="20"/>
                <w:lang w:eastAsia="en-AU"/>
              </w:rPr>
              <w:t xml:space="preserve"> with the Supplier, if the Supplier is successful. It contains details of the intended </w:t>
            </w:r>
            <w:r w:rsidR="000D524D">
              <w:rPr>
                <w:sz w:val="20"/>
                <w:szCs w:val="20"/>
                <w:lang w:eastAsia="en-AU"/>
              </w:rPr>
              <w:t>C</w:t>
            </w:r>
            <w:r w:rsidRPr="00E961BB">
              <w:rPr>
                <w:sz w:val="20"/>
                <w:szCs w:val="20"/>
                <w:lang w:eastAsia="en-AU"/>
              </w:rPr>
              <w:t xml:space="preserve">ontract including </w:t>
            </w:r>
            <w:r w:rsidR="00C24949">
              <w:rPr>
                <w:sz w:val="20"/>
                <w:szCs w:val="20"/>
                <w:lang w:eastAsia="en-AU"/>
              </w:rPr>
              <w:t>requirements, p</w:t>
            </w:r>
            <w:r w:rsidRPr="00E961BB">
              <w:rPr>
                <w:sz w:val="20"/>
                <w:szCs w:val="20"/>
                <w:lang w:eastAsia="en-AU"/>
              </w:rPr>
              <w:t xml:space="preserve">rice and payment schedule, performance monitoring and governance requirements, </w:t>
            </w:r>
            <w:r w:rsidR="00DD47E6">
              <w:rPr>
                <w:sz w:val="20"/>
                <w:szCs w:val="20"/>
                <w:lang w:eastAsia="en-AU"/>
              </w:rPr>
              <w:t xml:space="preserve">and the terms of the </w:t>
            </w:r>
            <w:r w:rsidR="00DD47E6">
              <w:rPr>
                <w:sz w:val="20"/>
                <w:szCs w:val="20"/>
                <w:lang w:eastAsia="en-AU"/>
              </w:rPr>
              <w:lastRenderedPageBreak/>
              <w:t>Contract between the Supplier and the Customer.</w:t>
            </w:r>
          </w:p>
        </w:tc>
        <w:tc>
          <w:tcPr>
            <w:tcW w:w="3811" w:type="dxa"/>
            <w:tcBorders>
              <w:top w:val="single" w:sz="8" w:space="0" w:color="auto"/>
              <w:bottom w:val="single" w:sz="8" w:space="0" w:color="auto"/>
            </w:tcBorders>
            <w:shd w:val="clear" w:color="auto" w:fill="auto"/>
            <w:vAlign w:val="center"/>
          </w:tcPr>
          <w:p w14:paraId="629F6E8D" w14:textId="340166A8" w:rsidR="0002743E" w:rsidRPr="000C436E" w:rsidRDefault="000C436E" w:rsidP="00100D08">
            <w:pPr>
              <w:spacing w:line="240" w:lineRule="auto"/>
              <w:rPr>
                <w:rFonts w:cs="Arial"/>
                <w:b/>
                <w:i/>
                <w:color w:val="FF0000"/>
                <w:sz w:val="20"/>
                <w:szCs w:val="20"/>
                <w:lang w:eastAsia="en-AU"/>
              </w:rPr>
            </w:pPr>
            <w:r>
              <w:rPr>
                <w:b/>
                <w:i/>
                <w:color w:val="FF0000"/>
                <w:sz w:val="20"/>
                <w:szCs w:val="20"/>
                <w:lang w:eastAsia="en-AU"/>
              </w:rPr>
              <w:lastRenderedPageBreak/>
              <w:t xml:space="preserve">Know </w:t>
            </w:r>
          </w:p>
          <w:p w14:paraId="1960FE54" w14:textId="77777777" w:rsidR="0002743E" w:rsidRPr="00DD47E6" w:rsidRDefault="0002743E" w:rsidP="00100D08">
            <w:pPr>
              <w:spacing w:line="240" w:lineRule="auto"/>
              <w:rPr>
                <w:color w:val="990033"/>
                <w:sz w:val="20"/>
                <w:szCs w:val="20"/>
                <w:lang w:eastAsia="en-AU"/>
              </w:rPr>
            </w:pPr>
            <w:r w:rsidRPr="00DD47E6">
              <w:rPr>
                <w:rFonts w:cs="Arial"/>
                <w:b/>
                <w:i/>
                <w:color w:val="990033"/>
                <w:sz w:val="20"/>
                <w:szCs w:val="20"/>
                <w:lang w:eastAsia="en-AU"/>
              </w:rPr>
              <w:t>Supplier to read and retain.</w:t>
            </w:r>
          </w:p>
          <w:p w14:paraId="18924D46" w14:textId="60D5CACA" w:rsidR="00DD47E6" w:rsidRPr="00DD47E6" w:rsidRDefault="00DD47E6" w:rsidP="00DD47E6">
            <w:pPr>
              <w:spacing w:line="240" w:lineRule="auto"/>
              <w:rPr>
                <w:rFonts w:cs="Arial"/>
                <w:b/>
                <w:i/>
                <w:color w:val="990033"/>
                <w:sz w:val="20"/>
                <w:szCs w:val="20"/>
                <w:lang w:eastAsia="en-AU"/>
              </w:rPr>
            </w:pPr>
            <w:r w:rsidRPr="00DD47E6">
              <w:rPr>
                <w:rFonts w:cs="Arial"/>
                <w:b/>
                <w:i/>
                <w:color w:val="990033"/>
                <w:sz w:val="20"/>
                <w:szCs w:val="20"/>
                <w:lang w:eastAsia="en-AU"/>
              </w:rPr>
              <w:t xml:space="preserve">Supplier to provide details of any proposed departures in Sections 22 </w:t>
            </w:r>
            <w:r w:rsidRPr="00DD47E6">
              <w:rPr>
                <w:rFonts w:cs="Arial"/>
                <w:b/>
                <w:i/>
                <w:color w:val="990033"/>
                <w:sz w:val="20"/>
                <w:szCs w:val="20"/>
                <w:lang w:eastAsia="en-AU"/>
              </w:rPr>
              <w:lastRenderedPageBreak/>
              <w:t>and 23 of Part C – ITO Response Schedules.</w:t>
            </w:r>
          </w:p>
          <w:p w14:paraId="39098D98" w14:textId="77777777" w:rsidR="0002743E" w:rsidRPr="00E961BB" w:rsidRDefault="0002743E" w:rsidP="00100D08">
            <w:pPr>
              <w:spacing w:line="240" w:lineRule="auto"/>
              <w:rPr>
                <w:rFonts w:ascii="Arial Bold" w:hAnsi="Arial Bold"/>
                <w:b/>
                <w:i/>
                <w:color w:val="4F81BD"/>
                <w:sz w:val="20"/>
                <w:szCs w:val="20"/>
                <w:lang w:eastAsia="en-AU"/>
              </w:rPr>
            </w:pPr>
          </w:p>
        </w:tc>
      </w:tr>
      <w:tr w:rsidR="00922BFC" w:rsidRPr="00E961BB" w14:paraId="571E731B" w14:textId="77777777" w:rsidTr="00686745">
        <w:trPr>
          <w:trHeight w:val="337"/>
        </w:trPr>
        <w:tc>
          <w:tcPr>
            <w:tcW w:w="1225" w:type="dxa"/>
            <w:tcBorders>
              <w:top w:val="single" w:sz="8" w:space="0" w:color="auto"/>
              <w:left w:val="single" w:sz="8" w:space="0" w:color="auto"/>
              <w:bottom w:val="nil"/>
              <w:right w:val="nil"/>
            </w:tcBorders>
            <w:shd w:val="clear" w:color="auto" w:fill="F2F2F2"/>
          </w:tcPr>
          <w:p w14:paraId="4959E4CD" w14:textId="77777777" w:rsidR="00922BFC" w:rsidRPr="00E961BB" w:rsidRDefault="00922BFC" w:rsidP="00100D08">
            <w:pPr>
              <w:spacing w:line="240" w:lineRule="auto"/>
              <w:rPr>
                <w:b/>
                <w:sz w:val="20"/>
                <w:szCs w:val="20"/>
                <w:lang w:eastAsia="en-AU"/>
              </w:rPr>
            </w:pPr>
            <w:r w:rsidRPr="00E961BB">
              <w:rPr>
                <w:b/>
                <w:sz w:val="20"/>
                <w:szCs w:val="20"/>
                <w:lang w:eastAsia="en-AU"/>
              </w:rPr>
              <w:lastRenderedPageBreak/>
              <w:t xml:space="preserve">Part </w:t>
            </w:r>
            <w:r w:rsidR="00767B0D">
              <w:rPr>
                <w:b/>
                <w:sz w:val="20"/>
                <w:szCs w:val="20"/>
                <w:lang w:eastAsia="en-AU"/>
              </w:rPr>
              <w:t>C</w:t>
            </w:r>
          </w:p>
        </w:tc>
        <w:tc>
          <w:tcPr>
            <w:tcW w:w="4597" w:type="dxa"/>
            <w:tcBorders>
              <w:top w:val="single" w:sz="8" w:space="0" w:color="auto"/>
              <w:left w:val="nil"/>
              <w:bottom w:val="nil"/>
              <w:right w:val="single" w:sz="8" w:space="0" w:color="auto"/>
            </w:tcBorders>
            <w:shd w:val="clear" w:color="auto" w:fill="F2F2F2"/>
          </w:tcPr>
          <w:p w14:paraId="18AB7513" w14:textId="77777777" w:rsidR="003E4B6A" w:rsidRPr="00E961BB" w:rsidRDefault="00731695" w:rsidP="00100D08">
            <w:pPr>
              <w:spacing w:line="240" w:lineRule="auto"/>
              <w:rPr>
                <w:b/>
                <w:sz w:val="20"/>
                <w:szCs w:val="20"/>
                <w:lang w:eastAsia="en-AU"/>
              </w:rPr>
            </w:pPr>
            <w:r>
              <w:rPr>
                <w:b/>
                <w:sz w:val="20"/>
                <w:szCs w:val="20"/>
                <w:lang w:eastAsia="en-AU"/>
              </w:rPr>
              <w:t xml:space="preserve">ITO </w:t>
            </w:r>
            <w:r w:rsidR="00922BFC" w:rsidRPr="00E961BB">
              <w:rPr>
                <w:b/>
                <w:sz w:val="20"/>
                <w:szCs w:val="20"/>
                <w:lang w:eastAsia="en-AU"/>
              </w:rPr>
              <w:t>Response Schedules</w:t>
            </w:r>
            <w:r w:rsidR="003E4B6A" w:rsidRPr="00E961BB">
              <w:rPr>
                <w:b/>
                <w:sz w:val="20"/>
                <w:szCs w:val="20"/>
                <w:lang w:eastAsia="en-AU"/>
              </w:rPr>
              <w:tab/>
            </w:r>
            <w:r w:rsidR="003E4B6A" w:rsidRPr="00E961BB">
              <w:rPr>
                <w:b/>
                <w:sz w:val="20"/>
                <w:szCs w:val="20"/>
                <w:lang w:eastAsia="en-AU"/>
              </w:rPr>
              <w:tab/>
            </w:r>
          </w:p>
          <w:p w14:paraId="04B72343" w14:textId="67D2BA6C" w:rsidR="003E4B6A" w:rsidRPr="00E961BB" w:rsidRDefault="003E4B6A" w:rsidP="00100D08">
            <w:pPr>
              <w:spacing w:line="240" w:lineRule="auto"/>
              <w:rPr>
                <w:b/>
                <w:sz w:val="20"/>
                <w:szCs w:val="20"/>
                <w:lang w:eastAsia="en-AU"/>
              </w:rPr>
            </w:pPr>
            <w:r w:rsidRPr="00E961BB">
              <w:rPr>
                <w:sz w:val="20"/>
                <w:szCs w:val="20"/>
                <w:lang w:eastAsia="en-AU"/>
              </w:rPr>
              <w:t xml:space="preserve">The Response Schedules are for completion by the Supplier to submit an offer.  </w:t>
            </w:r>
            <w:r w:rsidR="00DD47E6" w:rsidRPr="00DD47E6">
              <w:rPr>
                <w:sz w:val="20"/>
                <w:szCs w:val="20"/>
                <w:lang w:eastAsia="en-AU"/>
              </w:rPr>
              <w:t>The Supplier is to ensure that its offer is signed by a representative which is authorised to sign the offer on its behalf</w:t>
            </w:r>
            <w:r w:rsidRPr="00E961BB">
              <w:rPr>
                <w:sz w:val="20"/>
                <w:szCs w:val="20"/>
                <w:lang w:eastAsia="en-AU"/>
              </w:rPr>
              <w:t xml:space="preserve">  </w:t>
            </w:r>
          </w:p>
        </w:tc>
        <w:tc>
          <w:tcPr>
            <w:tcW w:w="3811" w:type="dxa"/>
            <w:tcBorders>
              <w:top w:val="single" w:sz="8" w:space="0" w:color="auto"/>
              <w:left w:val="single" w:sz="8" w:space="0" w:color="auto"/>
              <w:bottom w:val="nil"/>
              <w:right w:val="single" w:sz="8" w:space="0" w:color="auto"/>
            </w:tcBorders>
            <w:shd w:val="clear" w:color="auto" w:fill="auto"/>
            <w:vAlign w:val="center"/>
          </w:tcPr>
          <w:p w14:paraId="00D06E27" w14:textId="77777777" w:rsidR="00922BFC" w:rsidRPr="00DD47E6" w:rsidRDefault="009D2EF4" w:rsidP="00100D08">
            <w:pPr>
              <w:spacing w:line="240" w:lineRule="auto"/>
              <w:rPr>
                <w:rFonts w:cs="Arial"/>
                <w:b/>
                <w:i/>
                <w:color w:val="990033"/>
                <w:sz w:val="20"/>
                <w:szCs w:val="20"/>
                <w:lang w:eastAsia="en-AU"/>
              </w:rPr>
            </w:pPr>
            <w:r w:rsidRPr="000C436E">
              <w:rPr>
                <w:b/>
                <w:i/>
                <w:color w:val="FF0000"/>
                <w:sz w:val="20"/>
                <w:szCs w:val="20"/>
                <w:lang w:eastAsia="en-AU"/>
              </w:rPr>
              <w:t>COMPLETE AND RETURN</w:t>
            </w:r>
          </w:p>
        </w:tc>
      </w:tr>
      <w:tr w:rsidR="00922BFC" w:rsidRPr="00E961BB" w14:paraId="67B79D17" w14:textId="77777777" w:rsidTr="00686745">
        <w:trPr>
          <w:trHeight w:val="790"/>
        </w:trPr>
        <w:tc>
          <w:tcPr>
            <w:tcW w:w="1225" w:type="dxa"/>
            <w:tcBorders>
              <w:top w:val="nil"/>
              <w:left w:val="single" w:sz="8" w:space="0" w:color="auto"/>
              <w:bottom w:val="nil"/>
              <w:right w:val="nil"/>
            </w:tcBorders>
            <w:shd w:val="clear" w:color="auto" w:fill="F2F2F2"/>
          </w:tcPr>
          <w:p w14:paraId="4632C1B4" w14:textId="77777777" w:rsidR="00922BFC" w:rsidRPr="00E961BB" w:rsidRDefault="00922BFC" w:rsidP="00100D08">
            <w:pPr>
              <w:spacing w:line="240" w:lineRule="auto"/>
              <w:rPr>
                <w:sz w:val="20"/>
                <w:szCs w:val="20"/>
                <w:lang w:eastAsia="en-AU"/>
              </w:rPr>
            </w:pPr>
          </w:p>
        </w:tc>
        <w:tc>
          <w:tcPr>
            <w:tcW w:w="4597" w:type="dxa"/>
            <w:tcBorders>
              <w:top w:val="nil"/>
              <w:left w:val="nil"/>
              <w:bottom w:val="nil"/>
              <w:right w:val="single" w:sz="8" w:space="0" w:color="auto"/>
            </w:tcBorders>
            <w:shd w:val="clear" w:color="auto" w:fill="F2F2F2"/>
          </w:tcPr>
          <w:p w14:paraId="243DF51A" w14:textId="77777777" w:rsidR="00922BFC" w:rsidRPr="00982060" w:rsidRDefault="00922BFC" w:rsidP="00100D08">
            <w:pPr>
              <w:numPr>
                <w:ilvl w:val="0"/>
                <w:numId w:val="12"/>
              </w:numPr>
              <w:spacing w:after="0" w:line="240" w:lineRule="auto"/>
              <w:ind w:left="312" w:hanging="357"/>
              <w:rPr>
                <w:sz w:val="20"/>
                <w:szCs w:val="20"/>
                <w:lang w:eastAsia="en-AU"/>
              </w:rPr>
            </w:pPr>
            <w:r w:rsidRPr="00E961BB">
              <w:rPr>
                <w:b/>
                <w:sz w:val="20"/>
                <w:szCs w:val="20"/>
                <w:lang w:eastAsia="en-AU"/>
              </w:rPr>
              <w:t>Schedule A – Response Schedules</w:t>
            </w:r>
            <w:r w:rsidR="001130D3">
              <w:rPr>
                <w:b/>
                <w:sz w:val="20"/>
                <w:szCs w:val="20"/>
                <w:lang w:eastAsia="en-AU"/>
              </w:rPr>
              <w:t xml:space="preserve"> (including any Attachments)</w:t>
            </w:r>
          </w:p>
        </w:tc>
        <w:tc>
          <w:tcPr>
            <w:tcW w:w="3811" w:type="dxa"/>
            <w:tcBorders>
              <w:top w:val="nil"/>
              <w:left w:val="single" w:sz="8" w:space="0" w:color="auto"/>
              <w:bottom w:val="nil"/>
              <w:right w:val="single" w:sz="8" w:space="0" w:color="auto"/>
            </w:tcBorders>
            <w:shd w:val="clear" w:color="auto" w:fill="auto"/>
            <w:vAlign w:val="center"/>
          </w:tcPr>
          <w:p w14:paraId="77F0B0B2" w14:textId="77777777" w:rsidR="00922BFC" w:rsidRPr="00DD47E6" w:rsidRDefault="00922BFC" w:rsidP="00100D08">
            <w:pPr>
              <w:spacing w:line="240" w:lineRule="auto"/>
              <w:rPr>
                <w:rFonts w:cs="Arial"/>
                <w:b/>
                <w:i/>
                <w:color w:val="990033"/>
                <w:sz w:val="20"/>
                <w:szCs w:val="20"/>
                <w:lang w:eastAsia="en-AU"/>
              </w:rPr>
            </w:pPr>
            <w:r w:rsidRPr="00DD47E6">
              <w:rPr>
                <w:rFonts w:cs="Arial"/>
                <w:b/>
                <w:i/>
                <w:color w:val="990033"/>
                <w:sz w:val="20"/>
                <w:szCs w:val="20"/>
                <w:lang w:eastAsia="en-AU"/>
              </w:rPr>
              <w:t>Supplier to complete, sign and return with offer</w:t>
            </w:r>
          </w:p>
        </w:tc>
      </w:tr>
      <w:tr w:rsidR="0002743E" w:rsidRPr="00E961BB" w14:paraId="2293D888" w14:textId="77777777" w:rsidTr="00686745">
        <w:tc>
          <w:tcPr>
            <w:tcW w:w="1225" w:type="dxa"/>
            <w:tcBorders>
              <w:top w:val="nil"/>
              <w:left w:val="single" w:sz="8" w:space="0" w:color="auto"/>
              <w:bottom w:val="nil"/>
              <w:right w:val="nil"/>
            </w:tcBorders>
            <w:shd w:val="clear" w:color="auto" w:fill="F2F2F2"/>
          </w:tcPr>
          <w:p w14:paraId="0A126216" w14:textId="77777777" w:rsidR="0002743E" w:rsidRPr="00E961BB" w:rsidRDefault="0002743E" w:rsidP="00100D08">
            <w:pPr>
              <w:spacing w:line="240" w:lineRule="auto"/>
              <w:rPr>
                <w:sz w:val="20"/>
                <w:szCs w:val="20"/>
                <w:lang w:eastAsia="en-AU"/>
              </w:rPr>
            </w:pPr>
          </w:p>
        </w:tc>
        <w:tc>
          <w:tcPr>
            <w:tcW w:w="4597" w:type="dxa"/>
            <w:tcBorders>
              <w:top w:val="nil"/>
              <w:left w:val="nil"/>
              <w:bottom w:val="nil"/>
              <w:right w:val="single" w:sz="8" w:space="0" w:color="auto"/>
            </w:tcBorders>
            <w:shd w:val="clear" w:color="auto" w:fill="F2F2F2"/>
          </w:tcPr>
          <w:p w14:paraId="7E499A97" w14:textId="77777777" w:rsidR="0002743E" w:rsidRPr="00E961BB" w:rsidRDefault="0002743E" w:rsidP="00100D08">
            <w:pPr>
              <w:numPr>
                <w:ilvl w:val="0"/>
                <w:numId w:val="12"/>
              </w:numPr>
              <w:spacing w:after="0" w:line="240" w:lineRule="auto"/>
              <w:ind w:left="312" w:hanging="357"/>
              <w:rPr>
                <w:b/>
                <w:sz w:val="20"/>
                <w:szCs w:val="20"/>
                <w:lang w:eastAsia="en-AU"/>
              </w:rPr>
            </w:pPr>
            <w:r w:rsidRPr="00E961BB">
              <w:rPr>
                <w:b/>
                <w:sz w:val="20"/>
                <w:szCs w:val="20"/>
                <w:lang w:eastAsia="en-AU"/>
              </w:rPr>
              <w:t xml:space="preserve">Schedule B – </w:t>
            </w:r>
            <w:r w:rsidR="00922BFC" w:rsidRPr="00E961BB">
              <w:rPr>
                <w:b/>
                <w:sz w:val="20"/>
                <w:szCs w:val="20"/>
                <w:lang w:eastAsia="en-AU"/>
              </w:rPr>
              <w:t xml:space="preserve">Alternative and </w:t>
            </w:r>
            <w:r w:rsidRPr="00E961BB">
              <w:rPr>
                <w:b/>
                <w:sz w:val="20"/>
                <w:szCs w:val="20"/>
                <w:lang w:eastAsia="en-AU"/>
              </w:rPr>
              <w:t>Innovati</w:t>
            </w:r>
            <w:r w:rsidR="00922BFC" w:rsidRPr="00E961BB">
              <w:rPr>
                <w:b/>
                <w:sz w:val="20"/>
                <w:szCs w:val="20"/>
                <w:lang w:eastAsia="en-AU"/>
              </w:rPr>
              <w:t>ve offers</w:t>
            </w:r>
          </w:p>
        </w:tc>
        <w:tc>
          <w:tcPr>
            <w:tcW w:w="3811" w:type="dxa"/>
            <w:tcBorders>
              <w:top w:val="nil"/>
              <w:left w:val="single" w:sz="8" w:space="0" w:color="auto"/>
              <w:bottom w:val="nil"/>
              <w:right w:val="single" w:sz="8" w:space="0" w:color="auto"/>
            </w:tcBorders>
            <w:shd w:val="clear" w:color="auto" w:fill="auto"/>
          </w:tcPr>
          <w:p w14:paraId="68BC8053" w14:textId="77777777" w:rsidR="0002743E" w:rsidRPr="00DD47E6" w:rsidRDefault="0002743E" w:rsidP="00100D08">
            <w:pPr>
              <w:spacing w:line="240" w:lineRule="auto"/>
              <w:rPr>
                <w:rFonts w:cs="Arial"/>
                <w:color w:val="990033"/>
                <w:sz w:val="20"/>
                <w:szCs w:val="20"/>
                <w:lang w:eastAsia="en-AU"/>
              </w:rPr>
            </w:pPr>
            <w:r w:rsidRPr="00DD47E6">
              <w:rPr>
                <w:rFonts w:cs="Arial"/>
                <w:b/>
                <w:i/>
                <w:color w:val="990033"/>
                <w:sz w:val="20"/>
                <w:szCs w:val="20"/>
                <w:lang w:eastAsia="en-AU"/>
              </w:rPr>
              <w:t>Supplier to complete and return with offer</w:t>
            </w:r>
            <w:r w:rsidR="0048721D" w:rsidRPr="00DD47E6">
              <w:rPr>
                <w:rFonts w:cs="Arial"/>
                <w:b/>
                <w:i/>
                <w:color w:val="990033"/>
                <w:sz w:val="20"/>
                <w:szCs w:val="20"/>
                <w:lang w:eastAsia="en-AU"/>
              </w:rPr>
              <w:t xml:space="preserve">, </w:t>
            </w:r>
            <w:r w:rsidRPr="00DD47E6">
              <w:rPr>
                <w:rFonts w:cs="Arial"/>
                <w:b/>
                <w:i/>
                <w:color w:val="990033"/>
                <w:sz w:val="20"/>
                <w:szCs w:val="20"/>
                <w:u w:val="single"/>
                <w:lang w:eastAsia="en-AU"/>
              </w:rPr>
              <w:t>only</w:t>
            </w:r>
            <w:r w:rsidRPr="00DD47E6">
              <w:rPr>
                <w:rFonts w:cs="Arial"/>
                <w:b/>
                <w:i/>
                <w:color w:val="990033"/>
                <w:sz w:val="20"/>
                <w:szCs w:val="20"/>
                <w:lang w:eastAsia="en-AU"/>
              </w:rPr>
              <w:t xml:space="preserve"> if submitting an Alternative offer o</w:t>
            </w:r>
            <w:r w:rsidR="00F010A9" w:rsidRPr="00DD47E6">
              <w:rPr>
                <w:rFonts w:cs="Arial"/>
                <w:b/>
                <w:i/>
                <w:color w:val="990033"/>
                <w:sz w:val="20"/>
                <w:szCs w:val="20"/>
                <w:lang w:eastAsia="en-AU"/>
              </w:rPr>
              <w:t>r</w:t>
            </w:r>
            <w:r w:rsidRPr="00DD47E6">
              <w:rPr>
                <w:rFonts w:cs="Arial"/>
                <w:b/>
                <w:i/>
                <w:color w:val="990033"/>
                <w:sz w:val="20"/>
                <w:szCs w:val="20"/>
                <w:lang w:eastAsia="en-AU"/>
              </w:rPr>
              <w:t xml:space="preserve"> Innovative offer</w:t>
            </w:r>
          </w:p>
        </w:tc>
      </w:tr>
      <w:tr w:rsidR="00922BFC" w:rsidRPr="00E961BB" w14:paraId="65E49EA6" w14:textId="77777777" w:rsidTr="00686745">
        <w:tc>
          <w:tcPr>
            <w:tcW w:w="1225" w:type="dxa"/>
            <w:tcBorders>
              <w:top w:val="nil"/>
              <w:left w:val="single" w:sz="8" w:space="0" w:color="auto"/>
              <w:bottom w:val="single" w:sz="8" w:space="0" w:color="auto"/>
              <w:right w:val="nil"/>
            </w:tcBorders>
            <w:shd w:val="clear" w:color="auto" w:fill="F2F2F2"/>
          </w:tcPr>
          <w:p w14:paraId="1CE68DDC" w14:textId="77777777" w:rsidR="00922BFC" w:rsidRPr="00E961BB" w:rsidRDefault="00922BFC" w:rsidP="00100D08">
            <w:pPr>
              <w:spacing w:line="240" w:lineRule="auto"/>
              <w:rPr>
                <w:sz w:val="20"/>
                <w:szCs w:val="20"/>
                <w:lang w:eastAsia="en-AU"/>
              </w:rPr>
            </w:pPr>
          </w:p>
        </w:tc>
        <w:tc>
          <w:tcPr>
            <w:tcW w:w="4597" w:type="dxa"/>
            <w:tcBorders>
              <w:top w:val="nil"/>
              <w:left w:val="nil"/>
              <w:bottom w:val="single" w:sz="8" w:space="0" w:color="auto"/>
              <w:right w:val="single" w:sz="8" w:space="0" w:color="auto"/>
            </w:tcBorders>
            <w:shd w:val="clear" w:color="auto" w:fill="F2F2F2"/>
          </w:tcPr>
          <w:p w14:paraId="53DCEA17" w14:textId="77777777" w:rsidR="00922BFC" w:rsidRPr="00E961BB" w:rsidRDefault="00922BFC" w:rsidP="00100D08">
            <w:pPr>
              <w:numPr>
                <w:ilvl w:val="0"/>
                <w:numId w:val="12"/>
              </w:numPr>
              <w:spacing w:after="0" w:line="240" w:lineRule="auto"/>
              <w:ind w:left="312" w:hanging="357"/>
              <w:rPr>
                <w:rFonts w:cs="Arial"/>
                <w:spacing w:val="-3"/>
                <w:sz w:val="20"/>
                <w:szCs w:val="20"/>
              </w:rPr>
            </w:pPr>
            <w:r w:rsidRPr="00E961BB">
              <w:rPr>
                <w:b/>
                <w:sz w:val="20"/>
                <w:szCs w:val="20"/>
                <w:lang w:eastAsia="en-AU"/>
              </w:rPr>
              <w:t>Supplier acknowledgements and certifications</w:t>
            </w:r>
          </w:p>
        </w:tc>
        <w:tc>
          <w:tcPr>
            <w:tcW w:w="3811" w:type="dxa"/>
            <w:tcBorders>
              <w:top w:val="nil"/>
              <w:left w:val="single" w:sz="8" w:space="0" w:color="auto"/>
              <w:bottom w:val="single" w:sz="8" w:space="0" w:color="auto"/>
              <w:right w:val="single" w:sz="8" w:space="0" w:color="auto"/>
            </w:tcBorders>
            <w:shd w:val="clear" w:color="auto" w:fill="auto"/>
          </w:tcPr>
          <w:p w14:paraId="5D0D64E5" w14:textId="77777777" w:rsidR="00922BFC" w:rsidRPr="00DD47E6" w:rsidRDefault="00922BFC" w:rsidP="00100D08">
            <w:pPr>
              <w:spacing w:line="240" w:lineRule="auto"/>
              <w:rPr>
                <w:rFonts w:cs="Arial"/>
                <w:b/>
                <w:i/>
                <w:color w:val="990033"/>
                <w:sz w:val="20"/>
                <w:szCs w:val="20"/>
                <w:lang w:eastAsia="en-AU"/>
              </w:rPr>
            </w:pPr>
            <w:r w:rsidRPr="00DD47E6">
              <w:rPr>
                <w:rFonts w:cs="Arial"/>
                <w:b/>
                <w:i/>
                <w:color w:val="990033"/>
                <w:sz w:val="20"/>
                <w:szCs w:val="20"/>
                <w:lang w:eastAsia="en-AU"/>
              </w:rPr>
              <w:t>Supplier to complete, sign and return with offer</w:t>
            </w:r>
          </w:p>
        </w:tc>
      </w:tr>
    </w:tbl>
    <w:p w14:paraId="0EA73102" w14:textId="77777777" w:rsidR="007F2204" w:rsidRPr="00EA59BD" w:rsidRDefault="007F2204" w:rsidP="00DC55B3">
      <w:pPr>
        <w:pStyle w:val="Heading1"/>
        <w:spacing w:before="0" w:after="0" w:line="240" w:lineRule="auto"/>
        <w:ind w:left="720"/>
        <w:rPr>
          <w:sz w:val="20"/>
        </w:rPr>
      </w:pPr>
      <w:bookmarkStart w:id="224" w:name="_Toc424907657"/>
      <w:bookmarkStart w:id="225" w:name="_Toc429128006"/>
      <w:bookmarkStart w:id="226" w:name="_Toc424118469"/>
      <w:bookmarkStart w:id="227" w:name="_Toc424122046"/>
      <w:bookmarkStart w:id="228" w:name="_Toc424122136"/>
      <w:bookmarkStart w:id="229" w:name="_Toc424122224"/>
      <w:bookmarkStart w:id="230" w:name="_Toc424122313"/>
      <w:bookmarkStart w:id="231" w:name="_Toc424122401"/>
      <w:bookmarkStart w:id="232" w:name="_Toc424122490"/>
      <w:bookmarkStart w:id="233" w:name="_Toc424907661"/>
      <w:bookmarkStart w:id="234" w:name="_Toc429128010"/>
      <w:bookmarkStart w:id="235" w:name="_Toc424118473"/>
      <w:bookmarkStart w:id="236" w:name="_Toc424122050"/>
      <w:bookmarkStart w:id="237" w:name="_Toc424122140"/>
      <w:bookmarkStart w:id="238" w:name="_Toc424122228"/>
      <w:bookmarkStart w:id="239" w:name="_Toc424122317"/>
      <w:bookmarkStart w:id="240" w:name="_Toc424122405"/>
      <w:bookmarkStart w:id="241" w:name="_Toc424122494"/>
      <w:bookmarkStart w:id="242" w:name="_Toc424907665"/>
      <w:bookmarkStart w:id="243" w:name="_Toc429128014"/>
      <w:bookmarkStart w:id="244" w:name="_Toc423955963"/>
      <w:bookmarkStart w:id="245" w:name="_Toc423956063"/>
      <w:bookmarkStart w:id="246" w:name="_Toc423956160"/>
      <w:bookmarkStart w:id="247" w:name="_Toc423956239"/>
      <w:bookmarkStart w:id="248" w:name="_Toc423956318"/>
      <w:bookmarkStart w:id="249" w:name="_Toc423956398"/>
      <w:bookmarkStart w:id="250" w:name="_Toc423956495"/>
      <w:bookmarkStart w:id="251" w:name="_Toc424118477"/>
      <w:bookmarkStart w:id="252" w:name="_Toc424122054"/>
      <w:bookmarkStart w:id="253" w:name="_Toc424122144"/>
      <w:bookmarkStart w:id="254" w:name="_Toc424122232"/>
      <w:bookmarkStart w:id="255" w:name="_Toc424122321"/>
      <w:bookmarkStart w:id="256" w:name="_Toc424122409"/>
      <w:bookmarkStart w:id="257" w:name="_Toc424122498"/>
      <w:bookmarkStart w:id="258" w:name="_Toc424907669"/>
      <w:bookmarkStart w:id="259" w:name="_Toc42912801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3F0FC004" w14:textId="2A3CC2E1"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60" w:name="_Toc511646062"/>
      <w:bookmarkStart w:id="261" w:name="_Toc16507136"/>
      <w:r w:rsidRPr="00F92063">
        <w:rPr>
          <w:rFonts w:eastAsiaTheme="majorEastAsia" w:cstheme="majorBidi"/>
          <w:b w:val="0"/>
          <w:bCs w:val="0"/>
          <w:color w:val="A70240"/>
          <w:sz w:val="36"/>
          <w:szCs w:val="32"/>
          <w:lang w:eastAsia="en-US"/>
        </w:rPr>
        <w:t xml:space="preserve">Formation of a </w:t>
      </w:r>
      <w:r w:rsidR="000D74CE" w:rsidRPr="00F92063">
        <w:rPr>
          <w:rFonts w:eastAsiaTheme="majorEastAsia" w:cstheme="majorBidi"/>
          <w:b w:val="0"/>
          <w:bCs w:val="0"/>
          <w:color w:val="A70240"/>
          <w:sz w:val="36"/>
          <w:szCs w:val="32"/>
          <w:lang w:eastAsia="en-US"/>
        </w:rPr>
        <w:t>c</w:t>
      </w:r>
      <w:r w:rsidRPr="00F92063">
        <w:rPr>
          <w:rFonts w:eastAsiaTheme="majorEastAsia" w:cstheme="majorBidi"/>
          <w:b w:val="0"/>
          <w:bCs w:val="0"/>
          <w:color w:val="A70240"/>
          <w:sz w:val="36"/>
          <w:szCs w:val="32"/>
          <w:lang w:eastAsia="en-US"/>
        </w:rPr>
        <w:t>ontract</w:t>
      </w:r>
      <w:bookmarkEnd w:id="260"/>
      <w:bookmarkEnd w:id="261"/>
    </w:p>
    <w:p w14:paraId="5A462C53" w14:textId="49B4060B" w:rsidR="002B330F" w:rsidRPr="00377CB1" w:rsidRDefault="002B330F" w:rsidP="002B330F">
      <w:pPr>
        <w:jc w:val="both"/>
        <w:rPr>
          <w:i/>
          <w:sz w:val="20"/>
          <w:szCs w:val="20"/>
          <w:lang w:eastAsia="en-AU"/>
        </w:rPr>
      </w:pPr>
      <w:bookmarkStart w:id="262" w:name="_Ref388633912"/>
      <w:bookmarkStart w:id="263" w:name="_Ref388628289"/>
      <w:r w:rsidRPr="00377CB1">
        <w:rPr>
          <w:sz w:val="20"/>
          <w:szCs w:val="20"/>
          <w:lang w:eastAsia="en-AU"/>
        </w:rPr>
        <w:t>The Supplier must submit</w:t>
      </w:r>
      <w:r w:rsidR="00E966D8" w:rsidRPr="00377CB1">
        <w:rPr>
          <w:sz w:val="20"/>
          <w:szCs w:val="20"/>
          <w:lang w:eastAsia="en-AU"/>
        </w:rPr>
        <w:t xml:space="preserve"> their Offer within</w:t>
      </w:r>
      <w:r w:rsidRPr="00377CB1">
        <w:rPr>
          <w:sz w:val="20"/>
          <w:szCs w:val="20"/>
          <w:lang w:eastAsia="en-AU"/>
        </w:rPr>
        <w:t xml:space="preserve"> </w:t>
      </w:r>
      <w:r w:rsidRPr="00377CB1">
        <w:rPr>
          <w:b/>
          <w:sz w:val="20"/>
          <w:szCs w:val="20"/>
          <w:lang w:eastAsia="en-AU"/>
        </w:rPr>
        <w:t>Part C – ITO Response Schedules</w:t>
      </w:r>
      <w:r w:rsidRPr="00377CB1">
        <w:rPr>
          <w:sz w:val="20"/>
          <w:szCs w:val="20"/>
          <w:lang w:eastAsia="en-AU"/>
        </w:rPr>
        <w:t xml:space="preserve"> and </w:t>
      </w:r>
      <w:r w:rsidR="00E966D8" w:rsidRPr="00377CB1">
        <w:rPr>
          <w:sz w:val="20"/>
          <w:szCs w:val="20"/>
          <w:highlight w:val="yellow"/>
          <w:lang w:eastAsia="en-AU"/>
        </w:rPr>
        <w:t xml:space="preserve">confirm </w:t>
      </w:r>
      <w:commentRangeStart w:id="264"/>
      <w:r w:rsidR="00E966D8" w:rsidRPr="00377CB1">
        <w:rPr>
          <w:sz w:val="20"/>
          <w:szCs w:val="20"/>
          <w:highlight w:val="yellow"/>
          <w:lang w:eastAsia="en-AU"/>
        </w:rPr>
        <w:t>acceptance</w:t>
      </w:r>
      <w:commentRangeEnd w:id="264"/>
      <w:r w:rsidR="00290EDE" w:rsidRPr="00377CB1">
        <w:rPr>
          <w:rStyle w:val="CommentReference"/>
          <w:sz w:val="20"/>
          <w:szCs w:val="20"/>
        </w:rPr>
        <w:commentReference w:id="264"/>
      </w:r>
      <w:r w:rsidR="00E966D8" w:rsidRPr="00377CB1">
        <w:rPr>
          <w:sz w:val="20"/>
          <w:szCs w:val="20"/>
          <w:highlight w:val="yellow"/>
          <w:lang w:eastAsia="en-AU"/>
        </w:rPr>
        <w:t xml:space="preserve"> of</w:t>
      </w:r>
      <w:r w:rsidR="00BE6850" w:rsidRPr="00377CB1">
        <w:rPr>
          <w:sz w:val="20"/>
          <w:szCs w:val="20"/>
          <w:highlight w:val="yellow"/>
          <w:lang w:eastAsia="en-AU"/>
        </w:rPr>
        <w:t xml:space="preserve"> or otherwise identify any </w:t>
      </w:r>
      <w:r w:rsidRPr="00377CB1">
        <w:rPr>
          <w:sz w:val="20"/>
          <w:szCs w:val="20"/>
          <w:highlight w:val="yellow"/>
          <w:lang w:eastAsia="en-AU"/>
        </w:rPr>
        <w:t>proposed departures from</w:t>
      </w:r>
      <w:r w:rsidRPr="00377CB1">
        <w:rPr>
          <w:sz w:val="20"/>
          <w:szCs w:val="20"/>
          <w:lang w:eastAsia="en-AU"/>
        </w:rPr>
        <w:t xml:space="preserve"> the </w:t>
      </w:r>
      <w:commentRangeStart w:id="265"/>
      <w:r w:rsidRPr="00377CB1">
        <w:rPr>
          <w:i/>
          <w:sz w:val="20"/>
          <w:szCs w:val="20"/>
          <w:lang w:eastAsia="en-AU"/>
        </w:rPr>
        <w:t xml:space="preserve">Comprehensive Contract Conditions. </w:t>
      </w:r>
      <w:commentRangeEnd w:id="265"/>
      <w:r w:rsidR="00BE6850" w:rsidRPr="00377CB1">
        <w:rPr>
          <w:rStyle w:val="CommentReference"/>
          <w:sz w:val="20"/>
          <w:szCs w:val="20"/>
        </w:rPr>
        <w:commentReference w:id="265"/>
      </w:r>
    </w:p>
    <w:p w14:paraId="511F41F2" w14:textId="45558951" w:rsidR="002B330F" w:rsidRPr="00377CB1" w:rsidRDefault="002B330F" w:rsidP="002B330F">
      <w:pPr>
        <w:jc w:val="both"/>
        <w:rPr>
          <w:sz w:val="20"/>
          <w:szCs w:val="20"/>
          <w:lang w:eastAsia="en-AU"/>
        </w:rPr>
      </w:pPr>
      <w:r w:rsidRPr="00377CB1">
        <w:rPr>
          <w:sz w:val="20"/>
          <w:szCs w:val="20"/>
          <w:lang w:eastAsia="en-AU"/>
        </w:rPr>
        <w:t xml:space="preserve">A Contract will not be formed until a final </w:t>
      </w:r>
      <w:r w:rsidRPr="00377CB1">
        <w:rPr>
          <w:i/>
          <w:iCs/>
          <w:sz w:val="20"/>
          <w:szCs w:val="20"/>
          <w:lang w:eastAsia="en-AU"/>
        </w:rPr>
        <w:t xml:space="preserve">Contract Details </w:t>
      </w:r>
      <w:r w:rsidRPr="00377CB1">
        <w:rPr>
          <w:sz w:val="20"/>
          <w:szCs w:val="20"/>
          <w:lang w:eastAsia="en-AU"/>
        </w:rPr>
        <w:t xml:space="preserve">document is </w:t>
      </w:r>
      <w:r w:rsidR="00BE6850" w:rsidRPr="00377CB1">
        <w:rPr>
          <w:sz w:val="20"/>
          <w:szCs w:val="20"/>
          <w:lang w:eastAsia="en-AU"/>
        </w:rPr>
        <w:t xml:space="preserve">agreed between the Customer and the Supplier and the final </w:t>
      </w:r>
      <w:r w:rsidR="00BE6850" w:rsidRPr="00377CB1">
        <w:rPr>
          <w:iCs/>
          <w:sz w:val="20"/>
          <w:szCs w:val="20"/>
          <w:lang w:eastAsia="en-AU"/>
        </w:rPr>
        <w:t>Contract Details</w:t>
      </w:r>
      <w:r w:rsidR="00BE6850" w:rsidRPr="00377CB1">
        <w:rPr>
          <w:i/>
          <w:iCs/>
          <w:sz w:val="20"/>
          <w:szCs w:val="20"/>
          <w:lang w:eastAsia="en-AU"/>
        </w:rPr>
        <w:t xml:space="preserve"> </w:t>
      </w:r>
      <w:r w:rsidR="00BE6850" w:rsidRPr="00377CB1">
        <w:rPr>
          <w:sz w:val="20"/>
          <w:szCs w:val="20"/>
          <w:lang w:eastAsia="en-AU"/>
        </w:rPr>
        <w:t>document is signed by the appropriate representatives of both parties.</w:t>
      </w:r>
    </w:p>
    <w:p w14:paraId="3731B9EE" w14:textId="5F1B6C61"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66" w:name="_Toc511646063"/>
      <w:bookmarkStart w:id="267" w:name="_Toc16507137"/>
      <w:r w:rsidRPr="00F92063">
        <w:rPr>
          <w:rFonts w:eastAsiaTheme="majorEastAsia" w:cstheme="majorBidi"/>
          <w:b w:val="0"/>
          <w:bCs w:val="0"/>
          <w:color w:val="A70240"/>
          <w:sz w:val="36"/>
          <w:szCs w:val="32"/>
          <w:lang w:eastAsia="en-US"/>
        </w:rPr>
        <w:t xml:space="preserve">Offer </w:t>
      </w:r>
      <w:r w:rsidR="000D74CE" w:rsidRPr="00F92063">
        <w:rPr>
          <w:rFonts w:eastAsiaTheme="majorEastAsia" w:cstheme="majorBidi"/>
          <w:b w:val="0"/>
          <w:bCs w:val="0"/>
          <w:color w:val="A70240"/>
          <w:sz w:val="36"/>
          <w:szCs w:val="32"/>
          <w:lang w:eastAsia="en-US"/>
        </w:rPr>
        <w:t>v</w:t>
      </w:r>
      <w:r w:rsidRPr="00F92063">
        <w:rPr>
          <w:rFonts w:eastAsiaTheme="majorEastAsia" w:cstheme="majorBidi"/>
          <w:b w:val="0"/>
          <w:bCs w:val="0"/>
          <w:color w:val="A70240"/>
          <w:sz w:val="36"/>
          <w:szCs w:val="32"/>
          <w:lang w:eastAsia="en-US"/>
        </w:rPr>
        <w:t xml:space="preserve">alidity </w:t>
      </w:r>
      <w:r w:rsidR="000D74CE" w:rsidRPr="00F92063">
        <w:rPr>
          <w:rFonts w:eastAsiaTheme="majorEastAsia" w:cstheme="majorBidi"/>
          <w:b w:val="0"/>
          <w:bCs w:val="0"/>
          <w:color w:val="A70240"/>
          <w:sz w:val="36"/>
          <w:szCs w:val="32"/>
          <w:lang w:eastAsia="en-US"/>
        </w:rPr>
        <w:t>p</w:t>
      </w:r>
      <w:r w:rsidRPr="00F92063">
        <w:rPr>
          <w:rFonts w:eastAsiaTheme="majorEastAsia" w:cstheme="majorBidi"/>
          <w:b w:val="0"/>
          <w:bCs w:val="0"/>
          <w:color w:val="A70240"/>
          <w:sz w:val="36"/>
          <w:szCs w:val="32"/>
          <w:lang w:eastAsia="en-US"/>
        </w:rPr>
        <w:t>eriod</w:t>
      </w:r>
      <w:bookmarkEnd w:id="262"/>
      <w:bookmarkEnd w:id="266"/>
      <w:bookmarkEnd w:id="267"/>
    </w:p>
    <w:p w14:paraId="09B6B136" w14:textId="2358A541" w:rsidR="002B330F" w:rsidRPr="00377CB1" w:rsidRDefault="002B330F" w:rsidP="002B330F">
      <w:pPr>
        <w:jc w:val="both"/>
        <w:rPr>
          <w:sz w:val="20"/>
          <w:szCs w:val="20"/>
          <w:lang w:eastAsia="en-AU"/>
        </w:rPr>
      </w:pPr>
      <w:r w:rsidRPr="00377CB1">
        <w:rPr>
          <w:sz w:val="20"/>
          <w:szCs w:val="20"/>
          <w:lang w:eastAsia="en-AU"/>
        </w:rPr>
        <w:t xml:space="preserve">Offers must remain open and capable of being accepted by the Customer for a minimum period of </w:t>
      </w:r>
      <w:commentRangeStart w:id="268"/>
      <w:r w:rsidR="0091597E" w:rsidRPr="00377CB1">
        <w:rPr>
          <w:b/>
          <w:sz w:val="20"/>
          <w:szCs w:val="20"/>
          <w:highlight w:val="yellow"/>
          <w:lang w:eastAsia="en-AU"/>
        </w:rPr>
        <w:t>&lt;&lt;</w:t>
      </w:r>
      <w:r w:rsidR="00BE6850" w:rsidRPr="00377CB1">
        <w:rPr>
          <w:b/>
          <w:bCs/>
          <w:sz w:val="20"/>
          <w:szCs w:val="20"/>
          <w:highlight w:val="yellow"/>
          <w:lang w:eastAsia="en-AU"/>
        </w:rPr>
        <w:t>120</w:t>
      </w:r>
      <w:r w:rsidR="0091597E" w:rsidRPr="00377CB1">
        <w:rPr>
          <w:b/>
          <w:bCs/>
          <w:sz w:val="20"/>
          <w:szCs w:val="20"/>
          <w:highlight w:val="yellow"/>
          <w:lang w:eastAsia="en-AU"/>
        </w:rPr>
        <w:t>&gt;&gt;</w:t>
      </w:r>
      <w:r w:rsidRPr="00377CB1">
        <w:rPr>
          <w:b/>
          <w:bCs/>
          <w:sz w:val="20"/>
          <w:szCs w:val="20"/>
          <w:lang w:eastAsia="en-AU"/>
        </w:rPr>
        <w:t xml:space="preserve"> </w:t>
      </w:r>
      <w:commentRangeEnd w:id="268"/>
      <w:r w:rsidR="00290EDE" w:rsidRPr="00377CB1">
        <w:rPr>
          <w:rStyle w:val="CommentReference"/>
          <w:sz w:val="20"/>
          <w:szCs w:val="20"/>
        </w:rPr>
        <w:commentReference w:id="268"/>
      </w:r>
      <w:r w:rsidRPr="00377CB1">
        <w:rPr>
          <w:b/>
          <w:bCs/>
          <w:sz w:val="20"/>
          <w:szCs w:val="20"/>
          <w:lang w:eastAsia="en-AU"/>
        </w:rPr>
        <w:t>days</w:t>
      </w:r>
      <w:r w:rsidRPr="00377CB1">
        <w:rPr>
          <w:sz w:val="20"/>
          <w:szCs w:val="20"/>
          <w:lang w:eastAsia="en-AU"/>
        </w:rPr>
        <w:t xml:space="preserve">. </w:t>
      </w:r>
    </w:p>
    <w:p w14:paraId="40B91E9D" w14:textId="152BB3AB"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69" w:name="_Toc511646064"/>
      <w:bookmarkStart w:id="270" w:name="_Toc16507138"/>
      <w:r w:rsidRPr="00F92063">
        <w:rPr>
          <w:rFonts w:eastAsiaTheme="majorEastAsia" w:cstheme="majorBidi"/>
          <w:b w:val="0"/>
          <w:bCs w:val="0"/>
          <w:color w:val="A70240"/>
          <w:sz w:val="36"/>
          <w:szCs w:val="32"/>
          <w:lang w:eastAsia="en-US"/>
        </w:rPr>
        <w:t xml:space="preserve">Requirements to be a </w:t>
      </w:r>
      <w:r w:rsidR="000D74CE" w:rsidRPr="00F92063">
        <w:rPr>
          <w:rFonts w:eastAsiaTheme="majorEastAsia" w:cstheme="majorBidi"/>
          <w:b w:val="0"/>
          <w:bCs w:val="0"/>
          <w:color w:val="A70240"/>
          <w:sz w:val="36"/>
          <w:szCs w:val="32"/>
          <w:lang w:eastAsia="en-US"/>
        </w:rPr>
        <w:t>c</w:t>
      </w:r>
      <w:r w:rsidRPr="00F92063">
        <w:rPr>
          <w:rFonts w:eastAsiaTheme="majorEastAsia" w:cstheme="majorBidi"/>
          <w:b w:val="0"/>
          <w:bCs w:val="0"/>
          <w:color w:val="A70240"/>
          <w:sz w:val="36"/>
          <w:szCs w:val="32"/>
          <w:lang w:eastAsia="en-US"/>
        </w:rPr>
        <w:t xml:space="preserve">onforming </w:t>
      </w:r>
      <w:r w:rsidR="000D74CE" w:rsidRPr="00F92063">
        <w:rPr>
          <w:rFonts w:eastAsiaTheme="majorEastAsia" w:cstheme="majorBidi"/>
          <w:b w:val="0"/>
          <w:bCs w:val="0"/>
          <w:color w:val="A70240"/>
          <w:sz w:val="36"/>
          <w:szCs w:val="32"/>
          <w:lang w:eastAsia="en-US"/>
        </w:rPr>
        <w:t>o</w:t>
      </w:r>
      <w:r w:rsidRPr="00F92063">
        <w:rPr>
          <w:rFonts w:eastAsiaTheme="majorEastAsia" w:cstheme="majorBidi"/>
          <w:b w:val="0"/>
          <w:bCs w:val="0"/>
          <w:color w:val="A70240"/>
          <w:sz w:val="36"/>
          <w:szCs w:val="32"/>
          <w:lang w:eastAsia="en-US"/>
        </w:rPr>
        <w:t>ffer</w:t>
      </w:r>
      <w:bookmarkEnd w:id="269"/>
      <w:bookmarkEnd w:id="270"/>
    </w:p>
    <w:p w14:paraId="18D83724" w14:textId="77777777" w:rsidR="002B330F" w:rsidRPr="00377CB1" w:rsidRDefault="002B330F" w:rsidP="002B330F">
      <w:pPr>
        <w:rPr>
          <w:sz w:val="20"/>
          <w:szCs w:val="20"/>
          <w:lang w:eastAsia="en-AU"/>
        </w:rPr>
      </w:pPr>
      <w:bookmarkStart w:id="271" w:name="_Toc391022367"/>
      <w:r w:rsidRPr="00377CB1">
        <w:rPr>
          <w:sz w:val="20"/>
          <w:szCs w:val="20"/>
          <w:lang w:eastAsia="en-AU"/>
        </w:rPr>
        <w:t>To be a Conforming Offer, the offer must:</w:t>
      </w:r>
    </w:p>
    <w:p w14:paraId="39C82C35" w14:textId="77777777"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be received by the closing date and time;</w:t>
      </w:r>
    </w:p>
    <w:p w14:paraId="4F54B5B5" w14:textId="77777777"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be received in the format and method described in this Invitation to Offer;</w:t>
      </w:r>
    </w:p>
    <w:p w14:paraId="7FCBD364" w14:textId="77777777"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be open for the minimum validity period;</w:t>
      </w:r>
    </w:p>
    <w:p w14:paraId="4979A015" w14:textId="77777777"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satisfy all mandatory requirements;</w:t>
      </w:r>
    </w:p>
    <w:p w14:paraId="59FF301A" w14:textId="182ECF1A"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respond to all sections of th</w:t>
      </w:r>
      <w:r w:rsidR="00B67998" w:rsidRPr="00377CB1">
        <w:rPr>
          <w:sz w:val="20"/>
          <w:szCs w:val="20"/>
          <w:highlight w:val="yellow"/>
          <w:lang w:eastAsia="en-AU"/>
        </w:rPr>
        <w:t>e</w:t>
      </w:r>
      <w:r w:rsidRPr="00377CB1">
        <w:rPr>
          <w:sz w:val="20"/>
          <w:szCs w:val="20"/>
          <w:highlight w:val="yellow"/>
          <w:lang w:eastAsia="en-AU"/>
        </w:rPr>
        <w:t xml:space="preserve"> Invitation to Offer document </w:t>
      </w:r>
      <w:r w:rsidR="00B67998" w:rsidRPr="00377CB1">
        <w:rPr>
          <w:sz w:val="20"/>
          <w:szCs w:val="20"/>
          <w:highlight w:val="yellow"/>
          <w:lang w:eastAsia="en-AU"/>
        </w:rPr>
        <w:t>Response Schedules within Part C</w:t>
      </w:r>
      <w:r w:rsidRPr="00377CB1">
        <w:rPr>
          <w:sz w:val="20"/>
          <w:szCs w:val="20"/>
          <w:highlight w:val="yellow"/>
          <w:lang w:eastAsia="en-AU"/>
        </w:rPr>
        <w:t>;</w:t>
      </w:r>
    </w:p>
    <w:p w14:paraId="2DE5338F" w14:textId="77777777" w:rsidR="002B330F" w:rsidRPr="00377CB1" w:rsidRDefault="002B330F" w:rsidP="002B330F">
      <w:pPr>
        <w:numPr>
          <w:ilvl w:val="0"/>
          <w:numId w:val="14"/>
        </w:numPr>
        <w:spacing w:before="120"/>
        <w:ind w:left="720" w:hanging="360"/>
        <w:rPr>
          <w:sz w:val="20"/>
          <w:szCs w:val="20"/>
          <w:highlight w:val="yellow"/>
          <w:lang w:eastAsia="en-AU"/>
        </w:rPr>
      </w:pPr>
      <w:r w:rsidRPr="00377CB1">
        <w:rPr>
          <w:sz w:val="20"/>
          <w:szCs w:val="20"/>
          <w:highlight w:val="yellow"/>
          <w:lang w:eastAsia="en-AU"/>
        </w:rPr>
        <w:t>review any associated documents referred to in the Contract Details;</w:t>
      </w:r>
    </w:p>
    <w:p w14:paraId="4CF7ADD2" w14:textId="77777777" w:rsidR="002B330F" w:rsidRPr="00377CB1" w:rsidRDefault="002B330F" w:rsidP="002B330F">
      <w:pPr>
        <w:numPr>
          <w:ilvl w:val="0"/>
          <w:numId w:val="14"/>
        </w:numPr>
        <w:spacing w:before="120"/>
        <w:ind w:left="720" w:hanging="360"/>
        <w:rPr>
          <w:sz w:val="20"/>
          <w:szCs w:val="20"/>
          <w:highlight w:val="yellow"/>
          <w:lang w:eastAsia="en-AU"/>
        </w:rPr>
      </w:pPr>
      <w:commentRangeStart w:id="272"/>
      <w:r w:rsidRPr="00377CB1">
        <w:rPr>
          <w:sz w:val="20"/>
          <w:szCs w:val="20"/>
          <w:highlight w:val="yellow"/>
          <w:lang w:eastAsia="en-AU"/>
        </w:rPr>
        <w:t>&lt;&lt;insert other minimum requirements if applicable&gt;&gt;.</w:t>
      </w:r>
      <w:commentRangeEnd w:id="272"/>
      <w:r w:rsidR="00290EDE" w:rsidRPr="00377CB1">
        <w:rPr>
          <w:rStyle w:val="CommentReference"/>
          <w:sz w:val="20"/>
          <w:szCs w:val="20"/>
          <w:highlight w:val="yellow"/>
        </w:rPr>
        <w:commentReference w:id="272"/>
      </w:r>
    </w:p>
    <w:p w14:paraId="54D425F5" w14:textId="06FB9316"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73" w:name="_Toc511646065"/>
      <w:bookmarkStart w:id="274" w:name="_Toc16507139"/>
      <w:r w:rsidRPr="00F92063">
        <w:rPr>
          <w:rFonts w:eastAsiaTheme="majorEastAsia" w:cstheme="majorBidi"/>
          <w:b w:val="0"/>
          <w:bCs w:val="0"/>
          <w:color w:val="A70240"/>
          <w:sz w:val="36"/>
          <w:szCs w:val="32"/>
          <w:lang w:eastAsia="en-US"/>
        </w:rPr>
        <w:t>Offer clarifications</w:t>
      </w:r>
      <w:bookmarkEnd w:id="271"/>
      <w:r w:rsidRPr="00F92063">
        <w:rPr>
          <w:rFonts w:eastAsiaTheme="majorEastAsia" w:cstheme="majorBidi"/>
          <w:b w:val="0"/>
          <w:bCs w:val="0"/>
          <w:color w:val="A70240"/>
          <w:sz w:val="36"/>
          <w:szCs w:val="32"/>
          <w:lang w:eastAsia="en-US"/>
        </w:rPr>
        <w:t xml:space="preserve"> or questions</w:t>
      </w:r>
      <w:bookmarkEnd w:id="273"/>
      <w:bookmarkEnd w:id="274"/>
    </w:p>
    <w:p w14:paraId="69C10B95" w14:textId="62E86ED2" w:rsidR="002B330F" w:rsidRPr="00377CB1" w:rsidRDefault="002B330F" w:rsidP="002B330F">
      <w:pPr>
        <w:jc w:val="both"/>
        <w:rPr>
          <w:sz w:val="20"/>
          <w:szCs w:val="20"/>
          <w:lang w:eastAsia="en-AU"/>
        </w:rPr>
      </w:pPr>
      <w:r w:rsidRPr="00377CB1">
        <w:rPr>
          <w:sz w:val="20"/>
          <w:szCs w:val="20"/>
          <w:lang w:eastAsia="en-AU"/>
        </w:rPr>
        <w:t xml:space="preserve">All clarifications or questions related to the Invitation to Offer must be communicated in writing directly to the Customer contact </w:t>
      </w:r>
      <w:r w:rsidR="00BE6850" w:rsidRPr="00377CB1">
        <w:rPr>
          <w:sz w:val="20"/>
          <w:szCs w:val="20"/>
          <w:lang w:eastAsia="en-AU"/>
        </w:rPr>
        <w:t xml:space="preserve">person </w:t>
      </w:r>
      <w:r w:rsidRPr="00377CB1">
        <w:rPr>
          <w:sz w:val="20"/>
          <w:szCs w:val="20"/>
          <w:lang w:eastAsia="en-AU"/>
        </w:rPr>
        <w:t xml:space="preserve">identified in </w:t>
      </w:r>
      <w:commentRangeStart w:id="275"/>
      <w:r w:rsidRPr="00377CB1">
        <w:rPr>
          <w:sz w:val="20"/>
          <w:szCs w:val="20"/>
          <w:lang w:eastAsia="en-AU"/>
        </w:rPr>
        <w:t>1.1</w:t>
      </w:r>
      <w:r w:rsidR="00DC55B3" w:rsidRPr="00377CB1">
        <w:rPr>
          <w:sz w:val="20"/>
          <w:szCs w:val="20"/>
          <w:lang w:eastAsia="en-AU"/>
        </w:rPr>
        <w:t>5</w:t>
      </w:r>
      <w:r w:rsidR="00BE6850" w:rsidRPr="00377CB1">
        <w:rPr>
          <w:sz w:val="20"/>
          <w:szCs w:val="20"/>
          <w:lang w:eastAsia="en-AU"/>
        </w:rPr>
        <w:t xml:space="preserve"> </w:t>
      </w:r>
      <w:commentRangeEnd w:id="275"/>
      <w:r w:rsidR="00BE6850" w:rsidRPr="00377CB1">
        <w:rPr>
          <w:rStyle w:val="CommentReference"/>
          <w:sz w:val="20"/>
          <w:szCs w:val="20"/>
        </w:rPr>
        <w:commentReference w:id="275"/>
      </w:r>
      <w:r w:rsidR="00BE6850" w:rsidRPr="00377CB1">
        <w:rPr>
          <w:sz w:val="20"/>
          <w:szCs w:val="20"/>
          <w:lang w:eastAsia="en-AU"/>
        </w:rPr>
        <w:t xml:space="preserve">and in accordance with the timeframes identified in </w:t>
      </w:r>
      <w:commentRangeStart w:id="276"/>
      <w:r w:rsidR="00BE6850" w:rsidRPr="00377CB1">
        <w:rPr>
          <w:sz w:val="20"/>
          <w:szCs w:val="20"/>
          <w:lang w:eastAsia="en-AU"/>
        </w:rPr>
        <w:t>1.4</w:t>
      </w:r>
      <w:commentRangeEnd w:id="276"/>
      <w:r w:rsidR="00BE6850" w:rsidRPr="00377CB1">
        <w:rPr>
          <w:rStyle w:val="CommentReference"/>
          <w:sz w:val="20"/>
          <w:szCs w:val="20"/>
        </w:rPr>
        <w:commentReference w:id="276"/>
      </w:r>
      <w:r w:rsidR="00BE6850" w:rsidRPr="00377CB1">
        <w:rPr>
          <w:sz w:val="20"/>
          <w:szCs w:val="20"/>
          <w:lang w:eastAsia="en-AU"/>
        </w:rPr>
        <w:t>.</w:t>
      </w:r>
    </w:p>
    <w:p w14:paraId="2DE63C54" w14:textId="609F7D64"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77" w:name="_Toc511646066"/>
      <w:bookmarkStart w:id="278" w:name="_Toc16507140"/>
      <w:r w:rsidRPr="00F92063">
        <w:rPr>
          <w:rFonts w:eastAsiaTheme="majorEastAsia" w:cstheme="majorBidi"/>
          <w:b w:val="0"/>
          <w:bCs w:val="0"/>
          <w:color w:val="A70240"/>
          <w:sz w:val="36"/>
          <w:szCs w:val="32"/>
          <w:lang w:eastAsia="en-US"/>
        </w:rPr>
        <w:lastRenderedPageBreak/>
        <w:t>How offers are to be submitted</w:t>
      </w:r>
      <w:bookmarkEnd w:id="263"/>
      <w:bookmarkEnd w:id="277"/>
      <w:bookmarkEnd w:id="278"/>
      <w:r w:rsidRPr="00F92063">
        <w:rPr>
          <w:rFonts w:eastAsiaTheme="majorEastAsia" w:cstheme="majorBidi"/>
          <w:b w:val="0"/>
          <w:bCs w:val="0"/>
          <w:color w:val="A70240"/>
          <w:sz w:val="36"/>
          <w:szCs w:val="32"/>
          <w:lang w:eastAsia="en-US"/>
        </w:rPr>
        <w:t xml:space="preserve"> </w:t>
      </w:r>
    </w:p>
    <w:p w14:paraId="2C604890" w14:textId="77777777" w:rsidR="00BE6850" w:rsidRPr="00377CB1" w:rsidRDefault="00BE6850" w:rsidP="00BE6850">
      <w:pPr>
        <w:jc w:val="both"/>
        <w:rPr>
          <w:sz w:val="20"/>
          <w:szCs w:val="20"/>
          <w:lang w:eastAsia="en-AU"/>
        </w:rPr>
      </w:pPr>
      <w:r w:rsidRPr="00377CB1">
        <w:rPr>
          <w:sz w:val="20"/>
          <w:szCs w:val="20"/>
          <w:lang w:eastAsia="en-AU"/>
        </w:rPr>
        <w:t xml:space="preserve">Offers </w:t>
      </w:r>
      <w:commentRangeStart w:id="279"/>
      <w:r w:rsidRPr="00377CB1">
        <w:rPr>
          <w:sz w:val="20"/>
          <w:szCs w:val="20"/>
          <w:lang w:eastAsia="en-AU"/>
        </w:rPr>
        <w:t>must</w:t>
      </w:r>
      <w:commentRangeEnd w:id="279"/>
      <w:r w:rsidRPr="00377CB1">
        <w:rPr>
          <w:sz w:val="20"/>
          <w:szCs w:val="20"/>
        </w:rPr>
        <w:commentReference w:id="279"/>
      </w:r>
      <w:r w:rsidRPr="00377CB1">
        <w:rPr>
          <w:sz w:val="20"/>
          <w:szCs w:val="20"/>
          <w:lang w:eastAsia="en-AU"/>
        </w:rPr>
        <w:t xml:space="preserve"> be lodged electronically to the </w:t>
      </w:r>
      <w:hyperlink r:id="rId17" w:history="1">
        <w:r w:rsidRPr="00F92063">
          <w:rPr>
            <w:rStyle w:val="Hyperlink"/>
            <w:rFonts w:eastAsia="Calibri"/>
            <w:color w:val="007681"/>
            <w:sz w:val="20"/>
            <w:szCs w:val="20"/>
            <w:lang w:eastAsia="en-AU"/>
          </w:rPr>
          <w:t>QTenders website</w:t>
        </w:r>
      </w:hyperlink>
      <w:r w:rsidRPr="00377CB1">
        <w:rPr>
          <w:sz w:val="20"/>
          <w:szCs w:val="20"/>
          <w:lang w:eastAsia="en-AU"/>
        </w:rPr>
        <w:t xml:space="preserve"> at </w:t>
      </w:r>
      <w:hyperlink r:id="rId18" w:history="1">
        <w:r w:rsidRPr="00F92063">
          <w:rPr>
            <w:rStyle w:val="Hyperlink"/>
            <w:rFonts w:eastAsia="Calibri"/>
            <w:color w:val="007681"/>
            <w:sz w:val="20"/>
            <w:szCs w:val="20"/>
            <w:lang w:eastAsia="en-AU"/>
          </w:rPr>
          <w:t>http://www.hpw.qld.gov.au/qtenders</w:t>
        </w:r>
      </w:hyperlink>
      <w:r w:rsidRPr="00377CB1">
        <w:rPr>
          <w:sz w:val="20"/>
          <w:szCs w:val="20"/>
          <w:lang w:eastAsia="en-AU"/>
        </w:rPr>
        <w:t xml:space="preserve"> in accordance with the following:</w:t>
      </w:r>
    </w:p>
    <w:p w14:paraId="04CC75DD" w14:textId="77777777" w:rsidR="00BE6850" w:rsidRPr="00377CB1" w:rsidRDefault="00BE6850" w:rsidP="00BE6850">
      <w:pPr>
        <w:numPr>
          <w:ilvl w:val="0"/>
          <w:numId w:val="29"/>
        </w:numPr>
        <w:spacing w:line="240" w:lineRule="auto"/>
        <w:ind w:left="709" w:hanging="567"/>
        <w:rPr>
          <w:sz w:val="20"/>
          <w:szCs w:val="20"/>
          <w:lang w:eastAsia="en-AU"/>
        </w:rPr>
      </w:pPr>
      <w:r w:rsidRPr="00377CB1">
        <w:rPr>
          <w:sz w:val="20"/>
          <w:szCs w:val="20"/>
          <w:lang w:eastAsia="en-AU"/>
        </w:rPr>
        <w:t xml:space="preserve">Offers must be submitted in the following software package/s: </w:t>
      </w:r>
      <w:r w:rsidRPr="00377CB1">
        <w:rPr>
          <w:b/>
          <w:sz w:val="20"/>
          <w:szCs w:val="20"/>
          <w:lang w:eastAsia="en-AU"/>
        </w:rPr>
        <w:t>one copy</w:t>
      </w:r>
      <w:r w:rsidRPr="00377CB1">
        <w:rPr>
          <w:sz w:val="20"/>
          <w:szCs w:val="20"/>
          <w:lang w:eastAsia="en-AU"/>
        </w:rPr>
        <w:t xml:space="preserve"> in Microsoft Word 2003 or later and </w:t>
      </w:r>
      <w:r w:rsidRPr="00377CB1">
        <w:rPr>
          <w:b/>
          <w:sz w:val="20"/>
          <w:szCs w:val="20"/>
          <w:lang w:eastAsia="en-AU"/>
        </w:rPr>
        <w:t>one copy</w:t>
      </w:r>
      <w:r w:rsidRPr="00377CB1">
        <w:rPr>
          <w:sz w:val="20"/>
          <w:szCs w:val="20"/>
          <w:lang w:eastAsia="en-AU"/>
        </w:rPr>
        <w:t xml:space="preserve"> in Adobe PDF; </w:t>
      </w:r>
    </w:p>
    <w:p w14:paraId="32D23F95" w14:textId="77777777" w:rsidR="00BE6850" w:rsidRPr="00377CB1" w:rsidRDefault="00BE6850" w:rsidP="00BE6850">
      <w:pPr>
        <w:numPr>
          <w:ilvl w:val="0"/>
          <w:numId w:val="29"/>
        </w:numPr>
        <w:spacing w:line="240" w:lineRule="auto"/>
        <w:ind w:left="709" w:hanging="567"/>
        <w:rPr>
          <w:sz w:val="20"/>
          <w:szCs w:val="20"/>
          <w:lang w:eastAsia="en-AU"/>
        </w:rPr>
      </w:pPr>
      <w:r w:rsidRPr="00377CB1">
        <w:rPr>
          <w:sz w:val="20"/>
          <w:szCs w:val="20"/>
        </w:rPr>
        <w:t>All files that comprise an offer must be uploaded on the QTenders website;</w:t>
      </w:r>
    </w:p>
    <w:p w14:paraId="46DDF59E" w14:textId="77777777" w:rsidR="00BE6850" w:rsidRPr="00377CB1" w:rsidRDefault="00BE6850" w:rsidP="00BE6850">
      <w:pPr>
        <w:numPr>
          <w:ilvl w:val="0"/>
          <w:numId w:val="29"/>
        </w:numPr>
        <w:spacing w:line="240" w:lineRule="auto"/>
        <w:ind w:left="709" w:hanging="567"/>
        <w:rPr>
          <w:sz w:val="20"/>
          <w:szCs w:val="20"/>
          <w:lang w:eastAsia="en-AU"/>
        </w:rPr>
      </w:pPr>
      <w:r w:rsidRPr="00377CB1">
        <w:rPr>
          <w:sz w:val="20"/>
          <w:szCs w:val="20"/>
        </w:rPr>
        <w:t>Suppliers responding to a public Invitation to Offer must log in using an email address and system password, before uploading the offer;</w:t>
      </w:r>
    </w:p>
    <w:p w14:paraId="4C249AF8" w14:textId="77777777" w:rsidR="00BE6850" w:rsidRPr="00377CB1" w:rsidRDefault="00BE6850" w:rsidP="00BE6850">
      <w:pPr>
        <w:numPr>
          <w:ilvl w:val="0"/>
          <w:numId w:val="29"/>
        </w:numPr>
        <w:spacing w:line="240" w:lineRule="auto"/>
        <w:ind w:left="709" w:hanging="567"/>
        <w:rPr>
          <w:sz w:val="20"/>
          <w:szCs w:val="20"/>
          <w:lang w:eastAsia="en-AU"/>
        </w:rPr>
      </w:pPr>
      <w:r w:rsidRPr="00377CB1">
        <w:rPr>
          <w:sz w:val="20"/>
          <w:szCs w:val="20"/>
        </w:rPr>
        <w:t>Suppliers responding to a select Invitation to Offer must first enter the Invitation to Offer access password provided by the Contact Officer then log in using the email address and system password, before uploading the offer;</w:t>
      </w:r>
    </w:p>
    <w:p w14:paraId="3359FD80" w14:textId="77777777" w:rsidR="00BE6850" w:rsidRPr="00377CB1" w:rsidRDefault="00BE6850" w:rsidP="00BE6850">
      <w:pPr>
        <w:numPr>
          <w:ilvl w:val="0"/>
          <w:numId w:val="29"/>
        </w:numPr>
        <w:spacing w:line="240" w:lineRule="auto"/>
        <w:ind w:left="709" w:hanging="567"/>
        <w:rPr>
          <w:sz w:val="20"/>
          <w:szCs w:val="20"/>
        </w:rPr>
      </w:pPr>
      <w:r w:rsidRPr="00377CB1">
        <w:rPr>
          <w:sz w:val="20"/>
          <w:szCs w:val="20"/>
        </w:rPr>
        <w:t xml:space="preserve">Electronic file limits are 100mb per upload. This can be 1x100mb file or 50x2mb files. If the supplier has more than that to upload, the supplier would need to do multiple uploads. QTenders will place </w:t>
      </w:r>
      <w:proofErr w:type="gramStart"/>
      <w:r w:rsidRPr="00377CB1">
        <w:rPr>
          <w:sz w:val="20"/>
          <w:szCs w:val="20"/>
        </w:rPr>
        <w:t>all of</w:t>
      </w:r>
      <w:proofErr w:type="gramEnd"/>
      <w:r w:rsidRPr="00377CB1">
        <w:rPr>
          <w:sz w:val="20"/>
          <w:szCs w:val="20"/>
        </w:rPr>
        <w:t xml:space="preserve"> </w:t>
      </w:r>
      <w:proofErr w:type="gramStart"/>
      <w:r w:rsidRPr="00377CB1">
        <w:rPr>
          <w:sz w:val="20"/>
          <w:szCs w:val="20"/>
        </w:rPr>
        <w:t>that suppliers</w:t>
      </w:r>
      <w:proofErr w:type="gramEnd"/>
      <w:r w:rsidRPr="00377CB1">
        <w:rPr>
          <w:sz w:val="20"/>
          <w:szCs w:val="20"/>
        </w:rPr>
        <w:t xml:space="preserve"> uploads under their business ID.  It should be noted that depending on the connection and other circumstances large uploads of multiple files can take a while and it may be better for the company to upload in smaller batches of files.</w:t>
      </w:r>
    </w:p>
    <w:p w14:paraId="40F28A28" w14:textId="77777777" w:rsidR="002B330F" w:rsidRPr="00377CB1" w:rsidRDefault="002B330F" w:rsidP="002B330F">
      <w:pPr>
        <w:spacing w:before="120" w:after="120" w:line="240" w:lineRule="auto"/>
        <w:rPr>
          <w:b/>
          <w:sz w:val="20"/>
          <w:szCs w:val="20"/>
        </w:rPr>
      </w:pPr>
      <w:r w:rsidRPr="00377CB1">
        <w:rPr>
          <w:b/>
          <w:sz w:val="20"/>
          <w:szCs w:val="20"/>
        </w:rPr>
        <w:t>OR</w:t>
      </w:r>
    </w:p>
    <w:p w14:paraId="33AB0503" w14:textId="0C723E70" w:rsidR="002B330F" w:rsidRPr="00377CB1" w:rsidRDefault="002B330F" w:rsidP="002B330F">
      <w:pPr>
        <w:spacing w:line="240" w:lineRule="auto"/>
        <w:jc w:val="both"/>
        <w:rPr>
          <w:rFonts w:cs="Arial"/>
          <w:spacing w:val="-3"/>
          <w:sz w:val="20"/>
          <w:szCs w:val="20"/>
        </w:rPr>
      </w:pPr>
      <w:commentRangeStart w:id="280"/>
      <w:r w:rsidRPr="00377CB1">
        <w:rPr>
          <w:sz w:val="20"/>
          <w:szCs w:val="20"/>
          <w:lang w:eastAsia="en-AU"/>
        </w:rPr>
        <w:t xml:space="preserve">Suppliers are required to submit one </w:t>
      </w:r>
      <w:r w:rsidR="00CA0901" w:rsidRPr="00377CB1">
        <w:rPr>
          <w:sz w:val="20"/>
          <w:szCs w:val="20"/>
          <w:lang w:eastAsia="en-AU"/>
        </w:rPr>
        <w:t xml:space="preserve">unbound </w:t>
      </w:r>
      <w:r w:rsidRPr="00377CB1">
        <w:rPr>
          <w:sz w:val="20"/>
          <w:szCs w:val="20"/>
          <w:lang w:eastAsia="en-AU"/>
        </w:rPr>
        <w:t xml:space="preserve">hard copy original and </w:t>
      </w:r>
      <w:r w:rsidRPr="00377CB1">
        <w:rPr>
          <w:rFonts w:cs="Arial"/>
          <w:spacing w:val="-3"/>
          <w:sz w:val="20"/>
          <w:szCs w:val="20"/>
        </w:rPr>
        <w:fldChar w:fldCharType="begin">
          <w:ffData>
            <w:name w:val=""/>
            <w:enabled/>
            <w:calcOnExit w:val="0"/>
            <w:textInput>
              <w:default w:val="&lt;&lt;number of copies required&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&lt;&lt;number of copies required&gt;&gt;</w:t>
      </w:r>
      <w:r w:rsidRPr="00377CB1">
        <w:rPr>
          <w:rFonts w:cs="Arial"/>
          <w:spacing w:val="-3"/>
          <w:sz w:val="20"/>
          <w:szCs w:val="20"/>
        </w:rPr>
        <w:fldChar w:fldCharType="end"/>
      </w:r>
      <w:r w:rsidRPr="00377CB1">
        <w:rPr>
          <w:rFonts w:cs="Arial"/>
          <w:spacing w:val="-3"/>
          <w:sz w:val="20"/>
          <w:szCs w:val="20"/>
        </w:rPr>
        <w:t xml:space="preserve"> </w:t>
      </w:r>
      <w:r w:rsidR="00CA0901" w:rsidRPr="00377CB1">
        <w:rPr>
          <w:rFonts w:cs="Arial"/>
          <w:spacing w:val="-3"/>
          <w:sz w:val="20"/>
          <w:szCs w:val="20"/>
        </w:rPr>
        <w:t xml:space="preserve">bound </w:t>
      </w:r>
      <w:r w:rsidRPr="00377CB1">
        <w:rPr>
          <w:rFonts w:cs="Arial"/>
          <w:spacing w:val="-3"/>
          <w:sz w:val="20"/>
          <w:szCs w:val="20"/>
        </w:rPr>
        <w:t xml:space="preserve">copy/s of the offer. </w:t>
      </w:r>
      <w:r w:rsidRPr="00377CB1">
        <w:rPr>
          <w:sz w:val="20"/>
          <w:szCs w:val="20"/>
          <w:lang w:eastAsia="en-AU"/>
        </w:rPr>
        <w:t>Offers are also to be accompanied by</w:t>
      </w:r>
      <w:r w:rsidRPr="00377CB1">
        <w:rPr>
          <w:rFonts w:cs="Arial"/>
          <w:spacing w:val="-3"/>
          <w:sz w:val="20"/>
          <w:szCs w:val="20"/>
        </w:rPr>
        <w:t xml:space="preserve"> one (1) soft copy (CD/DVD/USB), </w:t>
      </w:r>
      <w:r w:rsidRPr="00377CB1">
        <w:rPr>
          <w:rFonts w:cs="Arial"/>
          <w:spacing w:val="-3"/>
          <w:sz w:val="20"/>
          <w:szCs w:val="20"/>
          <w:highlight w:val="green"/>
        </w:rPr>
        <w:t>compatible with Microsoft Office 2003</w:t>
      </w:r>
      <w:r w:rsidRPr="00377CB1">
        <w:rPr>
          <w:rFonts w:cs="Arial"/>
          <w:spacing w:val="-3"/>
          <w:sz w:val="20"/>
          <w:szCs w:val="20"/>
        </w:rPr>
        <w:t xml:space="preserve"> or Adobe PDF</w:t>
      </w:r>
      <w:r w:rsidRPr="00377CB1">
        <w:rPr>
          <w:sz w:val="20"/>
          <w:szCs w:val="20"/>
          <w:lang w:eastAsia="en-AU"/>
        </w:rPr>
        <w:t xml:space="preserve"> </w:t>
      </w:r>
      <w:r w:rsidRPr="00377CB1">
        <w:rPr>
          <w:rFonts w:cs="Arial"/>
          <w:spacing w:val="-3"/>
          <w:sz w:val="20"/>
          <w:szCs w:val="20"/>
        </w:rPr>
        <w:fldChar w:fldCharType="begin">
          <w:ffData>
            <w:name w:val=""/>
            <w:enabled/>
            <w:calcOnExit w:val="0"/>
            <w:textInput>
              <w:default w:val="&lt;&lt;and details of any samples as required&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&lt;&lt;and details of any samples as required&gt;&gt;</w:t>
      </w:r>
      <w:r w:rsidRPr="00377CB1">
        <w:rPr>
          <w:rFonts w:cs="Arial"/>
          <w:spacing w:val="-3"/>
          <w:sz w:val="20"/>
          <w:szCs w:val="20"/>
        </w:rPr>
        <w:fldChar w:fldCharType="end"/>
      </w:r>
      <w:r w:rsidRPr="00377CB1">
        <w:rPr>
          <w:rFonts w:cs="Arial"/>
          <w:spacing w:val="-3"/>
          <w:sz w:val="20"/>
          <w:szCs w:val="20"/>
        </w:rPr>
        <w:t>.  The following information MUST be identified on the front of the sealed envelope:</w:t>
      </w:r>
    </w:p>
    <w:p w14:paraId="42EC0DD2" w14:textId="77777777" w:rsidR="002B330F" w:rsidRPr="00377CB1" w:rsidRDefault="002B330F" w:rsidP="002B330F">
      <w:pPr>
        <w:spacing w:line="240" w:lineRule="auto"/>
        <w:ind w:left="720"/>
        <w:rPr>
          <w:b/>
          <w:sz w:val="20"/>
          <w:szCs w:val="20"/>
        </w:rPr>
      </w:pPr>
      <w:r w:rsidRPr="00377CB1">
        <w:rPr>
          <w:b/>
          <w:sz w:val="20"/>
          <w:szCs w:val="20"/>
        </w:rPr>
        <w:t>Private and Confidential</w:t>
      </w:r>
    </w:p>
    <w:p w14:paraId="74DB00EF" w14:textId="77777777" w:rsidR="002B330F" w:rsidRPr="00377CB1" w:rsidRDefault="002B330F" w:rsidP="002B330F">
      <w:pPr>
        <w:spacing w:before="0" w:after="0" w:line="240" w:lineRule="auto"/>
        <w:ind w:left="720"/>
        <w:rPr>
          <w:color w:val="0000FF"/>
          <w:sz w:val="20"/>
          <w:szCs w:val="20"/>
        </w:rPr>
      </w:pPr>
      <w:r w:rsidRPr="00377CB1">
        <w:rPr>
          <w:rFonts w:cs="Arial"/>
          <w:spacing w:val="-3"/>
          <w:sz w:val="20"/>
          <w:szCs w:val="20"/>
        </w:rPr>
        <w:fldChar w:fldCharType="begin">
          <w:ffData>
            <w:name w:val=""/>
            <w:enabled/>
            <w:calcOnExit w:val="0"/>
            <w:textInput>
              <w:default w:val="&lt;&lt;ITO No.&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&lt;&lt;ITO No.&gt;&gt;</w:t>
      </w:r>
      <w:r w:rsidRPr="00377CB1">
        <w:rPr>
          <w:rFonts w:cs="Arial"/>
          <w:spacing w:val="-3"/>
          <w:sz w:val="20"/>
          <w:szCs w:val="20"/>
        </w:rPr>
        <w:fldChar w:fldCharType="end"/>
      </w:r>
      <w:r w:rsidRPr="00377CB1">
        <w:rPr>
          <w:rFonts w:cs="Arial"/>
          <w:spacing w:val="-3"/>
          <w:sz w:val="20"/>
          <w:szCs w:val="20"/>
        </w:rPr>
        <w:t xml:space="preserve"> </w:t>
      </w:r>
      <w:r w:rsidRPr="00377CB1">
        <w:rPr>
          <w:rFonts w:cs="Arial"/>
          <w:spacing w:val="-3"/>
          <w:sz w:val="20"/>
          <w:szCs w:val="20"/>
        </w:rPr>
        <w:fldChar w:fldCharType="begin">
          <w:ffData>
            <w:name w:val=""/>
            <w:enabled/>
            <w:calcOnExit w:val="0"/>
            <w:textInput>
              <w:default w:val="&lt;&lt;ITO Title&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&lt;&lt;ITO Title&gt;&gt;</w:t>
      </w:r>
      <w:r w:rsidRPr="00377CB1">
        <w:rPr>
          <w:rFonts w:cs="Arial"/>
          <w:spacing w:val="-3"/>
          <w:sz w:val="20"/>
          <w:szCs w:val="20"/>
        </w:rPr>
        <w:fldChar w:fldCharType="end"/>
      </w:r>
      <w:r w:rsidRPr="00377CB1">
        <w:rPr>
          <w:rFonts w:cs="Arial"/>
          <w:spacing w:val="-3"/>
          <w:sz w:val="20"/>
          <w:szCs w:val="20"/>
        </w:rPr>
        <w:t xml:space="preserve"> </w:t>
      </w:r>
    </w:p>
    <w:p w14:paraId="10BFD440" w14:textId="77777777" w:rsidR="002B330F" w:rsidRPr="00377CB1" w:rsidRDefault="002B330F" w:rsidP="002B330F">
      <w:pPr>
        <w:spacing w:before="0" w:after="0" w:line="240" w:lineRule="auto"/>
        <w:ind w:left="720"/>
        <w:rPr>
          <w:rFonts w:cs="Arial"/>
          <w:spacing w:val="-3"/>
          <w:sz w:val="20"/>
          <w:szCs w:val="20"/>
        </w:rPr>
      </w:pPr>
      <w:r w:rsidRPr="00377CB1">
        <w:rPr>
          <w:rFonts w:cs="Arial"/>
          <w:spacing w:val="-3"/>
          <w:sz w:val="20"/>
          <w:szCs w:val="20"/>
        </w:rPr>
        <w:t xml:space="preserve">No. of Packages </w:t>
      </w:r>
      <w:r w:rsidRPr="00377CB1">
        <w:rPr>
          <w:rFonts w:cs="Arial"/>
          <w:spacing w:val="-3"/>
          <w:sz w:val="20"/>
          <w:szCs w:val="20"/>
        </w:rPr>
        <w:fldChar w:fldCharType="begin">
          <w:ffData>
            <w:name w:val=""/>
            <w:enabled/>
            <w:calcOnExit w:val="0"/>
            <w:textInput>
              <w:default w:val="&lt;&lt;(e.g. 1 of 2 or 2 of 2 etc.)&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noProof/>
          <w:spacing w:val="-3"/>
          <w:sz w:val="20"/>
          <w:szCs w:val="20"/>
        </w:rPr>
        <w:t>&lt;&lt;(e.g. 1 of 2 or 2 of 2 etc.)&gt;&gt;</w:t>
      </w:r>
      <w:r w:rsidRPr="00377CB1">
        <w:rPr>
          <w:rFonts w:cs="Arial"/>
          <w:spacing w:val="-3"/>
          <w:sz w:val="20"/>
          <w:szCs w:val="20"/>
        </w:rPr>
        <w:fldChar w:fldCharType="end"/>
      </w:r>
    </w:p>
    <w:p w14:paraId="2A3E65CE" w14:textId="77777777" w:rsidR="002B330F" w:rsidRPr="00377CB1" w:rsidRDefault="002B330F" w:rsidP="002B330F">
      <w:pPr>
        <w:spacing w:before="0" w:after="0" w:line="240" w:lineRule="auto"/>
        <w:ind w:left="720"/>
        <w:rPr>
          <w:color w:val="0000FF"/>
          <w:sz w:val="20"/>
          <w:szCs w:val="20"/>
        </w:rPr>
      </w:pPr>
      <w:r w:rsidRPr="00377CB1">
        <w:rPr>
          <w:rFonts w:cs="Arial"/>
          <w:spacing w:val="-3"/>
          <w:sz w:val="20"/>
          <w:szCs w:val="20"/>
        </w:rPr>
        <w:fldChar w:fldCharType="begin">
          <w:ffData>
            <w:name w:val=""/>
            <w:enabled/>
            <w:calcOnExit w:val="0"/>
            <w:textInput>
              <w:default w:val="&lt;&lt;Closing Date&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&lt;&lt;Closing Date&gt;&gt;</w:t>
      </w:r>
      <w:r w:rsidRPr="00377CB1">
        <w:rPr>
          <w:rFonts w:cs="Arial"/>
          <w:spacing w:val="-3"/>
          <w:sz w:val="20"/>
          <w:szCs w:val="20"/>
        </w:rPr>
        <w:fldChar w:fldCharType="end"/>
      </w:r>
      <w:r w:rsidRPr="00377CB1">
        <w:rPr>
          <w:rFonts w:cs="Arial"/>
          <w:spacing w:val="-3"/>
          <w:sz w:val="20"/>
          <w:szCs w:val="20"/>
        </w:rPr>
        <w:t xml:space="preserve"> </w:t>
      </w:r>
    </w:p>
    <w:p w14:paraId="36D45F69" w14:textId="77777777" w:rsidR="002B330F" w:rsidRPr="00377CB1" w:rsidRDefault="002B330F" w:rsidP="002B330F">
      <w:pPr>
        <w:spacing w:before="120" w:after="0" w:line="240" w:lineRule="auto"/>
        <w:ind w:left="720"/>
        <w:rPr>
          <w:rFonts w:cs="Arial"/>
          <w:spacing w:val="-3"/>
          <w:sz w:val="20"/>
          <w:szCs w:val="20"/>
        </w:rPr>
      </w:pPr>
      <w:r w:rsidRPr="00377CB1">
        <w:rPr>
          <w:sz w:val="20"/>
          <w:szCs w:val="20"/>
        </w:rPr>
        <w:t xml:space="preserve">Attention: </w:t>
      </w:r>
      <w:r w:rsidRPr="00377CB1">
        <w:rPr>
          <w:sz w:val="20"/>
          <w:szCs w:val="20"/>
        </w:rPr>
        <w:tab/>
      </w:r>
      <w:r w:rsidRPr="00377CB1">
        <w:rPr>
          <w:sz w:val="20"/>
          <w:szCs w:val="20"/>
        </w:rPr>
        <w:tab/>
      </w:r>
      <w:r w:rsidRPr="00377CB1">
        <w:rPr>
          <w:rFonts w:cs="Arial"/>
          <w:spacing w:val="-3"/>
          <w:sz w:val="20"/>
          <w:szCs w:val="20"/>
        </w:rPr>
        <w:fldChar w:fldCharType="begin">
          <w:ffData>
            <w:name w:val=""/>
            <w:enabled/>
            <w:calcOnExit w:val="0"/>
            <w:textInput>
              <w:default w:val="&lt;&lt;Contact Officer name&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&lt;&lt;Contact Officer name&gt;&gt;</w:t>
      </w:r>
      <w:r w:rsidRPr="00377CB1">
        <w:rPr>
          <w:rFonts w:cs="Arial"/>
          <w:spacing w:val="-3"/>
          <w:sz w:val="20"/>
          <w:szCs w:val="20"/>
        </w:rPr>
        <w:fldChar w:fldCharType="end"/>
      </w:r>
    </w:p>
    <w:p w14:paraId="0C5D153E" w14:textId="77777777" w:rsidR="002B330F" w:rsidRPr="00377CB1" w:rsidRDefault="002B330F" w:rsidP="002B330F">
      <w:pPr>
        <w:spacing w:before="0" w:after="0" w:line="240" w:lineRule="auto"/>
        <w:ind w:left="2784" w:firstLine="96"/>
        <w:rPr>
          <w:color w:val="0000FF"/>
          <w:sz w:val="20"/>
          <w:szCs w:val="20"/>
        </w:rPr>
      </w:pPr>
      <w:r w:rsidRPr="00377CB1">
        <w:rPr>
          <w:rFonts w:cs="Arial"/>
          <w:spacing w:val="-3"/>
          <w:sz w:val="20"/>
          <w:szCs w:val="20"/>
        </w:rPr>
        <w:fldChar w:fldCharType="begin">
          <w:ffData>
            <w:name w:val=""/>
            <w:enabled/>
            <w:calcOnExit w:val="0"/>
            <w:textInput>
              <w:default w:val="&lt;&lt;Phone Number&gt;&gt;"/>
            </w:textInput>
          </w:ffData>
        </w:fldChar>
      </w:r>
      <w:r w:rsidRPr="00377CB1">
        <w:rPr>
          <w:rFonts w:cs="Arial"/>
          <w:spacing w:val="-3"/>
          <w:sz w:val="20"/>
          <w:szCs w:val="20"/>
        </w:rPr>
        <w:instrText xml:space="preserve"> FORMTEXT </w:instrText>
      </w:r>
      <w:r w:rsidRPr="00377CB1">
        <w:rPr>
          <w:rFonts w:cs="Arial"/>
          <w:spacing w:val="-3"/>
          <w:sz w:val="20"/>
          <w:szCs w:val="20"/>
        </w:rPr>
      </w:r>
      <w:r w:rsidRPr="00377CB1">
        <w:rPr>
          <w:rFonts w:cs="Arial"/>
          <w:spacing w:val="-3"/>
          <w:sz w:val="20"/>
          <w:szCs w:val="20"/>
        </w:rPr>
        <w:fldChar w:fldCharType="separate"/>
      </w:r>
      <w:r w:rsidRPr="00377CB1">
        <w:rPr>
          <w:rFonts w:cs="Arial"/>
          <w:spacing w:val="-3"/>
          <w:sz w:val="20"/>
          <w:szCs w:val="20"/>
        </w:rPr>
        <w:t>&lt;&lt;Phone Number&gt;&gt;</w:t>
      </w:r>
      <w:r w:rsidRPr="00377CB1">
        <w:rPr>
          <w:rFonts w:cs="Arial"/>
          <w:spacing w:val="-3"/>
          <w:sz w:val="20"/>
          <w:szCs w:val="20"/>
        </w:rPr>
        <w:fldChar w:fldCharType="end"/>
      </w:r>
      <w:r w:rsidRPr="00377CB1">
        <w:rPr>
          <w:rFonts w:cs="Arial"/>
          <w:spacing w:val="-3"/>
          <w:sz w:val="20"/>
          <w:szCs w:val="20"/>
          <w:highlight w:val="yellow"/>
        </w:rPr>
        <w:t xml:space="preserve"> </w:t>
      </w:r>
    </w:p>
    <w:p w14:paraId="6A0493AF" w14:textId="0390B813" w:rsidR="002B330F" w:rsidRPr="00377CB1" w:rsidRDefault="00F43D82" w:rsidP="008F3965">
      <w:pPr>
        <w:spacing w:before="0" w:after="120" w:line="240" w:lineRule="auto"/>
        <w:ind w:left="2160" w:firstLine="720"/>
        <w:rPr>
          <w:sz w:val="20"/>
          <w:szCs w:val="20"/>
        </w:rPr>
      </w:pPr>
      <w:r w:rsidRPr="00377CB1">
        <w:rPr>
          <w:sz w:val="20"/>
          <w:szCs w:val="20"/>
        </w:rPr>
        <w:t xml:space="preserve">Department of </w:t>
      </w:r>
      <w:r w:rsidR="00BE6850" w:rsidRPr="00377CB1">
        <w:rPr>
          <w:sz w:val="20"/>
          <w:szCs w:val="20"/>
        </w:rPr>
        <w:t>&lt;&lt;insert Department Name&gt;&gt;</w:t>
      </w:r>
    </w:p>
    <w:p w14:paraId="124FEE63" w14:textId="72D21940" w:rsidR="002B330F" w:rsidRPr="00377CB1" w:rsidRDefault="002B330F" w:rsidP="008F3965">
      <w:pPr>
        <w:spacing w:before="0" w:after="0" w:line="240" w:lineRule="auto"/>
        <w:ind w:left="720"/>
        <w:rPr>
          <w:sz w:val="20"/>
          <w:szCs w:val="20"/>
        </w:rPr>
      </w:pPr>
      <w:r w:rsidRPr="00377CB1">
        <w:rPr>
          <w:sz w:val="20"/>
          <w:szCs w:val="20"/>
        </w:rPr>
        <w:t>And addressed to:</w:t>
      </w:r>
      <w:r w:rsidR="008F3965" w:rsidRPr="00377CB1">
        <w:rPr>
          <w:sz w:val="20"/>
          <w:szCs w:val="20"/>
        </w:rPr>
        <w:tab/>
      </w:r>
      <w:r w:rsidRPr="00377CB1">
        <w:rPr>
          <w:sz w:val="20"/>
          <w:szCs w:val="20"/>
        </w:rPr>
        <w:t>Queensland Government Tender Box</w:t>
      </w:r>
    </w:p>
    <w:p w14:paraId="1F7907FC" w14:textId="77777777" w:rsidR="002B330F" w:rsidRPr="00377CB1" w:rsidRDefault="002B330F" w:rsidP="002B330F">
      <w:pPr>
        <w:spacing w:before="0" w:after="0" w:line="240" w:lineRule="auto"/>
        <w:ind w:left="1440"/>
        <w:rPr>
          <w:sz w:val="20"/>
          <w:szCs w:val="20"/>
        </w:rPr>
      </w:pPr>
      <w:r w:rsidRPr="00377CB1">
        <w:rPr>
          <w:sz w:val="20"/>
          <w:szCs w:val="20"/>
        </w:rPr>
        <w:tab/>
      </w:r>
      <w:r w:rsidRPr="00377CB1">
        <w:rPr>
          <w:sz w:val="20"/>
          <w:szCs w:val="20"/>
        </w:rPr>
        <w:tab/>
      </w:r>
      <w:proofErr w:type="spellStart"/>
      <w:r w:rsidRPr="00377CB1">
        <w:rPr>
          <w:sz w:val="20"/>
          <w:szCs w:val="20"/>
        </w:rPr>
        <w:t>Decipha</w:t>
      </w:r>
      <w:proofErr w:type="spellEnd"/>
      <w:r w:rsidRPr="00377CB1">
        <w:rPr>
          <w:sz w:val="20"/>
          <w:szCs w:val="20"/>
        </w:rPr>
        <w:t xml:space="preserve"> Pty Ltd</w:t>
      </w:r>
    </w:p>
    <w:p w14:paraId="013414FC" w14:textId="77777777" w:rsidR="002B330F" w:rsidRPr="00377CB1" w:rsidRDefault="002B330F" w:rsidP="002B330F">
      <w:pPr>
        <w:spacing w:before="0" w:after="0" w:line="240" w:lineRule="auto"/>
        <w:ind w:left="1440"/>
        <w:rPr>
          <w:sz w:val="20"/>
          <w:szCs w:val="20"/>
        </w:rPr>
      </w:pPr>
      <w:r w:rsidRPr="00377CB1">
        <w:rPr>
          <w:sz w:val="20"/>
          <w:szCs w:val="20"/>
        </w:rPr>
        <w:tab/>
      </w:r>
      <w:r w:rsidRPr="00377CB1">
        <w:rPr>
          <w:sz w:val="20"/>
          <w:szCs w:val="20"/>
        </w:rPr>
        <w:tab/>
        <w:t xml:space="preserve">GPO Box 2482 </w:t>
      </w:r>
    </w:p>
    <w:p w14:paraId="4615B122" w14:textId="77777777" w:rsidR="002B330F" w:rsidRPr="00377CB1" w:rsidRDefault="002B330F" w:rsidP="002B330F">
      <w:pPr>
        <w:spacing w:before="0" w:after="0" w:line="240" w:lineRule="auto"/>
        <w:ind w:left="2160" w:firstLine="720"/>
        <w:rPr>
          <w:sz w:val="20"/>
          <w:szCs w:val="20"/>
        </w:rPr>
      </w:pPr>
      <w:r w:rsidRPr="00377CB1">
        <w:rPr>
          <w:sz w:val="20"/>
          <w:szCs w:val="20"/>
        </w:rPr>
        <w:t>(or if by hand, 2 Duncan Street, West End, Q 4101)</w:t>
      </w:r>
    </w:p>
    <w:p w14:paraId="493937EC" w14:textId="77777777" w:rsidR="002B330F" w:rsidRPr="00377CB1" w:rsidRDefault="002B330F" w:rsidP="002B330F">
      <w:pPr>
        <w:spacing w:before="0" w:after="0" w:line="240" w:lineRule="auto"/>
        <w:ind w:left="1440"/>
        <w:rPr>
          <w:color w:val="0000FF"/>
          <w:sz w:val="20"/>
          <w:szCs w:val="20"/>
          <w:highlight w:val="yellow"/>
        </w:rPr>
      </w:pPr>
      <w:r w:rsidRPr="00377CB1">
        <w:rPr>
          <w:sz w:val="20"/>
          <w:szCs w:val="20"/>
        </w:rPr>
        <w:tab/>
      </w:r>
      <w:r w:rsidRPr="00377CB1">
        <w:rPr>
          <w:sz w:val="20"/>
          <w:szCs w:val="20"/>
        </w:rPr>
        <w:tab/>
        <w:t>BRISBANE  QLD  4001</w:t>
      </w:r>
      <w:commentRangeEnd w:id="280"/>
      <w:r w:rsidR="00290EDE" w:rsidRPr="00377CB1">
        <w:rPr>
          <w:rStyle w:val="CommentReference"/>
          <w:sz w:val="20"/>
          <w:szCs w:val="20"/>
        </w:rPr>
        <w:commentReference w:id="280"/>
      </w:r>
    </w:p>
    <w:p w14:paraId="3323447B" w14:textId="725B33D4"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81" w:name="_Toc396731371"/>
      <w:bookmarkStart w:id="282" w:name="_Toc511646067"/>
      <w:bookmarkStart w:id="283" w:name="_Toc16507141"/>
      <w:bookmarkEnd w:id="281"/>
      <w:r w:rsidRPr="00F92063">
        <w:rPr>
          <w:rFonts w:eastAsiaTheme="majorEastAsia" w:cstheme="majorBidi"/>
          <w:b w:val="0"/>
          <w:bCs w:val="0"/>
          <w:color w:val="A70240"/>
          <w:sz w:val="36"/>
          <w:szCs w:val="32"/>
          <w:lang w:eastAsia="en-US"/>
        </w:rPr>
        <w:t xml:space="preserve">Invitation to </w:t>
      </w:r>
      <w:r w:rsidR="000D74CE" w:rsidRPr="00F92063">
        <w:rPr>
          <w:rFonts w:eastAsiaTheme="majorEastAsia" w:cstheme="majorBidi"/>
          <w:b w:val="0"/>
          <w:bCs w:val="0"/>
          <w:color w:val="A70240"/>
          <w:sz w:val="36"/>
          <w:szCs w:val="32"/>
          <w:lang w:eastAsia="en-US"/>
        </w:rPr>
        <w:t>o</w:t>
      </w:r>
      <w:r w:rsidRPr="00F92063">
        <w:rPr>
          <w:rFonts w:eastAsiaTheme="majorEastAsia" w:cstheme="majorBidi"/>
          <w:b w:val="0"/>
          <w:bCs w:val="0"/>
          <w:color w:val="A70240"/>
          <w:sz w:val="36"/>
          <w:szCs w:val="32"/>
          <w:lang w:eastAsia="en-US"/>
        </w:rPr>
        <w:t xml:space="preserve">ffer </w:t>
      </w:r>
      <w:r w:rsidR="000D74CE" w:rsidRPr="00F92063">
        <w:rPr>
          <w:rFonts w:eastAsiaTheme="majorEastAsia" w:cstheme="majorBidi"/>
          <w:b w:val="0"/>
          <w:bCs w:val="0"/>
          <w:color w:val="A70240"/>
          <w:sz w:val="36"/>
          <w:szCs w:val="32"/>
          <w:lang w:eastAsia="en-US"/>
        </w:rPr>
        <w:t>c</w:t>
      </w:r>
      <w:r w:rsidRPr="00F92063">
        <w:rPr>
          <w:rFonts w:eastAsiaTheme="majorEastAsia" w:cstheme="majorBidi"/>
          <w:b w:val="0"/>
          <w:bCs w:val="0"/>
          <w:color w:val="A70240"/>
          <w:sz w:val="36"/>
          <w:szCs w:val="32"/>
          <w:lang w:eastAsia="en-US"/>
        </w:rPr>
        <w:t>onditions</w:t>
      </w:r>
      <w:bookmarkEnd w:id="282"/>
      <w:bookmarkEnd w:id="283"/>
      <w:r w:rsidRPr="00F92063">
        <w:rPr>
          <w:rFonts w:eastAsiaTheme="majorEastAsia" w:cstheme="majorBidi"/>
          <w:b w:val="0"/>
          <w:bCs w:val="0"/>
          <w:color w:val="A70240"/>
          <w:sz w:val="36"/>
          <w:szCs w:val="32"/>
          <w:lang w:eastAsia="en-US"/>
        </w:rPr>
        <w:t xml:space="preserve"> </w:t>
      </w:r>
    </w:p>
    <w:p w14:paraId="6B07042A" w14:textId="1546B217" w:rsidR="002B330F" w:rsidRPr="00377CB1" w:rsidRDefault="002B330F" w:rsidP="002B330F">
      <w:pPr>
        <w:rPr>
          <w:sz w:val="20"/>
          <w:szCs w:val="20"/>
          <w:lang w:eastAsia="en-AU"/>
        </w:rPr>
      </w:pPr>
      <w:r w:rsidRPr="00377CB1">
        <w:rPr>
          <w:sz w:val="20"/>
          <w:szCs w:val="20"/>
          <w:lang w:eastAsia="en-AU"/>
        </w:rPr>
        <w:t>The Invitation to Offer Conditions</w:t>
      </w:r>
      <w:r w:rsidR="000D48ED" w:rsidRPr="00377CB1">
        <w:rPr>
          <w:sz w:val="20"/>
          <w:szCs w:val="20"/>
          <w:lang w:eastAsia="en-AU"/>
        </w:rPr>
        <w:t xml:space="preserve"> are set out in</w:t>
      </w:r>
      <w:r w:rsidRPr="00377CB1">
        <w:rPr>
          <w:sz w:val="20"/>
          <w:szCs w:val="20"/>
          <w:lang w:eastAsia="en-AU"/>
        </w:rPr>
        <w:t xml:space="preserve"> Attachment A </w:t>
      </w:r>
      <w:r w:rsidR="000D48ED" w:rsidRPr="00377CB1">
        <w:rPr>
          <w:sz w:val="20"/>
          <w:szCs w:val="20"/>
          <w:lang w:eastAsia="en-AU"/>
        </w:rPr>
        <w:t>of this document.</w:t>
      </w:r>
    </w:p>
    <w:p w14:paraId="0737A52A" w14:textId="6C9DB50D"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84" w:name="_Toc511646068"/>
      <w:bookmarkStart w:id="285" w:name="_Toc16507142"/>
      <w:r w:rsidRPr="00F92063">
        <w:rPr>
          <w:rFonts w:eastAsiaTheme="majorEastAsia" w:cstheme="majorBidi"/>
          <w:b w:val="0"/>
          <w:bCs w:val="0"/>
          <w:color w:val="A70240"/>
          <w:sz w:val="36"/>
          <w:szCs w:val="32"/>
          <w:lang w:eastAsia="en-US"/>
        </w:rPr>
        <w:t xml:space="preserve">Invitation to </w:t>
      </w:r>
      <w:r w:rsidR="000D74CE" w:rsidRPr="00F92063">
        <w:rPr>
          <w:rFonts w:eastAsiaTheme="majorEastAsia" w:cstheme="majorBidi"/>
          <w:b w:val="0"/>
          <w:bCs w:val="0"/>
          <w:color w:val="A70240"/>
          <w:sz w:val="36"/>
          <w:szCs w:val="32"/>
          <w:lang w:eastAsia="en-US"/>
        </w:rPr>
        <w:t>o</w:t>
      </w:r>
      <w:r w:rsidRPr="00F92063">
        <w:rPr>
          <w:rFonts w:eastAsiaTheme="majorEastAsia" w:cstheme="majorBidi"/>
          <w:b w:val="0"/>
          <w:bCs w:val="0"/>
          <w:color w:val="A70240"/>
          <w:sz w:val="36"/>
          <w:szCs w:val="32"/>
          <w:lang w:eastAsia="en-US"/>
        </w:rPr>
        <w:t xml:space="preserve">ffer </w:t>
      </w:r>
      <w:r w:rsidR="000D74CE" w:rsidRPr="00F92063">
        <w:rPr>
          <w:rFonts w:eastAsiaTheme="majorEastAsia" w:cstheme="majorBidi"/>
          <w:b w:val="0"/>
          <w:bCs w:val="0"/>
          <w:color w:val="A70240"/>
          <w:sz w:val="36"/>
          <w:szCs w:val="32"/>
          <w:lang w:eastAsia="en-US"/>
        </w:rPr>
        <w:t>c</w:t>
      </w:r>
      <w:r w:rsidRPr="00F92063">
        <w:rPr>
          <w:rFonts w:eastAsiaTheme="majorEastAsia" w:cstheme="majorBidi"/>
          <w:b w:val="0"/>
          <w:bCs w:val="0"/>
          <w:color w:val="A70240"/>
          <w:sz w:val="36"/>
          <w:szCs w:val="32"/>
          <w:lang w:eastAsia="en-US"/>
        </w:rPr>
        <w:t xml:space="preserve">onditions – </w:t>
      </w:r>
      <w:r w:rsidR="000D74CE" w:rsidRPr="00F92063">
        <w:rPr>
          <w:rFonts w:eastAsiaTheme="majorEastAsia" w:cstheme="majorBidi"/>
          <w:b w:val="0"/>
          <w:bCs w:val="0"/>
          <w:color w:val="A70240"/>
          <w:sz w:val="36"/>
          <w:szCs w:val="32"/>
          <w:lang w:eastAsia="en-US"/>
        </w:rPr>
        <w:t>a</w:t>
      </w:r>
      <w:commentRangeStart w:id="286"/>
      <w:r w:rsidRPr="00F92063">
        <w:rPr>
          <w:rFonts w:eastAsiaTheme="majorEastAsia" w:cstheme="majorBidi"/>
          <w:b w:val="0"/>
          <w:bCs w:val="0"/>
          <w:color w:val="A70240"/>
          <w:sz w:val="36"/>
          <w:szCs w:val="32"/>
          <w:lang w:eastAsia="en-US"/>
        </w:rPr>
        <w:t xml:space="preserve">dditional </w:t>
      </w:r>
      <w:r w:rsidR="000D74CE" w:rsidRPr="00F92063">
        <w:rPr>
          <w:rFonts w:eastAsiaTheme="majorEastAsia" w:cstheme="majorBidi"/>
          <w:b w:val="0"/>
          <w:bCs w:val="0"/>
          <w:color w:val="A70240"/>
          <w:sz w:val="36"/>
          <w:szCs w:val="32"/>
          <w:lang w:eastAsia="en-US"/>
        </w:rPr>
        <w:t>p</w:t>
      </w:r>
      <w:r w:rsidRPr="00F92063">
        <w:rPr>
          <w:rFonts w:eastAsiaTheme="majorEastAsia" w:cstheme="majorBidi"/>
          <w:b w:val="0"/>
          <w:bCs w:val="0"/>
          <w:color w:val="A70240"/>
          <w:sz w:val="36"/>
          <w:szCs w:val="32"/>
          <w:lang w:eastAsia="en-US"/>
        </w:rPr>
        <w:t>rovisions</w:t>
      </w:r>
      <w:bookmarkEnd w:id="284"/>
      <w:bookmarkEnd w:id="285"/>
      <w:r w:rsidRPr="00F92063">
        <w:rPr>
          <w:rFonts w:eastAsiaTheme="majorEastAsia" w:cstheme="majorBidi"/>
          <w:b w:val="0"/>
          <w:bCs w:val="0"/>
          <w:color w:val="A70240"/>
          <w:sz w:val="36"/>
          <w:szCs w:val="32"/>
          <w:lang w:eastAsia="en-US"/>
        </w:rPr>
        <w:t xml:space="preserve"> </w:t>
      </w:r>
      <w:commentRangeEnd w:id="286"/>
      <w:r w:rsidR="000D48ED" w:rsidRPr="00F92063">
        <w:rPr>
          <w:rFonts w:eastAsiaTheme="majorEastAsia" w:cstheme="majorBidi"/>
          <w:b w:val="0"/>
          <w:bCs w:val="0"/>
          <w:color w:val="A70240"/>
          <w:sz w:val="36"/>
          <w:szCs w:val="32"/>
          <w:lang w:eastAsia="en-US"/>
        </w:rPr>
        <w:commentReference w:id="286"/>
      </w:r>
    </w:p>
    <w:p w14:paraId="7CC7F0EE" w14:textId="77777777" w:rsidR="002B330F" w:rsidRPr="00377CB1" w:rsidRDefault="002B330F" w:rsidP="002B330F">
      <w:pPr>
        <w:rPr>
          <w:sz w:val="20"/>
          <w:szCs w:val="20"/>
          <w:lang w:eastAsia="en-AU"/>
        </w:rPr>
      </w:pPr>
      <w:r w:rsidRPr="00377CB1">
        <w:rPr>
          <w:sz w:val="20"/>
          <w:szCs w:val="20"/>
          <w:lang w:eastAsia="en-AU"/>
        </w:rPr>
        <w:t>The following additional Invitation to Offer Conditions will apply to the Invitation to Offer.</w:t>
      </w:r>
    </w:p>
    <w:tbl>
      <w:tblPr>
        <w:tblStyle w:val="TableGrid"/>
        <w:tblW w:w="0" w:type="auto"/>
        <w:tblInd w:w="108" w:type="dxa"/>
        <w:tblLook w:val="04A0" w:firstRow="1" w:lastRow="0" w:firstColumn="1" w:lastColumn="0" w:noHBand="0" w:noVBand="1"/>
      </w:tblPr>
      <w:tblGrid>
        <w:gridCol w:w="1820"/>
        <w:gridCol w:w="7700"/>
      </w:tblGrid>
      <w:tr w:rsidR="002B330F" w:rsidRPr="00377CB1" w14:paraId="161E8D43" w14:textId="77777777" w:rsidTr="00686745">
        <w:tc>
          <w:tcPr>
            <w:tcW w:w="1820" w:type="dxa"/>
            <w:shd w:val="clear" w:color="auto" w:fill="A70240"/>
          </w:tcPr>
          <w:p w14:paraId="1D72CEE7" w14:textId="77777777" w:rsidR="002B330F" w:rsidRPr="00377CB1" w:rsidRDefault="002B330F" w:rsidP="00FE66AE">
            <w:pPr>
              <w:rPr>
                <w:b/>
                <w:color w:val="FFFFFF" w:themeColor="background1"/>
                <w:sz w:val="20"/>
                <w:szCs w:val="20"/>
                <w:lang w:eastAsia="en-AU"/>
              </w:rPr>
            </w:pPr>
            <w:r w:rsidRPr="00377CB1">
              <w:rPr>
                <w:b/>
                <w:color w:val="FFFFFF" w:themeColor="background1"/>
                <w:sz w:val="20"/>
                <w:szCs w:val="20"/>
                <w:lang w:eastAsia="en-AU"/>
              </w:rPr>
              <w:t>Clause Number</w:t>
            </w:r>
          </w:p>
        </w:tc>
        <w:tc>
          <w:tcPr>
            <w:tcW w:w="7700" w:type="dxa"/>
            <w:shd w:val="clear" w:color="auto" w:fill="A70240"/>
          </w:tcPr>
          <w:p w14:paraId="587831E2" w14:textId="77777777" w:rsidR="002B330F" w:rsidRPr="00377CB1" w:rsidRDefault="002B330F" w:rsidP="00FE66AE">
            <w:pPr>
              <w:rPr>
                <w:b/>
                <w:color w:val="FFFFFF" w:themeColor="background1"/>
                <w:sz w:val="20"/>
                <w:szCs w:val="20"/>
                <w:lang w:eastAsia="en-AU"/>
              </w:rPr>
            </w:pPr>
            <w:r w:rsidRPr="00377CB1">
              <w:rPr>
                <w:b/>
                <w:color w:val="FFFFFF" w:themeColor="background1"/>
                <w:sz w:val="20"/>
                <w:szCs w:val="20"/>
                <w:lang w:eastAsia="en-AU"/>
              </w:rPr>
              <w:t>Invitation to Offer Conditions</w:t>
            </w:r>
          </w:p>
        </w:tc>
      </w:tr>
      <w:tr w:rsidR="002B330F" w:rsidRPr="00377CB1" w14:paraId="03B94BC6" w14:textId="77777777" w:rsidTr="000D48ED">
        <w:tc>
          <w:tcPr>
            <w:tcW w:w="1820" w:type="dxa"/>
          </w:tcPr>
          <w:p w14:paraId="142F001E" w14:textId="77777777" w:rsidR="002B330F" w:rsidRPr="00377CB1" w:rsidRDefault="002B330F" w:rsidP="00FE66AE">
            <w:pPr>
              <w:rPr>
                <w:b/>
                <w:sz w:val="20"/>
                <w:szCs w:val="20"/>
                <w:lang w:eastAsia="en-AU"/>
              </w:rPr>
            </w:pPr>
            <w:r w:rsidRPr="00377CB1">
              <w:rPr>
                <w:b/>
                <w:sz w:val="20"/>
                <w:szCs w:val="20"/>
                <w:highlight w:val="yellow"/>
                <w:lang w:eastAsia="en-AU"/>
              </w:rPr>
              <w:t>&lt;&lt;Clause No.&gt;&gt;</w:t>
            </w:r>
          </w:p>
        </w:tc>
        <w:tc>
          <w:tcPr>
            <w:tcW w:w="7700" w:type="dxa"/>
          </w:tcPr>
          <w:p w14:paraId="6A243FC9" w14:textId="77777777" w:rsidR="002B330F" w:rsidRPr="00377CB1" w:rsidRDefault="002B330F" w:rsidP="00FE66AE">
            <w:pPr>
              <w:rPr>
                <w:sz w:val="20"/>
                <w:szCs w:val="20"/>
                <w:u w:val="single"/>
                <w:lang w:eastAsia="en-AU"/>
              </w:rPr>
            </w:pPr>
            <w:r w:rsidRPr="00377CB1">
              <w:rPr>
                <w:sz w:val="20"/>
                <w:szCs w:val="20"/>
                <w:u w:val="single"/>
                <w:lang w:eastAsia="en-AU"/>
              </w:rPr>
              <w:t xml:space="preserve">Clause </w:t>
            </w:r>
            <w:r w:rsidRPr="00377CB1">
              <w:rPr>
                <w:sz w:val="20"/>
                <w:szCs w:val="20"/>
                <w:highlight w:val="yellow"/>
                <w:u w:val="single"/>
                <w:lang w:eastAsia="en-AU"/>
              </w:rPr>
              <w:t>&lt;&lt;Clause No.&gt;&gt;</w:t>
            </w:r>
            <w:r w:rsidRPr="00377CB1">
              <w:rPr>
                <w:sz w:val="20"/>
                <w:szCs w:val="20"/>
                <w:u w:val="single"/>
                <w:lang w:eastAsia="en-AU"/>
              </w:rPr>
              <w:t xml:space="preserve"> is added to the </w:t>
            </w:r>
            <w:commentRangeStart w:id="287"/>
            <w:r w:rsidRPr="00377CB1">
              <w:rPr>
                <w:sz w:val="20"/>
                <w:szCs w:val="20"/>
                <w:u w:val="single"/>
                <w:lang w:eastAsia="en-AU"/>
              </w:rPr>
              <w:t>Invitation to Offer Conditions</w:t>
            </w:r>
            <w:commentRangeEnd w:id="287"/>
            <w:r w:rsidR="00025163" w:rsidRPr="00377CB1">
              <w:rPr>
                <w:rStyle w:val="CommentReference"/>
                <w:sz w:val="20"/>
                <w:szCs w:val="20"/>
              </w:rPr>
              <w:commentReference w:id="287"/>
            </w:r>
          </w:p>
          <w:p w14:paraId="0BAFE767" w14:textId="77777777" w:rsidR="002B330F" w:rsidRPr="00377CB1" w:rsidRDefault="002B330F" w:rsidP="00FE66AE">
            <w:pPr>
              <w:rPr>
                <w:b/>
                <w:sz w:val="20"/>
                <w:szCs w:val="20"/>
                <w:u w:val="single"/>
                <w:lang w:eastAsia="en-AU"/>
              </w:rPr>
            </w:pPr>
            <w:r w:rsidRPr="00377CB1">
              <w:rPr>
                <w:b/>
                <w:sz w:val="20"/>
                <w:szCs w:val="20"/>
                <w:highlight w:val="yellow"/>
                <w:u w:val="single"/>
                <w:lang w:eastAsia="en-AU"/>
              </w:rPr>
              <w:t>&lt;&lt;title of additional condition&gt;&gt;</w:t>
            </w:r>
          </w:p>
          <w:p w14:paraId="764D04AD" w14:textId="77777777" w:rsidR="002B330F" w:rsidRPr="00377CB1" w:rsidRDefault="002B330F" w:rsidP="00FE66AE">
            <w:pPr>
              <w:rPr>
                <w:sz w:val="20"/>
                <w:szCs w:val="20"/>
                <w:u w:val="single"/>
                <w:lang w:eastAsia="en-AU"/>
              </w:rPr>
            </w:pPr>
            <w:r w:rsidRPr="00377CB1">
              <w:rPr>
                <w:sz w:val="20"/>
                <w:szCs w:val="20"/>
                <w:highlight w:val="yellow"/>
                <w:u w:val="single"/>
                <w:lang w:eastAsia="en-AU"/>
              </w:rPr>
              <w:t>&lt;&lt;additional condition&gt;&gt;</w:t>
            </w:r>
          </w:p>
        </w:tc>
      </w:tr>
    </w:tbl>
    <w:p w14:paraId="769CA632" w14:textId="2085EB11"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88" w:name="_Ref411245705"/>
      <w:bookmarkStart w:id="289" w:name="_Toc511646069"/>
      <w:bookmarkStart w:id="290" w:name="_Toc16507143"/>
      <w:commentRangeStart w:id="291"/>
      <w:r w:rsidRPr="00F92063">
        <w:rPr>
          <w:rFonts w:eastAsiaTheme="majorEastAsia" w:cstheme="majorBidi"/>
          <w:b w:val="0"/>
          <w:bCs w:val="0"/>
          <w:color w:val="A70240"/>
          <w:sz w:val="36"/>
          <w:szCs w:val="32"/>
          <w:lang w:eastAsia="en-US"/>
        </w:rPr>
        <w:lastRenderedPageBreak/>
        <w:t>Customer</w:t>
      </w:r>
      <w:r w:rsidR="000D48ED" w:rsidRPr="00F92063">
        <w:rPr>
          <w:rFonts w:eastAsiaTheme="majorEastAsia" w:cstheme="majorBidi"/>
          <w:b w:val="0"/>
          <w:bCs w:val="0"/>
          <w:color w:val="A70240"/>
          <w:sz w:val="36"/>
          <w:szCs w:val="32"/>
          <w:lang w:eastAsia="en-US"/>
        </w:rPr>
        <w:t>’s</w:t>
      </w:r>
      <w:r w:rsidRPr="00F92063">
        <w:rPr>
          <w:rFonts w:eastAsiaTheme="majorEastAsia" w:cstheme="majorBidi"/>
          <w:b w:val="0"/>
          <w:bCs w:val="0"/>
          <w:color w:val="A70240"/>
          <w:sz w:val="36"/>
          <w:szCs w:val="32"/>
          <w:lang w:eastAsia="en-US"/>
        </w:rPr>
        <w:t xml:space="preserve"> contact</w:t>
      </w:r>
      <w:bookmarkEnd w:id="288"/>
      <w:bookmarkEnd w:id="289"/>
      <w:bookmarkEnd w:id="290"/>
      <w:commentRangeEnd w:id="291"/>
      <w:r w:rsidR="00025163" w:rsidRPr="00F92063">
        <w:rPr>
          <w:rFonts w:eastAsiaTheme="majorEastAsia" w:cstheme="majorBidi"/>
          <w:b w:val="0"/>
          <w:bCs w:val="0"/>
          <w:color w:val="A70240"/>
          <w:sz w:val="36"/>
          <w:szCs w:val="32"/>
          <w:lang w:eastAsia="en-US"/>
        </w:rPr>
        <w:commentReference w:id="291"/>
      </w:r>
      <w:r w:rsidR="000D48ED" w:rsidRPr="00F92063">
        <w:rPr>
          <w:rFonts w:eastAsiaTheme="majorEastAsia" w:cstheme="majorBidi"/>
          <w:b w:val="0"/>
          <w:bCs w:val="0"/>
          <w:color w:val="A70240"/>
          <w:sz w:val="36"/>
          <w:szCs w:val="32"/>
          <w:lang w:eastAsia="en-US"/>
        </w:rPr>
        <w:t xml:space="preserve"> person</w:t>
      </w:r>
    </w:p>
    <w:p w14:paraId="72A0C000" w14:textId="1DE4AB08" w:rsidR="002B330F" w:rsidRPr="00377CB1" w:rsidRDefault="002B330F" w:rsidP="002B330F">
      <w:pPr>
        <w:pStyle w:val="Tableheadings"/>
        <w:keepNext/>
        <w:keepLines/>
        <w:spacing w:before="180" w:after="60"/>
        <w:rPr>
          <w:color w:val="auto"/>
          <w:sz w:val="20"/>
        </w:rPr>
      </w:pPr>
      <w:r w:rsidRPr="00377CB1">
        <w:rPr>
          <w:color w:val="auto"/>
          <w:sz w:val="20"/>
          <w:lang w:eastAsia="en-AU"/>
        </w:rPr>
        <w:t>The Customer’s contact person/s for th</w:t>
      </w:r>
      <w:r w:rsidR="000D48ED" w:rsidRPr="00377CB1">
        <w:rPr>
          <w:color w:val="auto"/>
          <w:sz w:val="20"/>
          <w:lang w:eastAsia="en-AU"/>
        </w:rPr>
        <w:t>is</w:t>
      </w:r>
      <w:r w:rsidRPr="00377CB1">
        <w:rPr>
          <w:color w:val="auto"/>
          <w:sz w:val="20"/>
          <w:lang w:eastAsia="en-AU"/>
        </w:rPr>
        <w:t xml:space="preserve"> Invitation to Offer</w:t>
      </w:r>
      <w:r w:rsidR="000D48ED" w:rsidRPr="00377CB1">
        <w:rPr>
          <w:color w:val="auto"/>
          <w:sz w:val="20"/>
          <w:lang w:eastAsia="en-AU"/>
        </w:rPr>
        <w:t xml:space="preserve"> process</w:t>
      </w:r>
      <w:r w:rsidRPr="00377CB1">
        <w:rPr>
          <w:color w:val="auto"/>
          <w:sz w:val="20"/>
          <w:lang w:eastAsia="en-AU"/>
        </w:rPr>
        <w:t xml:space="preserve">: </w:t>
      </w:r>
    </w:p>
    <w:tbl>
      <w:tblPr>
        <w:tblStyle w:val="TableGrid"/>
        <w:tblW w:w="0" w:type="auto"/>
        <w:tblInd w:w="108" w:type="dxa"/>
        <w:tblLook w:val="04A0" w:firstRow="1" w:lastRow="0" w:firstColumn="1" w:lastColumn="0" w:noHBand="0" w:noVBand="1"/>
      </w:tblPr>
      <w:tblGrid>
        <w:gridCol w:w="1975"/>
        <w:gridCol w:w="7688"/>
      </w:tblGrid>
      <w:tr w:rsidR="000D48ED" w:rsidRPr="00377CB1" w14:paraId="14618468" w14:textId="77777777" w:rsidTr="00686745">
        <w:tc>
          <w:tcPr>
            <w:tcW w:w="1985" w:type="dxa"/>
            <w:shd w:val="clear" w:color="auto" w:fill="A70240"/>
          </w:tcPr>
          <w:p w14:paraId="0A863806" w14:textId="264D0247" w:rsidR="000D48ED" w:rsidRPr="00377CB1" w:rsidRDefault="000D48ED" w:rsidP="00FE66AE">
            <w:pPr>
              <w:pStyle w:val="Tabletext"/>
              <w:spacing w:before="60" w:after="60"/>
              <w:rPr>
                <w:b/>
                <w:lang w:eastAsia="en-AU"/>
              </w:rPr>
            </w:pPr>
            <w:r w:rsidRPr="00377CB1">
              <w:rPr>
                <w:b/>
                <w:lang w:eastAsia="en-AU"/>
              </w:rPr>
              <w:t>Name</w:t>
            </w:r>
          </w:p>
        </w:tc>
        <w:tc>
          <w:tcPr>
            <w:tcW w:w="7761" w:type="dxa"/>
          </w:tcPr>
          <w:p w14:paraId="5A1FE358" w14:textId="77777777" w:rsidR="000D48ED" w:rsidRPr="00377CB1" w:rsidRDefault="000D48ED" w:rsidP="00FE66AE">
            <w:pPr>
              <w:pStyle w:val="Tabletext"/>
              <w:spacing w:before="60" w:after="60"/>
              <w:rPr>
                <w:lang w:eastAsia="en-AU"/>
              </w:rPr>
            </w:pPr>
          </w:p>
        </w:tc>
      </w:tr>
      <w:tr w:rsidR="002B330F" w:rsidRPr="00377CB1" w14:paraId="5B76E11F" w14:textId="77777777" w:rsidTr="00686745">
        <w:tc>
          <w:tcPr>
            <w:tcW w:w="1985" w:type="dxa"/>
            <w:shd w:val="clear" w:color="auto" w:fill="A70240"/>
          </w:tcPr>
          <w:p w14:paraId="21C933DB" w14:textId="77777777" w:rsidR="002B330F" w:rsidRPr="00377CB1" w:rsidRDefault="002B330F" w:rsidP="00FE66AE">
            <w:pPr>
              <w:pStyle w:val="Tabletext"/>
              <w:spacing w:before="60" w:after="60"/>
              <w:rPr>
                <w:b/>
                <w:lang w:eastAsia="en-AU"/>
              </w:rPr>
            </w:pPr>
            <w:r w:rsidRPr="00377CB1">
              <w:rPr>
                <w:b/>
                <w:lang w:eastAsia="en-AU"/>
              </w:rPr>
              <w:t>Position</w:t>
            </w:r>
            <w:r w:rsidRPr="00377CB1">
              <w:rPr>
                <w:b/>
                <w:lang w:eastAsia="en-AU"/>
              </w:rPr>
              <w:tab/>
            </w:r>
          </w:p>
        </w:tc>
        <w:tc>
          <w:tcPr>
            <w:tcW w:w="7761" w:type="dxa"/>
          </w:tcPr>
          <w:p w14:paraId="3ED70F68" w14:textId="02E704D9" w:rsidR="002B330F" w:rsidRPr="00377CB1" w:rsidRDefault="002B330F" w:rsidP="00FE66AE">
            <w:pPr>
              <w:pStyle w:val="Tabletext"/>
              <w:spacing w:before="60" w:after="60"/>
              <w:rPr>
                <w:lang w:eastAsia="en-AU"/>
              </w:rPr>
            </w:pPr>
          </w:p>
        </w:tc>
      </w:tr>
      <w:tr w:rsidR="002B330F" w:rsidRPr="00377CB1" w14:paraId="7BA29CB9" w14:textId="77777777" w:rsidTr="00686745">
        <w:tc>
          <w:tcPr>
            <w:tcW w:w="1985" w:type="dxa"/>
            <w:shd w:val="clear" w:color="auto" w:fill="A70240"/>
          </w:tcPr>
          <w:p w14:paraId="7AA74204" w14:textId="77777777" w:rsidR="002B330F" w:rsidRPr="00377CB1" w:rsidRDefault="002B330F" w:rsidP="00FE66AE">
            <w:pPr>
              <w:pStyle w:val="Tabletext"/>
              <w:spacing w:before="60" w:after="60"/>
              <w:rPr>
                <w:b/>
                <w:lang w:eastAsia="en-AU"/>
              </w:rPr>
            </w:pPr>
            <w:r w:rsidRPr="00377CB1">
              <w:rPr>
                <w:b/>
                <w:lang w:eastAsia="en-AU"/>
              </w:rPr>
              <w:t>Agency</w:t>
            </w:r>
            <w:r w:rsidRPr="00377CB1">
              <w:rPr>
                <w:b/>
                <w:lang w:eastAsia="en-AU"/>
              </w:rPr>
              <w:tab/>
            </w:r>
          </w:p>
        </w:tc>
        <w:tc>
          <w:tcPr>
            <w:tcW w:w="7761" w:type="dxa"/>
          </w:tcPr>
          <w:p w14:paraId="7D9C98E6" w14:textId="48B305AD" w:rsidR="002B330F" w:rsidRPr="00377CB1" w:rsidRDefault="002B330F" w:rsidP="00FE66AE">
            <w:pPr>
              <w:pStyle w:val="Tabletext"/>
              <w:spacing w:before="60" w:after="60"/>
              <w:rPr>
                <w:lang w:eastAsia="en-AU"/>
              </w:rPr>
            </w:pPr>
          </w:p>
        </w:tc>
      </w:tr>
      <w:tr w:rsidR="002B330F" w:rsidRPr="00377CB1" w14:paraId="7721F0A5" w14:textId="77777777" w:rsidTr="00686745">
        <w:tc>
          <w:tcPr>
            <w:tcW w:w="1985" w:type="dxa"/>
            <w:shd w:val="clear" w:color="auto" w:fill="A70240"/>
          </w:tcPr>
          <w:p w14:paraId="28635813" w14:textId="77777777" w:rsidR="002B330F" w:rsidRPr="00377CB1" w:rsidRDefault="002B330F" w:rsidP="00FE66AE">
            <w:pPr>
              <w:pStyle w:val="Tabletext"/>
              <w:spacing w:before="60" w:after="60"/>
              <w:rPr>
                <w:b/>
              </w:rPr>
            </w:pPr>
            <w:r w:rsidRPr="00377CB1">
              <w:rPr>
                <w:b/>
                <w:lang w:eastAsia="en-AU"/>
              </w:rPr>
              <w:t>Email</w:t>
            </w:r>
            <w:r w:rsidRPr="00377CB1">
              <w:rPr>
                <w:b/>
                <w:lang w:eastAsia="en-AU"/>
              </w:rPr>
              <w:tab/>
            </w:r>
          </w:p>
        </w:tc>
        <w:tc>
          <w:tcPr>
            <w:tcW w:w="7761" w:type="dxa"/>
          </w:tcPr>
          <w:p w14:paraId="063695EA" w14:textId="3E62A610" w:rsidR="002B330F" w:rsidRPr="00377CB1" w:rsidRDefault="002B330F" w:rsidP="00FE66AE">
            <w:pPr>
              <w:pStyle w:val="Tabletext"/>
              <w:spacing w:before="60" w:after="60"/>
            </w:pPr>
          </w:p>
        </w:tc>
      </w:tr>
    </w:tbl>
    <w:p w14:paraId="4C67DF84" w14:textId="77777777" w:rsidR="00F4767E"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92" w:name="_Toc511646070"/>
      <w:bookmarkStart w:id="293" w:name="_Toc16507144"/>
      <w:commentRangeStart w:id="294"/>
      <w:r w:rsidRPr="00F92063">
        <w:rPr>
          <w:rFonts w:eastAsiaTheme="majorEastAsia" w:cstheme="majorBidi"/>
          <w:b w:val="0"/>
          <w:bCs w:val="0"/>
          <w:color w:val="A70240"/>
          <w:sz w:val="36"/>
          <w:szCs w:val="32"/>
          <w:lang w:eastAsia="en-US"/>
        </w:rPr>
        <w:t>Complaint</w:t>
      </w:r>
      <w:bookmarkEnd w:id="292"/>
      <w:bookmarkEnd w:id="293"/>
      <w:r w:rsidR="00F4767E" w:rsidRPr="00F92063">
        <w:rPr>
          <w:rFonts w:eastAsiaTheme="majorEastAsia" w:cstheme="majorBidi"/>
          <w:b w:val="0"/>
          <w:bCs w:val="0"/>
          <w:color w:val="A70240"/>
          <w:sz w:val="36"/>
          <w:szCs w:val="32"/>
          <w:lang w:eastAsia="en-US"/>
        </w:rPr>
        <w:t>s</w:t>
      </w:r>
      <w:commentRangeEnd w:id="294"/>
      <w:r w:rsidR="000D48ED" w:rsidRPr="00F92063">
        <w:rPr>
          <w:rFonts w:eastAsiaTheme="majorEastAsia" w:cstheme="majorBidi"/>
          <w:b w:val="0"/>
          <w:bCs w:val="0"/>
          <w:color w:val="A70240"/>
          <w:sz w:val="36"/>
          <w:szCs w:val="32"/>
          <w:lang w:eastAsia="en-US"/>
        </w:rPr>
        <w:commentReference w:id="294"/>
      </w:r>
    </w:p>
    <w:p w14:paraId="2B523C6E" w14:textId="163D990E" w:rsidR="00F4767E" w:rsidRPr="00377CB1" w:rsidRDefault="00F4767E" w:rsidP="00686745">
      <w:pPr>
        <w:pStyle w:val="Heading2"/>
        <w:numPr>
          <w:ilvl w:val="2"/>
          <w:numId w:val="39"/>
        </w:numPr>
        <w:ind w:left="1134" w:hanging="992"/>
        <w:rPr>
          <w:color w:val="auto"/>
          <w:sz w:val="20"/>
        </w:rPr>
      </w:pPr>
      <w:r w:rsidRPr="00377CB1">
        <w:rPr>
          <w:b w:val="0"/>
          <w:color w:val="auto"/>
          <w:sz w:val="20"/>
        </w:rPr>
        <w:t xml:space="preserve">If at any time during the </w:t>
      </w:r>
      <w:r w:rsidR="000D48ED" w:rsidRPr="00377CB1">
        <w:rPr>
          <w:b w:val="0"/>
          <w:color w:val="auto"/>
          <w:sz w:val="20"/>
        </w:rPr>
        <w:t>ITO</w:t>
      </w:r>
      <w:r w:rsidRPr="00377CB1">
        <w:rPr>
          <w:b w:val="0"/>
          <w:color w:val="auto"/>
          <w:sz w:val="20"/>
        </w:rPr>
        <w:t xml:space="preserve"> Process, a Supplier considers that it has been unreasonably or unfairly treated and the Supplier has not been able to resolve the issue with the </w:t>
      </w:r>
      <w:r w:rsidR="000D48ED" w:rsidRPr="00377CB1">
        <w:rPr>
          <w:b w:val="0"/>
          <w:color w:val="auto"/>
          <w:sz w:val="20"/>
        </w:rPr>
        <w:t>Customer</w:t>
      </w:r>
      <w:r w:rsidRPr="00377CB1">
        <w:rPr>
          <w:b w:val="0"/>
          <w:color w:val="auto"/>
          <w:sz w:val="20"/>
        </w:rPr>
        <w:t xml:space="preserve">’s contact person, the Supplier may request for the issue to be dealt with in accordance with the </w:t>
      </w:r>
      <w:r w:rsidR="000D48ED" w:rsidRPr="00377CB1">
        <w:rPr>
          <w:b w:val="0"/>
          <w:color w:val="auto"/>
          <w:sz w:val="20"/>
        </w:rPr>
        <w:t>Customer</w:t>
      </w:r>
      <w:r w:rsidRPr="00377CB1">
        <w:rPr>
          <w:b w:val="0"/>
          <w:color w:val="auto"/>
          <w:sz w:val="20"/>
        </w:rPr>
        <w:t xml:space="preserve">’s complaint management process and directed to: </w:t>
      </w:r>
    </w:p>
    <w:p w14:paraId="0CE5216E" w14:textId="31BE3413" w:rsidR="00F4767E" w:rsidRPr="00377CB1" w:rsidRDefault="000D48ED" w:rsidP="00F4767E">
      <w:pPr>
        <w:pStyle w:val="ListParagraph"/>
        <w:ind w:left="1440"/>
        <w:rPr>
          <w:rFonts w:cs="Arial"/>
          <w:sz w:val="20"/>
          <w:szCs w:val="20"/>
          <w:lang w:eastAsia="en-AU"/>
        </w:rPr>
      </w:pPr>
      <w:commentRangeStart w:id="295"/>
      <w:r w:rsidRPr="00377CB1">
        <w:rPr>
          <w:sz w:val="20"/>
          <w:szCs w:val="20"/>
          <w:highlight w:val="yellow"/>
        </w:rPr>
        <w:t>&lt;&lt;</w:t>
      </w:r>
      <w:proofErr w:type="spellStart"/>
      <w:r w:rsidRPr="00377CB1">
        <w:rPr>
          <w:sz w:val="20"/>
          <w:szCs w:val="20"/>
          <w:highlight w:val="yellow"/>
        </w:rPr>
        <w:t>eg</w:t>
      </w:r>
      <w:proofErr w:type="spellEnd"/>
      <w:r w:rsidRPr="00377CB1">
        <w:rPr>
          <w:sz w:val="20"/>
          <w:szCs w:val="20"/>
          <w:highlight w:val="yellow"/>
        </w:rPr>
        <w:t xml:space="preserve"> </w:t>
      </w:r>
      <w:hyperlink r:id="rId19" w:history="1">
        <w:r w:rsidRPr="00377CB1">
          <w:rPr>
            <w:rStyle w:val="Hyperlink"/>
            <w:rFonts w:cs="Arial"/>
            <w:sz w:val="20"/>
            <w:szCs w:val="20"/>
            <w:highlight w:val="yellow"/>
          </w:rPr>
          <w:t>QGP-Workflow@hpw.qld.gov.au</w:t>
        </w:r>
      </w:hyperlink>
      <w:r w:rsidRPr="00377CB1">
        <w:rPr>
          <w:rStyle w:val="Hyperlink"/>
          <w:rFonts w:cs="Arial"/>
          <w:sz w:val="20"/>
          <w:szCs w:val="20"/>
          <w:highlight w:val="yellow"/>
        </w:rPr>
        <w:t>&gt;&gt;</w:t>
      </w:r>
      <w:commentRangeEnd w:id="295"/>
      <w:r w:rsidRPr="00377CB1">
        <w:rPr>
          <w:rStyle w:val="CommentReference"/>
          <w:sz w:val="20"/>
          <w:szCs w:val="20"/>
        </w:rPr>
        <w:commentReference w:id="295"/>
      </w:r>
      <w:r w:rsidR="00F4767E" w:rsidRPr="00377CB1">
        <w:rPr>
          <w:rFonts w:cs="Arial"/>
          <w:sz w:val="20"/>
          <w:szCs w:val="20"/>
        </w:rPr>
        <w:t xml:space="preserve"> with the subject ‘</w:t>
      </w:r>
      <w:r w:rsidR="00F4767E" w:rsidRPr="00377CB1">
        <w:rPr>
          <w:rFonts w:cs="Arial"/>
          <w:i/>
          <w:sz w:val="20"/>
          <w:szCs w:val="20"/>
        </w:rPr>
        <w:t>Attention: Complaints Coordinator</w:t>
      </w:r>
      <w:r w:rsidR="00F4767E" w:rsidRPr="00377CB1">
        <w:rPr>
          <w:rFonts w:cs="Arial"/>
          <w:sz w:val="20"/>
          <w:szCs w:val="20"/>
        </w:rPr>
        <w:t>’</w:t>
      </w:r>
    </w:p>
    <w:p w14:paraId="4D4027CA" w14:textId="77DAB517" w:rsidR="00F4767E" w:rsidRPr="00377CB1" w:rsidRDefault="00F4767E" w:rsidP="00686745">
      <w:pPr>
        <w:pStyle w:val="Heading2"/>
        <w:numPr>
          <w:ilvl w:val="2"/>
          <w:numId w:val="39"/>
        </w:numPr>
        <w:ind w:left="1134" w:hanging="938"/>
        <w:rPr>
          <w:b w:val="0"/>
          <w:i/>
          <w:color w:val="auto"/>
          <w:sz w:val="20"/>
        </w:rPr>
      </w:pPr>
      <w:r w:rsidRPr="00377CB1">
        <w:rPr>
          <w:b w:val="0"/>
          <w:color w:val="auto"/>
          <w:sz w:val="20"/>
        </w:rPr>
        <w:t>Further details on the complaints management process can be found via</w:t>
      </w:r>
      <w:r w:rsidRPr="00377CB1">
        <w:rPr>
          <w:b w:val="0"/>
          <w:color w:val="002060"/>
          <w:sz w:val="20"/>
        </w:rPr>
        <w:t>:</w:t>
      </w:r>
      <w:r w:rsidRPr="00377CB1">
        <w:rPr>
          <w:color w:val="002060"/>
          <w:sz w:val="20"/>
        </w:rPr>
        <w:t xml:space="preserve">  </w:t>
      </w:r>
      <w:hyperlink r:id="rId20" w:history="1">
        <w:r w:rsidRPr="00F92063">
          <w:rPr>
            <w:rStyle w:val="Hyperlink"/>
            <w:rFonts w:eastAsia="Calibri" w:cs="Times New Roman"/>
            <w:b w:val="0"/>
            <w:bCs w:val="0"/>
            <w:color w:val="007681"/>
            <w:sz w:val="20"/>
          </w:rPr>
          <w:t>Make a complaint—Procurement | For government | Queensland Government</w:t>
        </w:r>
      </w:hyperlink>
      <w:r w:rsidRPr="00377CB1">
        <w:rPr>
          <w:b w:val="0"/>
          <w:i/>
          <w:color w:val="auto"/>
          <w:sz w:val="20"/>
        </w:rPr>
        <w:t>.</w:t>
      </w:r>
    </w:p>
    <w:p w14:paraId="60404B52" w14:textId="426C7797" w:rsidR="00F61D22" w:rsidRPr="00377CB1" w:rsidRDefault="00F61D22" w:rsidP="00F61D22">
      <w:pPr>
        <w:spacing w:after="120"/>
        <w:jc w:val="both"/>
        <w:rPr>
          <w:sz w:val="20"/>
          <w:szCs w:val="20"/>
          <w:lang w:eastAsia="en-AU"/>
        </w:rPr>
      </w:pPr>
      <w:r w:rsidRPr="00377CB1">
        <w:rPr>
          <w:sz w:val="20"/>
          <w:szCs w:val="20"/>
          <w:lang w:eastAsia="en-AU"/>
        </w:rPr>
        <w:t xml:space="preserve">The Supplier should </w:t>
      </w:r>
      <w:r w:rsidR="00F4767E" w:rsidRPr="00377CB1">
        <w:rPr>
          <w:sz w:val="20"/>
          <w:szCs w:val="20"/>
          <w:lang w:eastAsia="en-AU"/>
        </w:rPr>
        <w:t>contact</w:t>
      </w:r>
      <w:r w:rsidR="000F0205" w:rsidRPr="00377CB1">
        <w:rPr>
          <w:sz w:val="20"/>
          <w:szCs w:val="20"/>
          <w:lang w:eastAsia="en-AU"/>
        </w:rPr>
        <w:t xml:space="preserve"> the below person if the matter is unable to be resolved with the Customer’s contact person</w:t>
      </w:r>
      <w:r w:rsidRPr="00377CB1">
        <w:rPr>
          <w:sz w:val="20"/>
          <w:szCs w:val="20"/>
          <w:lang w:eastAsia="en-AU"/>
        </w:rPr>
        <w:t>:</w:t>
      </w:r>
    </w:p>
    <w:tbl>
      <w:tblPr>
        <w:tblStyle w:val="TableGrid"/>
        <w:tblW w:w="0" w:type="auto"/>
        <w:tblInd w:w="108" w:type="dxa"/>
        <w:tblLook w:val="04A0" w:firstRow="1" w:lastRow="0" w:firstColumn="1" w:lastColumn="0" w:noHBand="0" w:noVBand="1"/>
      </w:tblPr>
      <w:tblGrid>
        <w:gridCol w:w="1944"/>
        <w:gridCol w:w="7576"/>
      </w:tblGrid>
      <w:tr w:rsidR="000F0205" w:rsidRPr="00377CB1" w14:paraId="05D4F07B" w14:textId="77777777" w:rsidTr="00686745">
        <w:tc>
          <w:tcPr>
            <w:tcW w:w="1944" w:type="dxa"/>
            <w:shd w:val="clear" w:color="auto" w:fill="A70240"/>
          </w:tcPr>
          <w:p w14:paraId="254087F9" w14:textId="5DC0808A" w:rsidR="000F0205" w:rsidRPr="00377CB1" w:rsidRDefault="000F0205" w:rsidP="00FE66AE">
            <w:pPr>
              <w:pStyle w:val="Tabletext"/>
              <w:spacing w:before="60" w:after="60"/>
              <w:rPr>
                <w:b/>
                <w:lang w:eastAsia="en-AU"/>
              </w:rPr>
            </w:pPr>
            <w:r w:rsidRPr="00377CB1">
              <w:rPr>
                <w:b/>
                <w:lang w:eastAsia="en-AU"/>
              </w:rPr>
              <w:t>Name</w:t>
            </w:r>
          </w:p>
        </w:tc>
        <w:tc>
          <w:tcPr>
            <w:tcW w:w="7576" w:type="dxa"/>
          </w:tcPr>
          <w:p w14:paraId="37AD1394" w14:textId="77777777" w:rsidR="000F0205" w:rsidRPr="00377CB1" w:rsidRDefault="000F0205" w:rsidP="00FE66AE">
            <w:pPr>
              <w:pStyle w:val="Tabletext"/>
              <w:spacing w:before="60" w:after="60"/>
              <w:rPr>
                <w:lang w:eastAsia="en-AU"/>
              </w:rPr>
            </w:pPr>
          </w:p>
        </w:tc>
      </w:tr>
      <w:tr w:rsidR="002B330F" w:rsidRPr="00377CB1" w14:paraId="31A57A59" w14:textId="77777777" w:rsidTr="00686745">
        <w:tc>
          <w:tcPr>
            <w:tcW w:w="1944" w:type="dxa"/>
            <w:shd w:val="clear" w:color="auto" w:fill="A70240"/>
          </w:tcPr>
          <w:p w14:paraId="0F042FF2" w14:textId="77777777" w:rsidR="002B330F" w:rsidRPr="00377CB1" w:rsidRDefault="002B330F" w:rsidP="00FE66AE">
            <w:pPr>
              <w:pStyle w:val="Tabletext"/>
              <w:spacing w:before="60" w:after="60"/>
              <w:rPr>
                <w:b/>
                <w:lang w:eastAsia="en-AU"/>
              </w:rPr>
            </w:pPr>
            <w:r w:rsidRPr="00377CB1">
              <w:rPr>
                <w:b/>
                <w:lang w:eastAsia="en-AU"/>
              </w:rPr>
              <w:t>Position</w:t>
            </w:r>
            <w:r w:rsidRPr="00377CB1">
              <w:rPr>
                <w:b/>
                <w:lang w:eastAsia="en-AU"/>
              </w:rPr>
              <w:tab/>
            </w:r>
          </w:p>
        </w:tc>
        <w:tc>
          <w:tcPr>
            <w:tcW w:w="7576" w:type="dxa"/>
          </w:tcPr>
          <w:p w14:paraId="2EB00466" w14:textId="16ED8E79" w:rsidR="002B330F" w:rsidRPr="00377CB1" w:rsidRDefault="002B330F" w:rsidP="00FE66AE">
            <w:pPr>
              <w:pStyle w:val="Tabletext"/>
              <w:spacing w:before="60" w:after="60"/>
              <w:rPr>
                <w:lang w:eastAsia="en-AU"/>
              </w:rPr>
            </w:pPr>
          </w:p>
        </w:tc>
      </w:tr>
      <w:tr w:rsidR="002B330F" w:rsidRPr="00377CB1" w14:paraId="5E77B8D1" w14:textId="77777777" w:rsidTr="00686745">
        <w:tc>
          <w:tcPr>
            <w:tcW w:w="1944" w:type="dxa"/>
            <w:shd w:val="clear" w:color="auto" w:fill="A70240"/>
          </w:tcPr>
          <w:p w14:paraId="34537223" w14:textId="77777777" w:rsidR="002B330F" w:rsidRPr="00377CB1" w:rsidRDefault="002B330F" w:rsidP="00FE66AE">
            <w:pPr>
              <w:pStyle w:val="Tabletext"/>
              <w:spacing w:before="60" w:after="60"/>
              <w:rPr>
                <w:b/>
                <w:lang w:eastAsia="en-AU"/>
              </w:rPr>
            </w:pPr>
            <w:r w:rsidRPr="00377CB1">
              <w:rPr>
                <w:b/>
                <w:lang w:eastAsia="en-AU"/>
              </w:rPr>
              <w:t>Agency</w:t>
            </w:r>
            <w:r w:rsidRPr="00377CB1">
              <w:rPr>
                <w:b/>
                <w:lang w:eastAsia="en-AU"/>
              </w:rPr>
              <w:tab/>
            </w:r>
          </w:p>
        </w:tc>
        <w:tc>
          <w:tcPr>
            <w:tcW w:w="7576" w:type="dxa"/>
          </w:tcPr>
          <w:p w14:paraId="004E7F56" w14:textId="327F7C84" w:rsidR="002B330F" w:rsidRPr="00377CB1" w:rsidRDefault="002B330F" w:rsidP="00FE66AE">
            <w:pPr>
              <w:pStyle w:val="Tabletext"/>
              <w:spacing w:before="60" w:after="60"/>
              <w:rPr>
                <w:lang w:eastAsia="en-AU"/>
              </w:rPr>
            </w:pPr>
          </w:p>
        </w:tc>
      </w:tr>
      <w:tr w:rsidR="002B330F" w:rsidRPr="00377CB1" w14:paraId="44D7C0EE" w14:textId="77777777" w:rsidTr="00686745">
        <w:tc>
          <w:tcPr>
            <w:tcW w:w="1944" w:type="dxa"/>
            <w:shd w:val="clear" w:color="auto" w:fill="A70240"/>
          </w:tcPr>
          <w:p w14:paraId="31FA1B12" w14:textId="77777777" w:rsidR="002B330F" w:rsidRPr="00377CB1" w:rsidRDefault="002B330F" w:rsidP="00FE66AE">
            <w:pPr>
              <w:pStyle w:val="Tabletext"/>
              <w:spacing w:before="60" w:after="60"/>
              <w:rPr>
                <w:b/>
                <w:lang w:eastAsia="en-AU"/>
              </w:rPr>
            </w:pPr>
            <w:r w:rsidRPr="00377CB1">
              <w:rPr>
                <w:b/>
                <w:lang w:eastAsia="en-AU"/>
              </w:rPr>
              <w:t>Email address</w:t>
            </w:r>
          </w:p>
        </w:tc>
        <w:tc>
          <w:tcPr>
            <w:tcW w:w="7576" w:type="dxa"/>
          </w:tcPr>
          <w:p w14:paraId="62ED4E0A" w14:textId="372D60C1" w:rsidR="002B330F" w:rsidRPr="00377CB1" w:rsidRDefault="002B330F" w:rsidP="00FE66AE">
            <w:pPr>
              <w:pStyle w:val="Tabletext"/>
              <w:spacing w:before="60" w:after="60"/>
              <w:rPr>
                <w:lang w:eastAsia="en-AU"/>
              </w:rPr>
            </w:pPr>
          </w:p>
        </w:tc>
      </w:tr>
    </w:tbl>
    <w:p w14:paraId="2411487F" w14:textId="4B1322B0" w:rsidR="002B330F" w:rsidRPr="00F92063" w:rsidRDefault="002B330F" w:rsidP="00F92063">
      <w:pPr>
        <w:pStyle w:val="Heading3"/>
        <w:keepNext/>
        <w:keepLines/>
        <w:numPr>
          <w:ilvl w:val="1"/>
          <w:numId w:val="39"/>
        </w:numPr>
        <w:tabs>
          <w:tab w:val="left" w:pos="851"/>
        </w:tabs>
        <w:autoSpaceDE/>
        <w:autoSpaceDN/>
        <w:adjustRightInd/>
        <w:spacing w:before="120" w:after="120" w:line="240" w:lineRule="auto"/>
        <w:ind w:left="851" w:hanging="851"/>
        <w:rPr>
          <w:rFonts w:eastAsiaTheme="majorEastAsia" w:cstheme="majorBidi"/>
          <w:b w:val="0"/>
          <w:bCs w:val="0"/>
          <w:color w:val="A70240"/>
          <w:sz w:val="36"/>
          <w:szCs w:val="32"/>
          <w:lang w:eastAsia="en-US"/>
        </w:rPr>
      </w:pPr>
      <w:bookmarkStart w:id="296" w:name="_Toc511646071"/>
      <w:bookmarkStart w:id="297" w:name="_Toc16507145"/>
      <w:bookmarkStart w:id="298" w:name="_Toc392235119"/>
      <w:bookmarkStart w:id="299" w:name="_Toc392240313"/>
      <w:r w:rsidRPr="00F92063">
        <w:rPr>
          <w:rFonts w:eastAsiaTheme="majorEastAsia" w:cstheme="majorBidi"/>
          <w:b w:val="0"/>
          <w:bCs w:val="0"/>
          <w:color w:val="A70240"/>
          <w:sz w:val="36"/>
          <w:szCs w:val="32"/>
          <w:lang w:eastAsia="en-US"/>
        </w:rPr>
        <w:t xml:space="preserve">Privacy </w:t>
      </w:r>
      <w:r w:rsidR="000D74CE" w:rsidRPr="00F92063">
        <w:rPr>
          <w:rFonts w:eastAsiaTheme="majorEastAsia" w:cstheme="majorBidi"/>
          <w:b w:val="0"/>
          <w:bCs w:val="0"/>
          <w:color w:val="A70240"/>
          <w:sz w:val="36"/>
          <w:szCs w:val="32"/>
          <w:lang w:eastAsia="en-US"/>
        </w:rPr>
        <w:t>n</w:t>
      </w:r>
      <w:r w:rsidRPr="00F92063">
        <w:rPr>
          <w:rFonts w:eastAsiaTheme="majorEastAsia" w:cstheme="majorBidi"/>
          <w:b w:val="0"/>
          <w:bCs w:val="0"/>
          <w:color w:val="A70240"/>
          <w:sz w:val="36"/>
          <w:szCs w:val="32"/>
          <w:lang w:eastAsia="en-US"/>
        </w:rPr>
        <w:t>otice</w:t>
      </w:r>
      <w:bookmarkEnd w:id="296"/>
      <w:bookmarkEnd w:id="297"/>
    </w:p>
    <w:p w14:paraId="60372939" w14:textId="4002899A" w:rsidR="000F0205" w:rsidRPr="00377CB1" w:rsidRDefault="002B330F" w:rsidP="00F4767E">
      <w:pPr>
        <w:jc w:val="both"/>
        <w:rPr>
          <w:sz w:val="20"/>
          <w:szCs w:val="20"/>
          <w:lang w:eastAsia="en-AU"/>
        </w:rPr>
      </w:pPr>
      <w:r w:rsidRPr="00377CB1">
        <w:rPr>
          <w:sz w:val="20"/>
          <w:szCs w:val="20"/>
          <w:lang w:eastAsia="en-AU"/>
        </w:rPr>
        <w:t xml:space="preserve">The Customer is collecting Personal Information from the Supplier for the purpose of administering the Invitation Process and Contracts formed. Personal Information may be shared with Queensland Government agencies and bodies, non-government organisations and other governments in Australia for that purpose. Personal Information may be made publicly available in accordance with the requirements of the Queensland </w:t>
      </w:r>
      <w:r w:rsidR="00BB7ADA" w:rsidRPr="00377CB1">
        <w:rPr>
          <w:sz w:val="20"/>
          <w:szCs w:val="20"/>
          <w:lang w:eastAsia="en-AU"/>
        </w:rPr>
        <w:t>P</w:t>
      </w:r>
      <w:r w:rsidRPr="00377CB1">
        <w:rPr>
          <w:sz w:val="20"/>
          <w:szCs w:val="20"/>
          <w:lang w:eastAsia="en-AU"/>
        </w:rPr>
        <w:t xml:space="preserve">rocurement </w:t>
      </w:r>
      <w:r w:rsidR="00BB7ADA" w:rsidRPr="00377CB1">
        <w:rPr>
          <w:sz w:val="20"/>
          <w:szCs w:val="20"/>
          <w:lang w:eastAsia="en-AU"/>
        </w:rPr>
        <w:t>P</w:t>
      </w:r>
      <w:r w:rsidRPr="00377CB1">
        <w:rPr>
          <w:sz w:val="20"/>
          <w:szCs w:val="20"/>
          <w:lang w:eastAsia="en-AU"/>
        </w:rPr>
        <w:t xml:space="preserve">olicy. An individual </w:t>
      </w:r>
      <w:proofErr w:type="gramStart"/>
      <w:r w:rsidRPr="00377CB1">
        <w:rPr>
          <w:sz w:val="20"/>
          <w:szCs w:val="20"/>
          <w:lang w:eastAsia="en-AU"/>
        </w:rPr>
        <w:t>is able to</w:t>
      </w:r>
      <w:proofErr w:type="gramEnd"/>
      <w:r w:rsidRPr="00377CB1">
        <w:rPr>
          <w:sz w:val="20"/>
          <w:szCs w:val="20"/>
          <w:lang w:eastAsia="en-AU"/>
        </w:rPr>
        <w:t xml:space="preserve"> gain access to Personal Information held by the Customer about the individual in certain circumstances.</w:t>
      </w:r>
      <w:bookmarkStart w:id="300" w:name="_Toc401309542"/>
      <w:bookmarkStart w:id="301" w:name="_Toc401318365"/>
      <w:bookmarkStart w:id="302" w:name="_Toc401318473"/>
      <w:bookmarkStart w:id="303" w:name="_Toc401657526"/>
      <w:bookmarkStart w:id="304" w:name="_Toc402777660"/>
      <w:bookmarkStart w:id="305" w:name="_Toc405543208"/>
      <w:bookmarkStart w:id="306" w:name="_Toc406147208"/>
      <w:bookmarkStart w:id="307" w:name="_Toc408236763"/>
      <w:bookmarkStart w:id="308" w:name="_Toc408473301"/>
      <w:bookmarkStart w:id="309" w:name="_Toc408831325"/>
      <w:bookmarkStart w:id="310" w:name="_Toc408835825"/>
      <w:bookmarkStart w:id="311" w:name="_Toc410652987"/>
      <w:bookmarkStart w:id="312" w:name="_Toc412447615"/>
      <w:bookmarkStart w:id="313" w:name="_Toc413157565"/>
      <w:bookmarkStart w:id="314" w:name="_Toc420484919"/>
      <w:bookmarkStart w:id="315" w:name="_Toc420484971"/>
      <w:bookmarkStart w:id="316" w:name="_Toc420933989"/>
      <w:bookmarkStart w:id="317" w:name="_Toc420934282"/>
      <w:bookmarkStart w:id="318" w:name="_Toc420934672"/>
      <w:bookmarkStart w:id="319" w:name="_Toc423953717"/>
      <w:bookmarkStart w:id="320" w:name="_Toc423955994"/>
      <w:bookmarkStart w:id="321" w:name="_Toc423956094"/>
      <w:bookmarkStart w:id="322" w:name="_Toc423956191"/>
      <w:bookmarkStart w:id="323" w:name="_Toc423956270"/>
      <w:bookmarkStart w:id="324" w:name="_Toc423956349"/>
      <w:bookmarkStart w:id="325" w:name="_Toc423956429"/>
      <w:bookmarkStart w:id="326" w:name="_Toc423956527"/>
      <w:bookmarkStart w:id="327" w:name="_Toc424118509"/>
      <w:bookmarkStart w:id="328" w:name="_Toc424122086"/>
      <w:bookmarkStart w:id="329" w:name="_Toc424122176"/>
      <w:bookmarkStart w:id="330" w:name="_Toc424122264"/>
      <w:bookmarkStart w:id="331" w:name="_Toc424122353"/>
      <w:bookmarkStart w:id="332" w:name="_Toc424122441"/>
      <w:bookmarkStart w:id="333" w:name="_Toc424122530"/>
      <w:bookmarkStart w:id="334" w:name="_Toc424907701"/>
      <w:bookmarkStart w:id="335" w:name="_Toc429128052"/>
      <w:bookmarkStart w:id="336" w:name="_Customer_contact"/>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298"/>
      <w:bookmarkEnd w:id="299"/>
    </w:p>
    <w:p w14:paraId="3C659D35" w14:textId="7AF7D985" w:rsidR="000F0205" w:rsidRDefault="000F0205">
      <w:pPr>
        <w:spacing w:before="0" w:after="0" w:line="240" w:lineRule="auto"/>
        <w:rPr>
          <w:lang w:eastAsia="en-AU"/>
        </w:rPr>
      </w:pPr>
      <w:r>
        <w:rPr>
          <w:lang w:eastAsia="en-AU"/>
        </w:rPr>
        <w:br w:type="page"/>
      </w:r>
    </w:p>
    <w:p w14:paraId="72253C44" w14:textId="3C489CDC" w:rsidR="000F0205" w:rsidRPr="00EA603B" w:rsidRDefault="000F0205" w:rsidP="00EA603B">
      <w:pPr>
        <w:pStyle w:val="Heading3"/>
        <w:keepNext/>
        <w:keepLines/>
        <w:autoSpaceDE/>
        <w:autoSpaceDN/>
        <w:adjustRightInd/>
        <w:spacing w:before="120" w:after="120" w:line="240" w:lineRule="auto"/>
        <w:ind w:left="709" w:hanging="709"/>
        <w:rPr>
          <w:rFonts w:eastAsiaTheme="majorEastAsia" w:cstheme="majorBidi"/>
          <w:color w:val="A70240"/>
          <w:sz w:val="36"/>
          <w:szCs w:val="32"/>
          <w:lang w:eastAsia="en-US"/>
        </w:rPr>
      </w:pPr>
      <w:bookmarkStart w:id="337" w:name="_Toc49349494"/>
      <w:r w:rsidRPr="00EA603B">
        <w:rPr>
          <w:rFonts w:eastAsiaTheme="majorEastAsia" w:cstheme="majorBidi"/>
          <w:color w:val="A70240"/>
          <w:sz w:val="36"/>
          <w:szCs w:val="32"/>
          <w:lang w:eastAsia="en-US"/>
        </w:rPr>
        <w:lastRenderedPageBreak/>
        <w:t>Attachment A – ITO conditions</w:t>
      </w:r>
    </w:p>
    <w:p w14:paraId="4A19A18A" w14:textId="0A585147" w:rsidR="000F0205" w:rsidRPr="000D74CE" w:rsidRDefault="000F0205" w:rsidP="00EA603B">
      <w:pPr>
        <w:pStyle w:val="Heading1"/>
        <w:keepNext/>
        <w:keepLines/>
        <w:numPr>
          <w:ilvl w:val="3"/>
          <w:numId w:val="26"/>
        </w:numPr>
        <w:autoSpaceDE/>
        <w:autoSpaceDN/>
        <w:adjustRightInd/>
        <w:spacing w:before="360" w:after="120" w:line="240" w:lineRule="auto"/>
        <w:ind w:left="0" w:firstLine="0"/>
        <w:rPr>
          <w:rFonts w:eastAsiaTheme="majorEastAsia" w:cstheme="majorBidi"/>
          <w:b w:val="0"/>
          <w:bCs w:val="0"/>
          <w:color w:val="A70240"/>
          <w:szCs w:val="32"/>
          <w:lang w:eastAsia="en-US"/>
        </w:rPr>
      </w:pPr>
      <w:r w:rsidRPr="000D74CE">
        <w:rPr>
          <w:rFonts w:eastAsiaTheme="majorEastAsia" w:cstheme="majorBidi"/>
          <w:b w:val="0"/>
          <w:bCs w:val="0"/>
          <w:color w:val="A70240"/>
          <w:szCs w:val="32"/>
          <w:lang w:eastAsia="en-US"/>
        </w:rPr>
        <w:t>Interpretation</w:t>
      </w:r>
      <w:bookmarkEnd w:id="337"/>
    </w:p>
    <w:p w14:paraId="545714C8" w14:textId="18572394" w:rsidR="000F0205" w:rsidRPr="00377CB1" w:rsidRDefault="000F0205" w:rsidP="000F0205">
      <w:pPr>
        <w:spacing w:before="120"/>
        <w:rPr>
          <w:sz w:val="20"/>
          <w:szCs w:val="20"/>
        </w:rPr>
      </w:pPr>
      <w:r w:rsidRPr="00377CB1">
        <w:rPr>
          <w:sz w:val="20"/>
          <w:szCs w:val="20"/>
        </w:rPr>
        <w:t xml:space="preserve">These Invitation to Offer Conditions may be used where the Customer is seeking offers to </w:t>
      </w:r>
      <w:proofErr w:type="gramStart"/>
      <w:r w:rsidRPr="00377CB1">
        <w:rPr>
          <w:sz w:val="20"/>
          <w:szCs w:val="20"/>
        </w:rPr>
        <w:t>enter into</w:t>
      </w:r>
      <w:proofErr w:type="gramEnd"/>
      <w:r w:rsidRPr="00377CB1">
        <w:rPr>
          <w:sz w:val="20"/>
          <w:szCs w:val="20"/>
        </w:rPr>
        <w:t xml:space="preserve"> a Contract. </w:t>
      </w:r>
    </w:p>
    <w:p w14:paraId="2BC51AD8" w14:textId="4FEF04C6" w:rsidR="000F0205" w:rsidRPr="00377CB1" w:rsidRDefault="000F0205" w:rsidP="000F0205">
      <w:pPr>
        <w:spacing w:before="120"/>
        <w:rPr>
          <w:sz w:val="20"/>
          <w:szCs w:val="20"/>
        </w:rPr>
      </w:pPr>
      <w:r w:rsidRPr="00377CB1">
        <w:rPr>
          <w:sz w:val="20"/>
          <w:szCs w:val="20"/>
        </w:rPr>
        <w:t>The Definitions and Interpretation (version 3.</w:t>
      </w:r>
      <w:r w:rsidR="00AB2159">
        <w:rPr>
          <w:sz w:val="20"/>
          <w:szCs w:val="20"/>
        </w:rPr>
        <w:t>3</w:t>
      </w:r>
      <w:r w:rsidRPr="00377CB1">
        <w:rPr>
          <w:sz w:val="20"/>
          <w:szCs w:val="20"/>
        </w:rPr>
        <w:t xml:space="preserve"> published </w:t>
      </w:r>
      <w:r w:rsidR="00EB0D03">
        <w:rPr>
          <w:sz w:val="20"/>
          <w:szCs w:val="20"/>
        </w:rPr>
        <w:t>July</w:t>
      </w:r>
      <w:r w:rsidRPr="00377CB1">
        <w:rPr>
          <w:sz w:val="20"/>
          <w:szCs w:val="20"/>
        </w:rPr>
        <w:t xml:space="preserve"> 202</w:t>
      </w:r>
      <w:r w:rsidR="00EB0D03">
        <w:rPr>
          <w:sz w:val="20"/>
          <w:szCs w:val="20"/>
        </w:rPr>
        <w:t>5</w:t>
      </w:r>
      <w:r w:rsidRPr="00377CB1">
        <w:rPr>
          <w:sz w:val="20"/>
          <w:szCs w:val="20"/>
        </w:rPr>
        <w:t xml:space="preserve">) will apply to these Invitation to Offer Conditions, available via this </w:t>
      </w:r>
      <w:hyperlink r:id="rId21" w:history="1">
        <w:r w:rsidRPr="00F92063">
          <w:rPr>
            <w:rStyle w:val="Hyperlink"/>
            <w:rFonts w:eastAsia="Calibri"/>
            <w:color w:val="007681"/>
            <w:sz w:val="20"/>
            <w:szCs w:val="20"/>
            <w:lang w:eastAsia="en-AU"/>
          </w:rPr>
          <w:t>website</w:t>
        </w:r>
      </w:hyperlink>
      <w:r w:rsidRPr="00377CB1">
        <w:rPr>
          <w:sz w:val="20"/>
          <w:szCs w:val="20"/>
        </w:rPr>
        <w:t>.</w:t>
      </w:r>
    </w:p>
    <w:p w14:paraId="43A3904F" w14:textId="77777777" w:rsidR="000F0205" w:rsidRPr="000D74CE" w:rsidRDefault="000F0205" w:rsidP="00EA603B">
      <w:pPr>
        <w:pStyle w:val="Heading1"/>
        <w:keepNext/>
        <w:keepLines/>
        <w:numPr>
          <w:ilvl w:val="3"/>
          <w:numId w:val="26"/>
        </w:numPr>
        <w:autoSpaceDE/>
        <w:autoSpaceDN/>
        <w:adjustRightInd/>
        <w:spacing w:before="360" w:after="120" w:line="240" w:lineRule="auto"/>
        <w:ind w:left="0" w:firstLine="0"/>
        <w:rPr>
          <w:rFonts w:eastAsiaTheme="majorEastAsia" w:cstheme="majorBidi"/>
          <w:b w:val="0"/>
          <w:bCs w:val="0"/>
          <w:color w:val="A70240"/>
          <w:szCs w:val="32"/>
          <w:lang w:eastAsia="en-US"/>
        </w:rPr>
      </w:pPr>
      <w:bookmarkStart w:id="338" w:name="_Toc394489257"/>
      <w:bookmarkStart w:id="339" w:name="_Toc396731405"/>
      <w:bookmarkStart w:id="340" w:name="_Toc16507148"/>
      <w:bookmarkStart w:id="341" w:name="_Toc49349495"/>
      <w:r w:rsidRPr="000D74CE">
        <w:rPr>
          <w:rFonts w:eastAsiaTheme="majorEastAsia" w:cstheme="majorBidi"/>
          <w:b w:val="0"/>
          <w:bCs w:val="0"/>
          <w:color w:val="A70240"/>
          <w:szCs w:val="32"/>
          <w:lang w:eastAsia="en-US"/>
        </w:rPr>
        <w:t>Invitation process</w:t>
      </w:r>
      <w:bookmarkEnd w:id="338"/>
      <w:bookmarkEnd w:id="339"/>
      <w:bookmarkEnd w:id="340"/>
      <w:bookmarkEnd w:id="341"/>
    </w:p>
    <w:p w14:paraId="74E3F73F" w14:textId="77777777" w:rsidR="000F0205" w:rsidRPr="00EA603B" w:rsidRDefault="000F0205" w:rsidP="00EA603B">
      <w:pPr>
        <w:pStyle w:val="Heading3"/>
        <w:keepNext/>
        <w:keepLine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342" w:name="_Toc392241058"/>
      <w:bookmarkStart w:id="343" w:name="_Ref393815279"/>
      <w:bookmarkStart w:id="344" w:name="_Toc394489258"/>
      <w:bookmarkStart w:id="345" w:name="_Toc396731406"/>
      <w:bookmarkStart w:id="346" w:name="_Toc16507149"/>
      <w:bookmarkStart w:id="347" w:name="_Toc49349496"/>
      <w:r w:rsidRPr="00EA603B">
        <w:rPr>
          <w:rFonts w:eastAsiaTheme="majorEastAsia" w:cstheme="majorBidi"/>
          <w:bCs w:val="0"/>
          <w:color w:val="595959" w:themeColor="text1" w:themeTint="A6"/>
          <w:sz w:val="24"/>
          <w:szCs w:val="24"/>
          <w:lang w:eastAsia="en-US"/>
        </w:rPr>
        <w:t>2.1.  Supplier acceptance</w:t>
      </w:r>
      <w:bookmarkEnd w:id="342"/>
      <w:bookmarkEnd w:id="343"/>
      <w:bookmarkEnd w:id="344"/>
      <w:bookmarkEnd w:id="345"/>
      <w:bookmarkEnd w:id="346"/>
      <w:bookmarkEnd w:id="347"/>
    </w:p>
    <w:p w14:paraId="68910FD7" w14:textId="595E23A7" w:rsidR="000F0205" w:rsidRPr="00377CB1" w:rsidRDefault="000F0205" w:rsidP="000F0205">
      <w:pPr>
        <w:spacing w:before="120" w:after="0"/>
        <w:rPr>
          <w:sz w:val="20"/>
          <w:szCs w:val="20"/>
        </w:rPr>
      </w:pPr>
      <w:r w:rsidRPr="00377CB1">
        <w:rPr>
          <w:sz w:val="20"/>
          <w:szCs w:val="20"/>
        </w:rPr>
        <w:t xml:space="preserve">By participating in the Invitation Process, the Supplier accepts these </w:t>
      </w:r>
      <w:r w:rsidR="001C2E1A" w:rsidRPr="00377CB1">
        <w:rPr>
          <w:sz w:val="20"/>
          <w:szCs w:val="20"/>
        </w:rPr>
        <w:t>ITO</w:t>
      </w:r>
      <w:r w:rsidRPr="00377CB1">
        <w:rPr>
          <w:sz w:val="20"/>
          <w:szCs w:val="20"/>
        </w:rPr>
        <w:t xml:space="preserve"> Conditions.</w:t>
      </w:r>
    </w:p>
    <w:p w14:paraId="0FD9F4E6" w14:textId="15B9BE63" w:rsidR="000F0205" w:rsidRPr="00377CB1" w:rsidRDefault="000F0205" w:rsidP="000F0205">
      <w:pPr>
        <w:spacing w:before="120"/>
        <w:rPr>
          <w:sz w:val="20"/>
          <w:szCs w:val="20"/>
        </w:rPr>
      </w:pPr>
      <w:r w:rsidRPr="00377CB1">
        <w:rPr>
          <w:sz w:val="20"/>
          <w:szCs w:val="20"/>
        </w:rPr>
        <w:t xml:space="preserve">By submitting an offer, the Supplier offers to </w:t>
      </w:r>
      <w:proofErr w:type="gramStart"/>
      <w:r w:rsidRPr="00377CB1">
        <w:rPr>
          <w:sz w:val="20"/>
          <w:szCs w:val="20"/>
        </w:rPr>
        <w:t>enter into</w:t>
      </w:r>
      <w:proofErr w:type="gramEnd"/>
      <w:r w:rsidRPr="00377CB1">
        <w:rPr>
          <w:sz w:val="20"/>
          <w:szCs w:val="20"/>
        </w:rPr>
        <w:t xml:space="preserve"> a </w:t>
      </w:r>
      <w:r w:rsidR="001C2E1A" w:rsidRPr="00377CB1">
        <w:rPr>
          <w:sz w:val="20"/>
          <w:szCs w:val="20"/>
        </w:rPr>
        <w:t>Contract</w:t>
      </w:r>
      <w:r w:rsidRPr="00377CB1">
        <w:rPr>
          <w:sz w:val="20"/>
          <w:szCs w:val="20"/>
        </w:rPr>
        <w:t xml:space="preserve"> with the </w:t>
      </w:r>
      <w:r w:rsidR="001C2E1A" w:rsidRPr="00377CB1">
        <w:rPr>
          <w:sz w:val="20"/>
          <w:szCs w:val="20"/>
        </w:rPr>
        <w:t xml:space="preserve">Customer </w:t>
      </w:r>
      <w:r w:rsidRPr="00377CB1">
        <w:rPr>
          <w:sz w:val="20"/>
          <w:szCs w:val="20"/>
        </w:rPr>
        <w:t>under which for Goods, Services and Deliverables</w:t>
      </w:r>
      <w:r w:rsidR="001C2E1A" w:rsidRPr="00377CB1">
        <w:rPr>
          <w:sz w:val="20"/>
          <w:szCs w:val="20"/>
        </w:rPr>
        <w:t xml:space="preserve"> </w:t>
      </w:r>
      <w:r w:rsidRPr="00377CB1">
        <w:rPr>
          <w:sz w:val="20"/>
          <w:szCs w:val="20"/>
        </w:rPr>
        <w:t xml:space="preserve">and acknowledges that the </w:t>
      </w:r>
      <w:r w:rsidR="001C2E1A" w:rsidRPr="00377CB1">
        <w:rPr>
          <w:sz w:val="20"/>
          <w:szCs w:val="20"/>
        </w:rPr>
        <w:t>Customer</w:t>
      </w:r>
      <w:r w:rsidRPr="00377CB1">
        <w:rPr>
          <w:sz w:val="20"/>
          <w:szCs w:val="20"/>
        </w:rPr>
        <w:t xml:space="preserve"> may accept the offer during the Offer Validity Period.</w:t>
      </w:r>
    </w:p>
    <w:p w14:paraId="3794C763" w14:textId="4243CC61" w:rsidR="000F0205" w:rsidRPr="00EA603B" w:rsidRDefault="000F0205" w:rsidP="00EA603B">
      <w:pPr>
        <w:pStyle w:val="Heading3"/>
        <w:keepNext/>
        <w:keepLine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348" w:name="_Toc392235140"/>
      <w:bookmarkStart w:id="349" w:name="_Toc392239471"/>
      <w:bookmarkStart w:id="350" w:name="_Toc392240469"/>
      <w:bookmarkStart w:id="351" w:name="_Toc392240909"/>
      <w:bookmarkStart w:id="352" w:name="_Toc392240963"/>
      <w:bookmarkStart w:id="353" w:name="_Toc392241061"/>
      <w:bookmarkStart w:id="354" w:name="_Toc392241062"/>
      <w:bookmarkStart w:id="355" w:name="_Toc394489259"/>
      <w:bookmarkStart w:id="356" w:name="_Toc396731407"/>
      <w:bookmarkStart w:id="357" w:name="_Toc16507150"/>
      <w:bookmarkStart w:id="358" w:name="_Toc49349497"/>
      <w:bookmarkStart w:id="359" w:name="_Toc389398428"/>
      <w:bookmarkEnd w:id="348"/>
      <w:bookmarkEnd w:id="349"/>
      <w:bookmarkEnd w:id="350"/>
      <w:bookmarkEnd w:id="351"/>
      <w:bookmarkEnd w:id="352"/>
      <w:bookmarkEnd w:id="353"/>
      <w:r w:rsidRPr="00EA603B">
        <w:rPr>
          <w:rFonts w:eastAsiaTheme="majorEastAsia" w:cstheme="majorBidi"/>
          <w:bCs w:val="0"/>
          <w:color w:val="595959" w:themeColor="text1" w:themeTint="A6"/>
          <w:sz w:val="24"/>
          <w:szCs w:val="24"/>
          <w:lang w:eastAsia="en-US"/>
        </w:rPr>
        <w:t xml:space="preserve">2.2.  </w:t>
      </w:r>
      <w:r w:rsidR="001C2E1A" w:rsidRPr="00EA603B">
        <w:rPr>
          <w:rFonts w:eastAsiaTheme="majorEastAsia" w:cstheme="majorBidi"/>
          <w:bCs w:val="0"/>
          <w:color w:val="595959" w:themeColor="text1" w:themeTint="A6"/>
          <w:sz w:val="24"/>
          <w:szCs w:val="24"/>
          <w:lang w:eastAsia="en-US"/>
        </w:rPr>
        <w:t>Customer</w:t>
      </w:r>
      <w:r w:rsidRPr="00EA603B">
        <w:rPr>
          <w:rFonts w:eastAsiaTheme="majorEastAsia" w:cstheme="majorBidi"/>
          <w:bCs w:val="0"/>
          <w:color w:val="595959" w:themeColor="text1" w:themeTint="A6"/>
          <w:sz w:val="24"/>
          <w:szCs w:val="24"/>
          <w:lang w:eastAsia="en-US"/>
        </w:rPr>
        <w:t xml:space="preserve"> discretion</w:t>
      </w:r>
      <w:bookmarkEnd w:id="354"/>
      <w:bookmarkEnd w:id="355"/>
      <w:bookmarkEnd w:id="356"/>
      <w:bookmarkEnd w:id="357"/>
      <w:bookmarkEnd w:id="358"/>
    </w:p>
    <w:p w14:paraId="61B204C5" w14:textId="0790DC0B" w:rsidR="000F0205" w:rsidRPr="00377CB1" w:rsidRDefault="000F0205" w:rsidP="000F0205">
      <w:pPr>
        <w:spacing w:before="120"/>
        <w:rPr>
          <w:strike/>
          <w:sz w:val="20"/>
          <w:szCs w:val="20"/>
        </w:rPr>
      </w:pPr>
      <w:r w:rsidRPr="00377CB1">
        <w:rPr>
          <w:sz w:val="20"/>
          <w:szCs w:val="20"/>
        </w:rPr>
        <w:t xml:space="preserve">The </w:t>
      </w:r>
      <w:r w:rsidR="001C2E1A" w:rsidRPr="00377CB1">
        <w:rPr>
          <w:sz w:val="20"/>
          <w:szCs w:val="20"/>
        </w:rPr>
        <w:t>Customer</w:t>
      </w:r>
      <w:r w:rsidRPr="00377CB1">
        <w:rPr>
          <w:sz w:val="20"/>
          <w:szCs w:val="20"/>
        </w:rPr>
        <w:t xml:space="preserve"> may make any changes to the Invitation Process in its absolute discretion, by notifying the Supplier including by publication on the Queensland Government QTenders website </w:t>
      </w:r>
      <w:proofErr w:type="gramStart"/>
      <w:r w:rsidRPr="00377CB1">
        <w:rPr>
          <w:sz w:val="20"/>
          <w:szCs w:val="20"/>
        </w:rPr>
        <w:t>where</w:t>
      </w:r>
      <w:proofErr w:type="gramEnd"/>
      <w:r w:rsidRPr="00377CB1">
        <w:rPr>
          <w:sz w:val="20"/>
          <w:szCs w:val="20"/>
        </w:rPr>
        <w:t xml:space="preserve"> considered appropriate by the </w:t>
      </w:r>
      <w:r w:rsidR="001C2E1A" w:rsidRPr="00377CB1">
        <w:rPr>
          <w:sz w:val="20"/>
          <w:szCs w:val="20"/>
        </w:rPr>
        <w:t>Customer</w:t>
      </w:r>
      <w:r w:rsidRPr="00377CB1">
        <w:rPr>
          <w:sz w:val="20"/>
          <w:szCs w:val="20"/>
        </w:rPr>
        <w:t xml:space="preserve">. This may include: </w:t>
      </w:r>
      <w:bookmarkEnd w:id="359"/>
    </w:p>
    <w:p w14:paraId="056DD150" w14:textId="62E0E1E4" w:rsidR="000F0205" w:rsidRPr="00377CB1" w:rsidRDefault="000F0205" w:rsidP="000F0205">
      <w:pPr>
        <w:numPr>
          <w:ilvl w:val="0"/>
          <w:numId w:val="7"/>
        </w:numPr>
        <w:spacing w:before="60" w:after="0"/>
        <w:ind w:left="426" w:hanging="426"/>
        <w:rPr>
          <w:sz w:val="20"/>
          <w:szCs w:val="20"/>
        </w:rPr>
      </w:pPr>
      <w:r w:rsidRPr="00377CB1">
        <w:rPr>
          <w:sz w:val="20"/>
          <w:szCs w:val="20"/>
        </w:rPr>
        <w:t xml:space="preserve">adding the terms and conditions applicable to the Invitation Process, including terms of the </w:t>
      </w:r>
      <w:r w:rsidR="001C2E1A" w:rsidRPr="00377CB1">
        <w:rPr>
          <w:sz w:val="20"/>
          <w:szCs w:val="20"/>
        </w:rPr>
        <w:t>ITO</w:t>
      </w:r>
      <w:r w:rsidRPr="00377CB1">
        <w:rPr>
          <w:sz w:val="20"/>
          <w:szCs w:val="20"/>
        </w:rPr>
        <w:t xml:space="preserve"> Conditions and/or proposed </w:t>
      </w:r>
      <w:r w:rsidR="001C2E1A" w:rsidRPr="00377CB1">
        <w:rPr>
          <w:sz w:val="20"/>
          <w:szCs w:val="20"/>
        </w:rPr>
        <w:t>Contract</w:t>
      </w:r>
      <w:r w:rsidRPr="00377CB1">
        <w:rPr>
          <w:sz w:val="20"/>
          <w:szCs w:val="20"/>
        </w:rPr>
        <w:t>;</w:t>
      </w:r>
    </w:p>
    <w:p w14:paraId="61039213" w14:textId="77777777" w:rsidR="000F0205" w:rsidRPr="00377CB1" w:rsidRDefault="000F0205" w:rsidP="000F0205">
      <w:pPr>
        <w:numPr>
          <w:ilvl w:val="0"/>
          <w:numId w:val="7"/>
        </w:numPr>
        <w:spacing w:before="120"/>
        <w:rPr>
          <w:sz w:val="20"/>
          <w:szCs w:val="20"/>
        </w:rPr>
      </w:pPr>
      <w:r w:rsidRPr="00377CB1">
        <w:rPr>
          <w:sz w:val="20"/>
          <w:szCs w:val="20"/>
        </w:rPr>
        <w:t>adding or changing Requirements;</w:t>
      </w:r>
    </w:p>
    <w:p w14:paraId="6107BC97" w14:textId="77777777" w:rsidR="000F0205" w:rsidRPr="00377CB1" w:rsidRDefault="000F0205" w:rsidP="000F0205">
      <w:pPr>
        <w:numPr>
          <w:ilvl w:val="0"/>
          <w:numId w:val="7"/>
        </w:numPr>
        <w:spacing w:before="120"/>
        <w:ind w:left="357" w:hanging="357"/>
        <w:rPr>
          <w:sz w:val="20"/>
          <w:szCs w:val="20"/>
        </w:rPr>
      </w:pPr>
      <w:r w:rsidRPr="00377CB1">
        <w:rPr>
          <w:sz w:val="20"/>
          <w:szCs w:val="20"/>
        </w:rPr>
        <w:t>amending dates including extending the Closing date and time;</w:t>
      </w:r>
    </w:p>
    <w:p w14:paraId="00DAD6F5" w14:textId="77777777" w:rsidR="000F0205" w:rsidRPr="00377CB1" w:rsidRDefault="000F0205" w:rsidP="000F0205">
      <w:pPr>
        <w:numPr>
          <w:ilvl w:val="0"/>
          <w:numId w:val="7"/>
        </w:numPr>
        <w:spacing w:before="120"/>
        <w:ind w:left="357" w:hanging="357"/>
        <w:rPr>
          <w:sz w:val="20"/>
          <w:szCs w:val="20"/>
        </w:rPr>
      </w:pPr>
      <w:r w:rsidRPr="00377CB1">
        <w:rPr>
          <w:sz w:val="20"/>
          <w:szCs w:val="20"/>
        </w:rPr>
        <w:t>amending the evaluation criteria stipulated in the Invitation to Offer and/or</w:t>
      </w:r>
    </w:p>
    <w:p w14:paraId="66753045" w14:textId="77777777" w:rsidR="000F0205" w:rsidRPr="00377CB1" w:rsidRDefault="000F0205" w:rsidP="000F0205">
      <w:pPr>
        <w:numPr>
          <w:ilvl w:val="0"/>
          <w:numId w:val="7"/>
        </w:numPr>
        <w:spacing w:before="120"/>
        <w:ind w:left="357" w:hanging="357"/>
        <w:rPr>
          <w:sz w:val="20"/>
          <w:szCs w:val="20"/>
        </w:rPr>
      </w:pPr>
      <w:r w:rsidRPr="00377CB1">
        <w:rPr>
          <w:sz w:val="20"/>
          <w:szCs w:val="20"/>
        </w:rPr>
        <w:t>cancelling the Invitation Process.</w:t>
      </w:r>
    </w:p>
    <w:p w14:paraId="38C9BAE8" w14:textId="44E4ED7E" w:rsidR="000F0205" w:rsidRPr="00377CB1" w:rsidRDefault="000F0205" w:rsidP="000F0205">
      <w:pPr>
        <w:spacing w:before="120" w:after="0"/>
        <w:rPr>
          <w:sz w:val="20"/>
          <w:szCs w:val="20"/>
        </w:rPr>
      </w:pPr>
      <w:r w:rsidRPr="00377CB1">
        <w:rPr>
          <w:sz w:val="20"/>
          <w:szCs w:val="20"/>
        </w:rPr>
        <w:t xml:space="preserve">Without limitation, the </w:t>
      </w:r>
      <w:r w:rsidR="001C2E1A" w:rsidRPr="00377CB1">
        <w:rPr>
          <w:sz w:val="20"/>
          <w:szCs w:val="20"/>
        </w:rPr>
        <w:t>Customer</w:t>
      </w:r>
      <w:r w:rsidRPr="00377CB1">
        <w:rPr>
          <w:sz w:val="20"/>
          <w:szCs w:val="20"/>
        </w:rPr>
        <w:t xml:space="preserve"> may, during the Invitation Process:</w:t>
      </w:r>
    </w:p>
    <w:p w14:paraId="2E14348B"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consider, accept or reject an offer received after the Closing date and time;</w:t>
      </w:r>
    </w:p>
    <w:p w14:paraId="58307F4D"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consider, accept or reject non-Conforming Offers, alternative or innovative offers, offers in part, or multiple offers;</w:t>
      </w:r>
    </w:p>
    <w:p w14:paraId="57909FC3"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obtain information about the supplier relevant to the evaluation criteria that may be held by any Government Department or Instrumentality and take the information into account in assessing the offer;</w:t>
      </w:r>
    </w:p>
    <w:p w14:paraId="624DE02B"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conduct checks on the Supplier with other Queensland Government departments and agencies, and Queensland Government Bodies;</w:t>
      </w:r>
    </w:p>
    <w:p w14:paraId="609DB3C7"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reject any or all offers;</w:t>
      </w:r>
    </w:p>
    <w:p w14:paraId="1D06B130"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accept an offer that did not progress through all phases of the evaluation process;</w:t>
      </w:r>
    </w:p>
    <w:p w14:paraId="24C83463" w14:textId="38E7ACA8" w:rsidR="000F0205" w:rsidRPr="00377CB1" w:rsidRDefault="000F0205" w:rsidP="000F0205">
      <w:pPr>
        <w:pStyle w:val="ListParagraph"/>
        <w:numPr>
          <w:ilvl w:val="0"/>
          <w:numId w:val="34"/>
        </w:numPr>
        <w:spacing w:before="0" w:line="260" w:lineRule="exact"/>
        <w:rPr>
          <w:sz w:val="20"/>
          <w:szCs w:val="20"/>
        </w:rPr>
      </w:pPr>
      <w:r w:rsidRPr="00377CB1">
        <w:rPr>
          <w:sz w:val="20"/>
          <w:szCs w:val="20"/>
        </w:rPr>
        <w:t xml:space="preserve">amend the evaluation criteria stipulated in the Invitation to Offer document; </w:t>
      </w:r>
    </w:p>
    <w:p w14:paraId="2F8E8B6A"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exercise discretion in evaluating any subjective evaluation criteria;</w:t>
      </w:r>
    </w:p>
    <w:p w14:paraId="0A8725FF"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negotiate with one or more Suppliers and allow any Supplier to vary its offer;</w:t>
      </w:r>
    </w:p>
    <w:p w14:paraId="7DC95BDC"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interview, negotiate or hold discussions with any Supplier on any matter contained (or proposed to be contained) in an offer to the exclusion of others;</w:t>
      </w:r>
    </w:p>
    <w:p w14:paraId="30D5F7EA" w14:textId="77777777" w:rsidR="000F0205" w:rsidRPr="00377CB1" w:rsidRDefault="000F0205" w:rsidP="000F0205">
      <w:pPr>
        <w:pStyle w:val="ListParagraph"/>
        <w:numPr>
          <w:ilvl w:val="0"/>
          <w:numId w:val="34"/>
        </w:numPr>
        <w:spacing w:before="0" w:line="260" w:lineRule="exact"/>
        <w:rPr>
          <w:sz w:val="20"/>
          <w:szCs w:val="20"/>
        </w:rPr>
      </w:pPr>
      <w:r w:rsidRPr="00377CB1">
        <w:rPr>
          <w:sz w:val="20"/>
          <w:szCs w:val="20"/>
        </w:rPr>
        <w:t>request some or all Suppliers to conduct site visits, provide references and additional information, and/or make themselves available for panel interviews;</w:t>
      </w:r>
    </w:p>
    <w:p w14:paraId="1B94A28D" w14:textId="21DB0ABC" w:rsidR="000F0205" w:rsidRPr="00377CB1" w:rsidRDefault="000F0205" w:rsidP="000F0205">
      <w:pPr>
        <w:pStyle w:val="ListParagraph"/>
        <w:numPr>
          <w:ilvl w:val="0"/>
          <w:numId w:val="34"/>
        </w:numPr>
        <w:spacing w:before="0" w:line="260" w:lineRule="exact"/>
        <w:rPr>
          <w:sz w:val="20"/>
          <w:szCs w:val="20"/>
        </w:rPr>
      </w:pPr>
      <w:r w:rsidRPr="00377CB1">
        <w:rPr>
          <w:sz w:val="20"/>
          <w:szCs w:val="20"/>
        </w:rPr>
        <w:t xml:space="preserve">change the terms and conditions applicable to the Invitation Process, including terms of the proposed </w:t>
      </w:r>
      <w:r w:rsidR="001C2E1A" w:rsidRPr="00377CB1">
        <w:rPr>
          <w:sz w:val="20"/>
          <w:szCs w:val="20"/>
        </w:rPr>
        <w:t>Contract</w:t>
      </w:r>
      <w:r w:rsidRPr="00377CB1">
        <w:rPr>
          <w:sz w:val="20"/>
          <w:szCs w:val="20"/>
        </w:rPr>
        <w:t>; or</w:t>
      </w:r>
    </w:p>
    <w:p w14:paraId="302CCD32" w14:textId="50102DF3" w:rsidR="000F0205" w:rsidRPr="00377CB1" w:rsidRDefault="000F0205" w:rsidP="000F0205">
      <w:pPr>
        <w:pStyle w:val="ListParagraph"/>
        <w:numPr>
          <w:ilvl w:val="0"/>
          <w:numId w:val="34"/>
        </w:numPr>
        <w:spacing w:before="0" w:line="260" w:lineRule="exact"/>
        <w:rPr>
          <w:sz w:val="20"/>
          <w:szCs w:val="20"/>
        </w:rPr>
      </w:pPr>
      <w:r w:rsidRPr="00377CB1">
        <w:rPr>
          <w:sz w:val="20"/>
          <w:szCs w:val="20"/>
        </w:rPr>
        <w:lastRenderedPageBreak/>
        <w:t xml:space="preserve">conduct checks on the Supplier or request the Supplier to substantiate to the </w:t>
      </w:r>
      <w:r w:rsidR="001C2E1A" w:rsidRPr="00377CB1">
        <w:rPr>
          <w:sz w:val="20"/>
          <w:szCs w:val="20"/>
        </w:rPr>
        <w:t>Customer</w:t>
      </w:r>
      <w:r w:rsidRPr="00377CB1">
        <w:rPr>
          <w:sz w:val="20"/>
          <w:szCs w:val="20"/>
        </w:rPr>
        <w:t>’s satisfaction information supplied by the Supplier during the Invitation Process.</w:t>
      </w:r>
    </w:p>
    <w:p w14:paraId="41C8C610" w14:textId="6F828AEE" w:rsidR="000F0205" w:rsidRPr="00377CB1" w:rsidRDefault="000F0205" w:rsidP="000F0205">
      <w:pPr>
        <w:spacing w:before="120"/>
        <w:rPr>
          <w:sz w:val="20"/>
          <w:szCs w:val="20"/>
        </w:rPr>
      </w:pPr>
      <w:r w:rsidRPr="00377CB1">
        <w:rPr>
          <w:sz w:val="20"/>
          <w:szCs w:val="20"/>
        </w:rPr>
        <w:t xml:space="preserve">The Supplier will not make any claim in connection with a decision by the </w:t>
      </w:r>
      <w:r w:rsidR="001C2E1A" w:rsidRPr="00377CB1">
        <w:rPr>
          <w:sz w:val="20"/>
          <w:szCs w:val="20"/>
        </w:rPr>
        <w:t>Customer</w:t>
      </w:r>
      <w:r w:rsidRPr="00377CB1">
        <w:rPr>
          <w:sz w:val="20"/>
          <w:szCs w:val="20"/>
        </w:rPr>
        <w:t xml:space="preserve"> to exercise or not to exercise any of its rights in relation to the Invitation Process.</w:t>
      </w:r>
    </w:p>
    <w:p w14:paraId="4E6337EB" w14:textId="371C4A2B" w:rsidR="000F0205" w:rsidRPr="00EA603B" w:rsidRDefault="000F0205" w:rsidP="00EA603B">
      <w:pPr>
        <w:pStyle w:val="Heading3"/>
        <w:keepNext/>
        <w:keepLine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360" w:name="_Toc49349498"/>
      <w:r w:rsidRPr="00EA603B">
        <w:rPr>
          <w:rFonts w:eastAsiaTheme="majorEastAsia" w:cstheme="majorBidi"/>
          <w:bCs w:val="0"/>
          <w:color w:val="595959" w:themeColor="text1" w:themeTint="A6"/>
          <w:sz w:val="24"/>
          <w:szCs w:val="24"/>
          <w:lang w:eastAsia="en-US"/>
        </w:rPr>
        <w:t xml:space="preserve">2.3.  </w:t>
      </w:r>
      <w:r w:rsidR="00C375FC" w:rsidRPr="00EA603B">
        <w:rPr>
          <w:rFonts w:eastAsiaTheme="majorEastAsia" w:cstheme="majorBidi"/>
          <w:bCs w:val="0"/>
          <w:color w:val="595959" w:themeColor="text1" w:themeTint="A6"/>
          <w:sz w:val="24"/>
          <w:szCs w:val="24"/>
          <w:lang w:eastAsia="en-US"/>
        </w:rPr>
        <w:t>Contract</w:t>
      </w:r>
      <w:r w:rsidRPr="00EA603B">
        <w:rPr>
          <w:rFonts w:eastAsiaTheme="majorEastAsia" w:cstheme="majorBidi"/>
          <w:bCs w:val="0"/>
          <w:color w:val="595959" w:themeColor="text1" w:themeTint="A6"/>
          <w:sz w:val="24"/>
          <w:szCs w:val="24"/>
          <w:lang w:eastAsia="en-US"/>
        </w:rPr>
        <w:t xml:space="preserve"> structure</w:t>
      </w:r>
      <w:bookmarkEnd w:id="360"/>
    </w:p>
    <w:p w14:paraId="4F64FF9F" w14:textId="3D41317F" w:rsidR="000F0205" w:rsidRPr="00377CB1" w:rsidRDefault="000F0205" w:rsidP="000F0205">
      <w:pPr>
        <w:pStyle w:val="BodyText"/>
        <w:rPr>
          <w:sz w:val="20"/>
          <w:szCs w:val="20"/>
          <w:lang w:eastAsia="en-AU"/>
        </w:rPr>
      </w:pPr>
      <w:r w:rsidRPr="00377CB1">
        <w:rPr>
          <w:sz w:val="20"/>
          <w:szCs w:val="20"/>
          <w:lang w:eastAsia="en-AU"/>
        </w:rPr>
        <w:t xml:space="preserve">The Suppliers attention is drawn to the fact that the </w:t>
      </w:r>
      <w:r w:rsidR="001C2E1A" w:rsidRPr="00377CB1">
        <w:rPr>
          <w:sz w:val="20"/>
          <w:szCs w:val="20"/>
          <w:lang w:eastAsia="en-AU"/>
        </w:rPr>
        <w:t>Customer</w:t>
      </w:r>
      <w:r w:rsidRPr="00377CB1">
        <w:rPr>
          <w:sz w:val="20"/>
          <w:szCs w:val="20"/>
          <w:lang w:eastAsia="en-AU"/>
        </w:rPr>
        <w:t xml:space="preserve"> reserves the right, at any time during the term of any </w:t>
      </w:r>
      <w:r w:rsidR="001C2E1A" w:rsidRPr="00377CB1">
        <w:rPr>
          <w:sz w:val="20"/>
          <w:szCs w:val="20"/>
          <w:lang w:eastAsia="en-AU"/>
        </w:rPr>
        <w:t xml:space="preserve">Contract </w:t>
      </w:r>
      <w:r w:rsidRPr="00377CB1">
        <w:rPr>
          <w:sz w:val="20"/>
          <w:szCs w:val="20"/>
          <w:lang w:eastAsia="en-AU"/>
        </w:rPr>
        <w:t xml:space="preserve">established </w:t>
      </w:r>
      <w:proofErr w:type="gramStart"/>
      <w:r w:rsidRPr="00377CB1">
        <w:rPr>
          <w:sz w:val="20"/>
          <w:szCs w:val="20"/>
          <w:lang w:eastAsia="en-AU"/>
        </w:rPr>
        <w:t>as a result of</w:t>
      </w:r>
      <w:proofErr w:type="gramEnd"/>
      <w:r w:rsidRPr="00377CB1">
        <w:rPr>
          <w:sz w:val="20"/>
          <w:szCs w:val="20"/>
          <w:lang w:eastAsia="en-AU"/>
        </w:rPr>
        <w:t xml:space="preserve"> this Invitation Process to:</w:t>
      </w:r>
    </w:p>
    <w:p w14:paraId="70AF5B03" w14:textId="77777777" w:rsidR="000F0205" w:rsidRPr="00377CB1" w:rsidRDefault="000F0205" w:rsidP="000F0205">
      <w:pPr>
        <w:pStyle w:val="ListParagraph"/>
        <w:numPr>
          <w:ilvl w:val="0"/>
          <w:numId w:val="32"/>
        </w:numPr>
        <w:spacing w:before="120" w:after="0"/>
        <w:rPr>
          <w:sz w:val="20"/>
          <w:szCs w:val="20"/>
        </w:rPr>
      </w:pPr>
      <w:r w:rsidRPr="00377CB1">
        <w:rPr>
          <w:sz w:val="20"/>
          <w:szCs w:val="20"/>
        </w:rPr>
        <w:t xml:space="preserve">engage other suppliers for the supply of the Goods, Services and other Deliverables the same or </w:t>
      </w:r>
      <w:proofErr w:type="gramStart"/>
      <w:r w:rsidRPr="00377CB1">
        <w:rPr>
          <w:sz w:val="20"/>
          <w:szCs w:val="20"/>
        </w:rPr>
        <w:t>similar to</w:t>
      </w:r>
      <w:proofErr w:type="gramEnd"/>
      <w:r w:rsidRPr="00377CB1">
        <w:rPr>
          <w:sz w:val="20"/>
          <w:szCs w:val="20"/>
        </w:rPr>
        <w:t xml:space="preserve"> the deliverables and</w:t>
      </w:r>
    </w:p>
    <w:p w14:paraId="124383A5" w14:textId="6A855273" w:rsidR="000F0205" w:rsidRPr="00377CB1" w:rsidRDefault="000F0205" w:rsidP="000F0205">
      <w:pPr>
        <w:pStyle w:val="BodyText"/>
        <w:numPr>
          <w:ilvl w:val="0"/>
          <w:numId w:val="32"/>
        </w:numPr>
        <w:spacing w:before="80"/>
        <w:ind w:left="714" w:hanging="357"/>
        <w:rPr>
          <w:sz w:val="20"/>
          <w:szCs w:val="20"/>
        </w:rPr>
      </w:pPr>
      <w:proofErr w:type="gramStart"/>
      <w:r w:rsidRPr="00377CB1">
        <w:rPr>
          <w:sz w:val="20"/>
          <w:szCs w:val="20"/>
          <w:lang w:eastAsia="en-AU"/>
        </w:rPr>
        <w:t>enter into</w:t>
      </w:r>
      <w:proofErr w:type="gramEnd"/>
      <w:r w:rsidRPr="00377CB1">
        <w:rPr>
          <w:sz w:val="20"/>
          <w:szCs w:val="20"/>
          <w:lang w:eastAsia="en-AU"/>
        </w:rPr>
        <w:t xml:space="preserve"> </w:t>
      </w:r>
      <w:r w:rsidR="001C2E1A" w:rsidRPr="00377CB1">
        <w:rPr>
          <w:sz w:val="20"/>
          <w:szCs w:val="20"/>
          <w:lang w:eastAsia="en-AU"/>
        </w:rPr>
        <w:t>Contract</w:t>
      </w:r>
      <w:r w:rsidRPr="00377CB1">
        <w:rPr>
          <w:sz w:val="20"/>
          <w:szCs w:val="20"/>
          <w:lang w:eastAsia="en-AU"/>
        </w:rPr>
        <w:t xml:space="preserve">s with other suppliers for the supply of Goods, Services and Deliverables, notwithstanding that the other suppliers did not participate in the Invitation Process, for any reason, including if the </w:t>
      </w:r>
      <w:r w:rsidR="001C2E1A" w:rsidRPr="00377CB1">
        <w:rPr>
          <w:sz w:val="20"/>
          <w:szCs w:val="20"/>
          <w:lang w:eastAsia="en-AU"/>
        </w:rPr>
        <w:t>Customer</w:t>
      </w:r>
      <w:r w:rsidRPr="00377CB1">
        <w:rPr>
          <w:sz w:val="20"/>
          <w:szCs w:val="20"/>
          <w:lang w:eastAsia="en-AU"/>
        </w:rPr>
        <w:t xml:space="preserve"> considers it is necessary or desirable to comply with government policy regarding diversity in supply chains, the achievement of social objectives or in the interest of public health and safety. </w:t>
      </w:r>
    </w:p>
    <w:p w14:paraId="431E06AA" w14:textId="77777777" w:rsidR="000F0205" w:rsidRPr="00EA603B" w:rsidRDefault="000F0205" w:rsidP="00EA603B">
      <w:pPr>
        <w:pStyle w:val="Heading3"/>
        <w:keepNext/>
        <w:keepLine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361" w:name="_Toc49349499"/>
      <w:r w:rsidRPr="00EA603B">
        <w:rPr>
          <w:rFonts w:eastAsiaTheme="majorEastAsia" w:cstheme="majorBidi"/>
          <w:bCs w:val="0"/>
          <w:color w:val="595959" w:themeColor="text1" w:themeTint="A6"/>
          <w:sz w:val="24"/>
          <w:szCs w:val="24"/>
          <w:lang w:eastAsia="en-US"/>
        </w:rPr>
        <w:t>2.4.  Statistical and other relevant data</w:t>
      </w:r>
      <w:bookmarkEnd w:id="361"/>
    </w:p>
    <w:p w14:paraId="71F28AA9" w14:textId="1CB95C87" w:rsidR="000F0205" w:rsidRPr="00377CB1" w:rsidRDefault="000F0205" w:rsidP="000F0205">
      <w:pPr>
        <w:spacing w:before="120"/>
        <w:rPr>
          <w:sz w:val="20"/>
          <w:szCs w:val="20"/>
        </w:rPr>
      </w:pPr>
      <w:r w:rsidRPr="00377CB1">
        <w:rPr>
          <w:sz w:val="20"/>
          <w:szCs w:val="20"/>
        </w:rPr>
        <w:t>Statistical and other relevant data provided in this</w:t>
      </w:r>
      <w:r w:rsidR="001C2E1A" w:rsidRPr="00377CB1">
        <w:rPr>
          <w:sz w:val="20"/>
          <w:szCs w:val="20"/>
        </w:rPr>
        <w:t xml:space="preserve"> </w:t>
      </w:r>
      <w:r w:rsidRPr="00377CB1">
        <w:rPr>
          <w:sz w:val="20"/>
          <w:szCs w:val="20"/>
        </w:rPr>
        <w:t xml:space="preserve">Invitation Process is not to be construed as a guarantee for providing any business whatsoever by the </w:t>
      </w:r>
      <w:r w:rsidR="001C2E1A" w:rsidRPr="00377CB1">
        <w:rPr>
          <w:sz w:val="20"/>
          <w:szCs w:val="20"/>
        </w:rPr>
        <w:t>Customer</w:t>
      </w:r>
      <w:r w:rsidRPr="00377CB1">
        <w:rPr>
          <w:sz w:val="20"/>
          <w:szCs w:val="20"/>
        </w:rPr>
        <w:t xml:space="preserve">. The Supplier shall make no claim for anticipated profit or for loss of profit because of any difference between the data provided to assist Suppliers in compiling an offer and the volume of goods or services </w:t>
      </w:r>
      <w:proofErr w:type="gramStart"/>
      <w:r w:rsidRPr="00377CB1">
        <w:rPr>
          <w:sz w:val="20"/>
          <w:szCs w:val="20"/>
        </w:rPr>
        <w:t>actually required</w:t>
      </w:r>
      <w:proofErr w:type="gramEnd"/>
      <w:r w:rsidRPr="00377CB1">
        <w:rPr>
          <w:sz w:val="20"/>
          <w:szCs w:val="20"/>
        </w:rPr>
        <w:t xml:space="preserve"> by the Customer and so provided by the Supplier during the period of the </w:t>
      </w:r>
      <w:r w:rsidR="003607C1" w:rsidRPr="00377CB1">
        <w:rPr>
          <w:sz w:val="20"/>
          <w:szCs w:val="20"/>
        </w:rPr>
        <w:t>Contract</w:t>
      </w:r>
      <w:r w:rsidRPr="00377CB1">
        <w:rPr>
          <w:sz w:val="20"/>
          <w:szCs w:val="20"/>
        </w:rPr>
        <w:t>.</w:t>
      </w:r>
    </w:p>
    <w:p w14:paraId="00BE6C9C" w14:textId="77777777" w:rsidR="000F0205" w:rsidRPr="00EA603B" w:rsidRDefault="000F0205" w:rsidP="00EA603B">
      <w:pPr>
        <w:pStyle w:val="Heading3"/>
        <w:keepNext/>
        <w:keepLine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362" w:name="_Toc49349500"/>
      <w:r w:rsidRPr="00B219F5">
        <w:rPr>
          <w:rFonts w:eastAsiaTheme="majorEastAsia" w:cstheme="majorBidi"/>
          <w:bCs w:val="0"/>
          <w:color w:val="595959" w:themeColor="text1" w:themeTint="A6"/>
          <w:sz w:val="24"/>
          <w:szCs w:val="24"/>
          <w:lang w:eastAsia="en-US"/>
        </w:rPr>
        <w:t>2.5</w:t>
      </w:r>
      <w:r>
        <w:rPr>
          <w:rFonts w:eastAsiaTheme="majorEastAsia" w:cstheme="majorBidi"/>
          <w:bCs w:val="0"/>
          <w:color w:val="595959" w:themeColor="text1" w:themeTint="A6"/>
          <w:sz w:val="24"/>
          <w:szCs w:val="24"/>
          <w:lang w:eastAsia="en-US"/>
        </w:rPr>
        <w:t>.</w:t>
      </w:r>
      <w:r w:rsidRPr="00EA603B">
        <w:rPr>
          <w:rFonts w:eastAsiaTheme="majorEastAsia" w:cstheme="majorBidi"/>
          <w:bCs w:val="0"/>
          <w:color w:val="595959" w:themeColor="text1" w:themeTint="A6"/>
          <w:sz w:val="24"/>
          <w:szCs w:val="24"/>
          <w:lang w:eastAsia="en-US"/>
        </w:rPr>
        <w:t xml:space="preserve">  </w:t>
      </w:r>
      <w:r w:rsidRPr="00B219F5">
        <w:rPr>
          <w:rFonts w:eastAsiaTheme="majorEastAsia" w:cstheme="majorBidi"/>
          <w:bCs w:val="0"/>
          <w:color w:val="595959" w:themeColor="text1" w:themeTint="A6"/>
          <w:sz w:val="24"/>
          <w:szCs w:val="24"/>
          <w:lang w:eastAsia="en-US"/>
        </w:rPr>
        <w:t xml:space="preserve">No </w:t>
      </w:r>
      <w:r>
        <w:rPr>
          <w:rFonts w:eastAsiaTheme="majorEastAsia" w:cstheme="majorBidi"/>
          <w:bCs w:val="0"/>
          <w:color w:val="595959" w:themeColor="text1" w:themeTint="A6"/>
          <w:sz w:val="24"/>
          <w:szCs w:val="24"/>
          <w:lang w:eastAsia="en-US"/>
        </w:rPr>
        <w:t>p</w:t>
      </w:r>
      <w:r w:rsidRPr="00B219F5">
        <w:rPr>
          <w:rFonts w:eastAsiaTheme="majorEastAsia" w:cstheme="majorBidi"/>
          <w:bCs w:val="0"/>
          <w:color w:val="595959" w:themeColor="text1" w:themeTint="A6"/>
          <w:sz w:val="24"/>
          <w:szCs w:val="24"/>
          <w:lang w:eastAsia="en-US"/>
        </w:rPr>
        <w:t xml:space="preserve">rocess </w:t>
      </w:r>
      <w:r>
        <w:rPr>
          <w:rFonts w:eastAsiaTheme="majorEastAsia" w:cstheme="majorBidi"/>
          <w:bCs w:val="0"/>
          <w:color w:val="595959" w:themeColor="text1" w:themeTint="A6"/>
          <w:sz w:val="24"/>
          <w:szCs w:val="24"/>
          <w:lang w:eastAsia="en-US"/>
        </w:rPr>
        <w:t>c</w:t>
      </w:r>
      <w:r w:rsidRPr="00B219F5">
        <w:rPr>
          <w:rFonts w:eastAsiaTheme="majorEastAsia" w:cstheme="majorBidi"/>
          <w:bCs w:val="0"/>
          <w:color w:val="595959" w:themeColor="text1" w:themeTint="A6"/>
          <w:sz w:val="24"/>
          <w:szCs w:val="24"/>
          <w:lang w:eastAsia="en-US"/>
        </w:rPr>
        <w:t>ontract</w:t>
      </w:r>
      <w:bookmarkEnd w:id="362"/>
    </w:p>
    <w:p w14:paraId="24594FDA" w14:textId="0B6BD6CC" w:rsidR="000F0205" w:rsidRPr="00377CB1" w:rsidRDefault="000F0205" w:rsidP="000F0205">
      <w:pPr>
        <w:spacing w:before="60" w:after="0"/>
        <w:rPr>
          <w:sz w:val="20"/>
          <w:szCs w:val="20"/>
        </w:rPr>
      </w:pPr>
      <w:r w:rsidRPr="00377CB1">
        <w:rPr>
          <w:sz w:val="20"/>
          <w:szCs w:val="20"/>
        </w:rPr>
        <w:t xml:space="preserve">The conduct of the Invitation Process does not give rise to any legal or equitable relationship.  A Supplier will not be entitled to claim compensation or loss from the </w:t>
      </w:r>
      <w:r w:rsidR="003607C1" w:rsidRPr="00377CB1">
        <w:rPr>
          <w:sz w:val="20"/>
          <w:szCs w:val="20"/>
        </w:rPr>
        <w:t>Customer</w:t>
      </w:r>
      <w:r w:rsidRPr="00377CB1">
        <w:rPr>
          <w:sz w:val="20"/>
          <w:szCs w:val="20"/>
        </w:rPr>
        <w:t xml:space="preserve"> for any matter arising out of the Invitation Process, including but not limited to any failure by the </w:t>
      </w:r>
      <w:r w:rsidR="003607C1" w:rsidRPr="00377CB1">
        <w:rPr>
          <w:sz w:val="20"/>
          <w:szCs w:val="20"/>
        </w:rPr>
        <w:t>Customer</w:t>
      </w:r>
      <w:r w:rsidRPr="00377CB1">
        <w:rPr>
          <w:sz w:val="20"/>
          <w:szCs w:val="20"/>
        </w:rPr>
        <w:t xml:space="preserve"> to comply with these </w:t>
      </w:r>
      <w:r w:rsidR="003607C1" w:rsidRPr="00377CB1">
        <w:rPr>
          <w:sz w:val="20"/>
          <w:szCs w:val="20"/>
        </w:rPr>
        <w:t>ITO</w:t>
      </w:r>
      <w:r w:rsidRPr="00377CB1">
        <w:rPr>
          <w:sz w:val="20"/>
          <w:szCs w:val="20"/>
        </w:rPr>
        <w:t xml:space="preserve"> Conditions.</w:t>
      </w:r>
    </w:p>
    <w:p w14:paraId="11591400" w14:textId="77777777" w:rsidR="000F0205" w:rsidRPr="00EA603B" w:rsidRDefault="000F0205" w:rsidP="00EA603B">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63" w:name="_Toc389398420"/>
      <w:bookmarkStart w:id="364" w:name="_Toc392241063"/>
      <w:bookmarkStart w:id="365" w:name="_Toc394489260"/>
      <w:bookmarkStart w:id="366" w:name="_Toc396731408"/>
      <w:bookmarkStart w:id="367" w:name="_Toc16507151"/>
      <w:bookmarkStart w:id="368" w:name="_Toc49349501"/>
      <w:r w:rsidRPr="00EA603B">
        <w:rPr>
          <w:rFonts w:eastAsiaTheme="majorEastAsia" w:cstheme="majorBidi"/>
          <w:b w:val="0"/>
          <w:bCs w:val="0"/>
          <w:color w:val="A70240"/>
          <w:szCs w:val="32"/>
          <w:lang w:eastAsia="en-US"/>
        </w:rPr>
        <w:t>Alternative and/or innovative offers</w:t>
      </w:r>
      <w:bookmarkEnd w:id="363"/>
      <w:bookmarkEnd w:id="364"/>
      <w:bookmarkEnd w:id="365"/>
      <w:bookmarkEnd w:id="366"/>
      <w:bookmarkEnd w:id="367"/>
      <w:bookmarkEnd w:id="368"/>
    </w:p>
    <w:p w14:paraId="2160ECA7" w14:textId="79571866" w:rsidR="000F0205" w:rsidRPr="00377CB1" w:rsidRDefault="000F0205" w:rsidP="000F0205">
      <w:pPr>
        <w:spacing w:before="120"/>
        <w:rPr>
          <w:sz w:val="20"/>
          <w:szCs w:val="20"/>
        </w:rPr>
      </w:pPr>
      <w:bookmarkStart w:id="369" w:name="_Toc389398421"/>
      <w:r w:rsidRPr="00377CB1">
        <w:rPr>
          <w:sz w:val="20"/>
          <w:szCs w:val="20"/>
        </w:rPr>
        <w:t xml:space="preserve">The Queensland Procurement Policy promotes an outcome focussed approach, seeking opportunities to innovate and improve value for money. Suppliers are encouraged to submit alternative and/or innovative offers where they believe that the alternative will promote the </w:t>
      </w:r>
      <w:r w:rsidR="003607C1" w:rsidRPr="00377CB1">
        <w:rPr>
          <w:sz w:val="20"/>
          <w:szCs w:val="20"/>
        </w:rPr>
        <w:t>Customer</w:t>
      </w:r>
      <w:r w:rsidRPr="00377CB1">
        <w:rPr>
          <w:sz w:val="20"/>
          <w:szCs w:val="20"/>
        </w:rPr>
        <w:t>’s objectives.</w:t>
      </w:r>
      <w:bookmarkEnd w:id="369"/>
      <w:r w:rsidRPr="00377CB1">
        <w:rPr>
          <w:sz w:val="20"/>
          <w:szCs w:val="20"/>
        </w:rPr>
        <w:t xml:space="preserve"> </w:t>
      </w:r>
    </w:p>
    <w:p w14:paraId="1E6377AF" w14:textId="77777777" w:rsidR="000F0205" w:rsidRPr="00EA603B" w:rsidRDefault="000F0205" w:rsidP="00EA603B">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70" w:name="_Toc389398422"/>
      <w:bookmarkStart w:id="371" w:name="_Toc392241064"/>
      <w:bookmarkStart w:id="372" w:name="_Toc394489261"/>
      <w:bookmarkStart w:id="373" w:name="_Toc396731409"/>
      <w:bookmarkStart w:id="374" w:name="_Toc16507152"/>
      <w:bookmarkStart w:id="375" w:name="_Toc49349502"/>
      <w:r w:rsidRPr="00EA603B">
        <w:rPr>
          <w:rFonts w:eastAsiaTheme="majorEastAsia" w:cstheme="majorBidi"/>
          <w:b w:val="0"/>
          <w:bCs w:val="0"/>
          <w:color w:val="A70240"/>
          <w:szCs w:val="32"/>
          <w:lang w:eastAsia="en-US"/>
        </w:rPr>
        <w:t>No reliance on information</w:t>
      </w:r>
      <w:bookmarkEnd w:id="370"/>
      <w:bookmarkEnd w:id="371"/>
      <w:bookmarkEnd w:id="372"/>
      <w:bookmarkEnd w:id="373"/>
      <w:bookmarkEnd w:id="374"/>
      <w:bookmarkEnd w:id="375"/>
    </w:p>
    <w:p w14:paraId="68F32876" w14:textId="30118C04" w:rsidR="000F0205" w:rsidRPr="00377CB1" w:rsidRDefault="000F0205" w:rsidP="000F0205">
      <w:pPr>
        <w:spacing w:before="120"/>
        <w:rPr>
          <w:sz w:val="20"/>
          <w:szCs w:val="20"/>
        </w:rPr>
      </w:pPr>
      <w:r w:rsidRPr="00377CB1">
        <w:rPr>
          <w:sz w:val="20"/>
          <w:szCs w:val="20"/>
        </w:rPr>
        <w:t xml:space="preserve">The Supplier is responsible for making its own investigation and assessment about all matters relevant to the Invitation to Offer process, the Requirements, the accuracy of all information and documents provided by or on behalf of the </w:t>
      </w:r>
      <w:r w:rsidR="003607C1" w:rsidRPr="00377CB1">
        <w:rPr>
          <w:sz w:val="20"/>
          <w:szCs w:val="20"/>
        </w:rPr>
        <w:t>Customer</w:t>
      </w:r>
      <w:r w:rsidRPr="00377CB1">
        <w:rPr>
          <w:sz w:val="20"/>
          <w:szCs w:val="20"/>
        </w:rPr>
        <w:t xml:space="preserve">, and all other matters relevant to the Supplier’s offer. </w:t>
      </w:r>
    </w:p>
    <w:p w14:paraId="53641BAF" w14:textId="77777777" w:rsidR="000F0205" w:rsidRPr="00EA603B" w:rsidRDefault="000F0205" w:rsidP="00EA603B">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76" w:name="_Toc389398423"/>
      <w:bookmarkStart w:id="377" w:name="_Toc392241066"/>
      <w:bookmarkStart w:id="378" w:name="_Toc394489262"/>
      <w:bookmarkStart w:id="379" w:name="_Toc396731410"/>
      <w:bookmarkStart w:id="380" w:name="_Toc16507153"/>
      <w:bookmarkStart w:id="381" w:name="_Toc49349503"/>
      <w:r w:rsidRPr="00EA603B">
        <w:rPr>
          <w:rFonts w:eastAsiaTheme="majorEastAsia" w:cstheme="majorBidi"/>
          <w:b w:val="0"/>
          <w:bCs w:val="0"/>
          <w:color w:val="A70240"/>
          <w:szCs w:val="32"/>
          <w:lang w:eastAsia="en-US"/>
        </w:rPr>
        <w:t>Supplier cost</w:t>
      </w:r>
      <w:bookmarkEnd w:id="376"/>
      <w:bookmarkEnd w:id="377"/>
      <w:bookmarkEnd w:id="378"/>
      <w:bookmarkEnd w:id="379"/>
      <w:bookmarkEnd w:id="380"/>
      <w:bookmarkEnd w:id="381"/>
    </w:p>
    <w:p w14:paraId="4286DE71" w14:textId="348D1878" w:rsidR="000F0205" w:rsidRPr="00377CB1" w:rsidRDefault="000F0205" w:rsidP="000F0205">
      <w:pPr>
        <w:spacing w:before="120"/>
        <w:rPr>
          <w:sz w:val="20"/>
          <w:szCs w:val="20"/>
        </w:rPr>
      </w:pPr>
      <w:r w:rsidRPr="00377CB1">
        <w:rPr>
          <w:sz w:val="20"/>
          <w:szCs w:val="20"/>
        </w:rPr>
        <w:t xml:space="preserve">Participation in the Invitation Process is at the Supplier’s cost. The </w:t>
      </w:r>
      <w:r w:rsidR="003607C1" w:rsidRPr="00377CB1">
        <w:rPr>
          <w:sz w:val="20"/>
          <w:szCs w:val="20"/>
        </w:rPr>
        <w:t>Customer</w:t>
      </w:r>
      <w:r w:rsidRPr="00377CB1">
        <w:rPr>
          <w:sz w:val="20"/>
          <w:szCs w:val="20"/>
        </w:rPr>
        <w:t xml:space="preserve"> is not required to pay compensation to the Supplier in relation to the Invitation Process in any circumstances, for any reason.</w:t>
      </w:r>
    </w:p>
    <w:p w14:paraId="4B107509" w14:textId="77777777" w:rsidR="000F0205" w:rsidRPr="00EA603B" w:rsidRDefault="000F0205" w:rsidP="00EA603B">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82" w:name="_Toc389398424"/>
      <w:bookmarkStart w:id="383" w:name="_Toc392241067"/>
      <w:bookmarkStart w:id="384" w:name="_Toc394489263"/>
      <w:bookmarkStart w:id="385" w:name="_Toc396731411"/>
      <w:bookmarkStart w:id="386" w:name="_Toc16507154"/>
      <w:bookmarkStart w:id="387" w:name="_Toc49349504"/>
      <w:r w:rsidRPr="00EA603B">
        <w:rPr>
          <w:rFonts w:eastAsiaTheme="majorEastAsia" w:cstheme="majorBidi"/>
          <w:b w:val="0"/>
          <w:bCs w:val="0"/>
          <w:color w:val="A70240"/>
          <w:szCs w:val="32"/>
          <w:lang w:eastAsia="en-US"/>
        </w:rPr>
        <w:t>Subject to contract</w:t>
      </w:r>
      <w:bookmarkEnd w:id="382"/>
      <w:bookmarkEnd w:id="383"/>
      <w:bookmarkEnd w:id="384"/>
      <w:bookmarkEnd w:id="385"/>
      <w:bookmarkEnd w:id="386"/>
      <w:bookmarkEnd w:id="387"/>
    </w:p>
    <w:p w14:paraId="5166A7E5" w14:textId="618FE37A" w:rsidR="000F0205" w:rsidRPr="00377CB1" w:rsidRDefault="000F0205" w:rsidP="000F0205">
      <w:pPr>
        <w:widowControl w:val="0"/>
        <w:spacing w:before="120"/>
        <w:rPr>
          <w:sz w:val="20"/>
          <w:szCs w:val="20"/>
        </w:rPr>
      </w:pPr>
      <w:bookmarkStart w:id="388" w:name="_Toc389398426"/>
      <w:r w:rsidRPr="00377CB1">
        <w:rPr>
          <w:sz w:val="20"/>
          <w:szCs w:val="20"/>
        </w:rPr>
        <w:t xml:space="preserve">No </w:t>
      </w:r>
      <w:r w:rsidR="003607C1" w:rsidRPr="00377CB1">
        <w:rPr>
          <w:sz w:val="20"/>
          <w:szCs w:val="20"/>
        </w:rPr>
        <w:t>Contract</w:t>
      </w:r>
      <w:r w:rsidRPr="00377CB1">
        <w:rPr>
          <w:sz w:val="20"/>
          <w:szCs w:val="20"/>
        </w:rPr>
        <w:t xml:space="preserve"> will be formed between the </w:t>
      </w:r>
      <w:r w:rsidR="003607C1" w:rsidRPr="00377CB1">
        <w:rPr>
          <w:sz w:val="20"/>
          <w:szCs w:val="20"/>
        </w:rPr>
        <w:t xml:space="preserve">Customer </w:t>
      </w:r>
      <w:r w:rsidRPr="00377CB1">
        <w:rPr>
          <w:sz w:val="20"/>
          <w:szCs w:val="20"/>
        </w:rPr>
        <w:t xml:space="preserve">and the Supplier unless and until </w:t>
      </w:r>
      <w:proofErr w:type="gramStart"/>
      <w:r w:rsidRPr="00377CB1">
        <w:rPr>
          <w:sz w:val="20"/>
          <w:szCs w:val="20"/>
        </w:rPr>
        <w:t>the both</w:t>
      </w:r>
      <w:proofErr w:type="gramEnd"/>
      <w:r w:rsidRPr="00377CB1">
        <w:rPr>
          <w:sz w:val="20"/>
          <w:szCs w:val="20"/>
        </w:rPr>
        <w:t xml:space="preserve"> parties sign </w:t>
      </w:r>
      <w:r w:rsidR="003607C1" w:rsidRPr="00377CB1">
        <w:rPr>
          <w:sz w:val="20"/>
          <w:szCs w:val="20"/>
        </w:rPr>
        <w:t>the Contract Details document</w:t>
      </w:r>
      <w:r w:rsidRPr="00377CB1">
        <w:rPr>
          <w:sz w:val="20"/>
          <w:szCs w:val="20"/>
        </w:rPr>
        <w:t>.</w:t>
      </w:r>
      <w:bookmarkEnd w:id="388"/>
    </w:p>
    <w:p w14:paraId="6A43DCEC" w14:textId="77777777" w:rsidR="000F0205" w:rsidRPr="00CD6C47" w:rsidRDefault="000F0205" w:rsidP="00CD6C47">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89" w:name="_Toc389398429"/>
      <w:bookmarkStart w:id="390" w:name="_Toc392241068"/>
      <w:bookmarkStart w:id="391" w:name="_Toc394489264"/>
      <w:bookmarkStart w:id="392" w:name="_Toc396731412"/>
      <w:bookmarkStart w:id="393" w:name="_Toc16507155"/>
      <w:bookmarkStart w:id="394" w:name="_Toc49349505"/>
      <w:r w:rsidRPr="00CD6C47">
        <w:rPr>
          <w:rFonts w:eastAsiaTheme="majorEastAsia" w:cstheme="majorBidi"/>
          <w:b w:val="0"/>
          <w:bCs w:val="0"/>
          <w:color w:val="A70240"/>
          <w:szCs w:val="32"/>
          <w:lang w:eastAsia="en-US"/>
        </w:rPr>
        <w:lastRenderedPageBreak/>
        <w:t>Compliance</w:t>
      </w:r>
      <w:bookmarkEnd w:id="389"/>
      <w:bookmarkEnd w:id="390"/>
      <w:bookmarkEnd w:id="391"/>
      <w:bookmarkEnd w:id="392"/>
      <w:bookmarkEnd w:id="393"/>
      <w:bookmarkEnd w:id="394"/>
      <w:r w:rsidRPr="00CD6C47">
        <w:rPr>
          <w:rFonts w:eastAsiaTheme="majorEastAsia" w:cstheme="majorBidi"/>
          <w:b w:val="0"/>
          <w:bCs w:val="0"/>
          <w:color w:val="A70240"/>
          <w:szCs w:val="32"/>
          <w:lang w:eastAsia="en-US"/>
        </w:rPr>
        <w:t xml:space="preserve"> </w:t>
      </w:r>
    </w:p>
    <w:p w14:paraId="487F36AE" w14:textId="77777777" w:rsidR="000F0205" w:rsidRPr="00377CB1" w:rsidRDefault="000F0205" w:rsidP="000F0205">
      <w:pPr>
        <w:spacing w:before="120"/>
        <w:rPr>
          <w:sz w:val="20"/>
          <w:szCs w:val="20"/>
        </w:rPr>
      </w:pPr>
      <w:r w:rsidRPr="00377CB1">
        <w:rPr>
          <w:sz w:val="20"/>
          <w:szCs w:val="20"/>
        </w:rPr>
        <w:t>The Supplier must:</w:t>
      </w:r>
    </w:p>
    <w:p w14:paraId="53618F18" w14:textId="7D71ECA0" w:rsidR="000F0205" w:rsidRPr="00377CB1" w:rsidRDefault="000F0205" w:rsidP="000F0205">
      <w:pPr>
        <w:numPr>
          <w:ilvl w:val="0"/>
          <w:numId w:val="8"/>
        </w:numPr>
        <w:spacing w:before="120"/>
        <w:rPr>
          <w:sz w:val="20"/>
          <w:szCs w:val="20"/>
        </w:rPr>
      </w:pPr>
      <w:r w:rsidRPr="00377CB1">
        <w:rPr>
          <w:sz w:val="20"/>
          <w:szCs w:val="20"/>
        </w:rPr>
        <w:t>(</w:t>
      </w:r>
      <w:r w:rsidRPr="00377CB1">
        <w:rPr>
          <w:b/>
          <w:sz w:val="20"/>
          <w:szCs w:val="20"/>
        </w:rPr>
        <w:t>communication</w:t>
      </w:r>
      <w:r w:rsidRPr="00377CB1">
        <w:rPr>
          <w:sz w:val="20"/>
          <w:szCs w:val="20"/>
        </w:rPr>
        <w:t>) direct all inquiries relating to the</w:t>
      </w:r>
      <w:r w:rsidR="003607C1" w:rsidRPr="00377CB1">
        <w:rPr>
          <w:sz w:val="20"/>
          <w:szCs w:val="20"/>
        </w:rPr>
        <w:t xml:space="preserve"> </w:t>
      </w:r>
      <w:r w:rsidRPr="00377CB1">
        <w:rPr>
          <w:sz w:val="20"/>
          <w:szCs w:val="20"/>
        </w:rPr>
        <w:t xml:space="preserve">Invitation to Offer to the </w:t>
      </w:r>
      <w:r w:rsidR="003607C1" w:rsidRPr="00377CB1">
        <w:rPr>
          <w:sz w:val="20"/>
          <w:szCs w:val="20"/>
        </w:rPr>
        <w:t>Customer</w:t>
      </w:r>
      <w:r w:rsidRPr="00377CB1">
        <w:rPr>
          <w:sz w:val="20"/>
          <w:szCs w:val="20"/>
        </w:rPr>
        <w:t xml:space="preserve">’s contact </w:t>
      </w:r>
      <w:proofErr w:type="gramStart"/>
      <w:r w:rsidRPr="00377CB1">
        <w:rPr>
          <w:sz w:val="20"/>
          <w:szCs w:val="20"/>
        </w:rPr>
        <w:t>person, and</w:t>
      </w:r>
      <w:proofErr w:type="gramEnd"/>
      <w:r w:rsidRPr="00377CB1">
        <w:rPr>
          <w:sz w:val="20"/>
          <w:szCs w:val="20"/>
        </w:rPr>
        <w:t xml:space="preserve"> not discuss this Invitation Process with any other person except as required to prepare its offer.</w:t>
      </w:r>
    </w:p>
    <w:p w14:paraId="60BB7C69" w14:textId="152EBC2D" w:rsidR="000F0205" w:rsidRPr="00377CB1" w:rsidRDefault="000F0205" w:rsidP="000F0205">
      <w:pPr>
        <w:numPr>
          <w:ilvl w:val="0"/>
          <w:numId w:val="8"/>
        </w:numPr>
        <w:spacing w:before="120"/>
        <w:ind w:left="357" w:hanging="357"/>
        <w:rPr>
          <w:sz w:val="20"/>
          <w:szCs w:val="20"/>
        </w:rPr>
      </w:pPr>
      <w:r w:rsidRPr="00377CB1">
        <w:rPr>
          <w:sz w:val="20"/>
          <w:szCs w:val="20"/>
        </w:rPr>
        <w:t>(</w:t>
      </w:r>
      <w:r w:rsidRPr="00377CB1">
        <w:rPr>
          <w:b/>
          <w:sz w:val="20"/>
          <w:szCs w:val="20"/>
        </w:rPr>
        <w:t>laws</w:t>
      </w:r>
      <w:r w:rsidRPr="00377CB1">
        <w:rPr>
          <w:sz w:val="20"/>
          <w:szCs w:val="20"/>
        </w:rPr>
        <w:t xml:space="preserve">) comply with all Laws, including the </w:t>
      </w:r>
      <w:r w:rsidRPr="00377CB1">
        <w:rPr>
          <w:i/>
          <w:iCs/>
          <w:sz w:val="20"/>
          <w:szCs w:val="20"/>
        </w:rPr>
        <w:t>Disability Discrimination Act 1992</w:t>
      </w:r>
      <w:r w:rsidRPr="00377CB1">
        <w:rPr>
          <w:sz w:val="20"/>
          <w:szCs w:val="20"/>
        </w:rPr>
        <w:t xml:space="preserve"> (</w:t>
      </w:r>
      <w:proofErr w:type="spellStart"/>
      <w:r w:rsidRPr="00377CB1">
        <w:rPr>
          <w:sz w:val="20"/>
          <w:szCs w:val="20"/>
        </w:rPr>
        <w:t>Cth</w:t>
      </w:r>
      <w:proofErr w:type="spellEnd"/>
      <w:r w:rsidRPr="00377CB1">
        <w:rPr>
          <w:sz w:val="20"/>
          <w:szCs w:val="20"/>
        </w:rPr>
        <w:t>), the</w:t>
      </w:r>
      <w:r w:rsidRPr="00377CB1">
        <w:rPr>
          <w:i/>
          <w:sz w:val="20"/>
          <w:szCs w:val="20"/>
        </w:rPr>
        <w:t xml:space="preserve"> Human Rights Act 2019 </w:t>
      </w:r>
      <w:r w:rsidRPr="00377CB1">
        <w:rPr>
          <w:sz w:val="20"/>
          <w:szCs w:val="20"/>
        </w:rPr>
        <w:t xml:space="preserve">(Qld), </w:t>
      </w:r>
      <w:r w:rsidRPr="00377CB1">
        <w:rPr>
          <w:i/>
          <w:sz w:val="20"/>
          <w:szCs w:val="20"/>
        </w:rPr>
        <w:t>Modern Slavery Act</w:t>
      </w:r>
      <w:r w:rsidRPr="00377CB1">
        <w:rPr>
          <w:sz w:val="20"/>
          <w:szCs w:val="20"/>
        </w:rPr>
        <w:t xml:space="preserve"> </w:t>
      </w:r>
      <w:r w:rsidRPr="00377CB1">
        <w:rPr>
          <w:i/>
          <w:sz w:val="20"/>
          <w:szCs w:val="20"/>
        </w:rPr>
        <w:t>2018</w:t>
      </w:r>
      <w:r w:rsidRPr="00377CB1">
        <w:rPr>
          <w:sz w:val="20"/>
          <w:szCs w:val="20"/>
        </w:rPr>
        <w:t xml:space="preserve"> (</w:t>
      </w:r>
      <w:proofErr w:type="spellStart"/>
      <w:r w:rsidRPr="00377CB1">
        <w:rPr>
          <w:sz w:val="20"/>
          <w:szCs w:val="20"/>
        </w:rPr>
        <w:t>Cth</w:t>
      </w:r>
      <w:proofErr w:type="spellEnd"/>
      <w:r w:rsidRPr="00377CB1">
        <w:rPr>
          <w:sz w:val="20"/>
          <w:szCs w:val="20"/>
        </w:rPr>
        <w:t>)</w:t>
      </w:r>
      <w:r w:rsidRPr="00377CB1">
        <w:rPr>
          <w:i/>
          <w:sz w:val="20"/>
          <w:szCs w:val="20"/>
        </w:rPr>
        <w:t xml:space="preserve"> </w:t>
      </w:r>
      <w:r w:rsidRPr="00377CB1">
        <w:rPr>
          <w:sz w:val="20"/>
          <w:szCs w:val="20"/>
        </w:rPr>
        <w:t xml:space="preserve">and all Acts referenced in the Ethical Supplier Threshold and ensure that the Supplier’s actions do not cause the </w:t>
      </w:r>
      <w:r w:rsidR="003607C1" w:rsidRPr="00377CB1">
        <w:rPr>
          <w:sz w:val="20"/>
          <w:szCs w:val="20"/>
        </w:rPr>
        <w:t>Customer</w:t>
      </w:r>
      <w:r w:rsidRPr="00377CB1">
        <w:rPr>
          <w:sz w:val="20"/>
          <w:szCs w:val="20"/>
        </w:rPr>
        <w:t xml:space="preserve"> to breach any Laws.</w:t>
      </w:r>
    </w:p>
    <w:p w14:paraId="13A0A92E" w14:textId="2E6888F9" w:rsidR="000F0205" w:rsidRPr="00377CB1" w:rsidRDefault="000F0205" w:rsidP="000F0205">
      <w:pPr>
        <w:numPr>
          <w:ilvl w:val="0"/>
          <w:numId w:val="8"/>
        </w:numPr>
        <w:spacing w:before="120"/>
        <w:ind w:left="357" w:hanging="357"/>
        <w:rPr>
          <w:sz w:val="20"/>
          <w:szCs w:val="20"/>
        </w:rPr>
      </w:pPr>
      <w:r w:rsidRPr="00377CB1">
        <w:rPr>
          <w:sz w:val="20"/>
          <w:szCs w:val="20"/>
        </w:rPr>
        <w:t>(</w:t>
      </w:r>
      <w:r w:rsidRPr="00377CB1">
        <w:rPr>
          <w:b/>
          <w:sz w:val="20"/>
          <w:szCs w:val="20"/>
        </w:rPr>
        <w:t>confidentiality</w:t>
      </w:r>
      <w:r w:rsidRPr="00377CB1">
        <w:rPr>
          <w:sz w:val="20"/>
          <w:szCs w:val="20"/>
        </w:rPr>
        <w:t xml:space="preserve">) keep confidential all Confidential Information which it obtains as part of the Invitation Process, not use it except for the purpose of responding to the Invitation to Offer, and not disclose it except to its Personnel on a need to know basis for the purpose of responding to the Invitation to Offer, or with the </w:t>
      </w:r>
      <w:r w:rsidR="003607C1" w:rsidRPr="00377CB1">
        <w:rPr>
          <w:sz w:val="20"/>
          <w:szCs w:val="20"/>
        </w:rPr>
        <w:t>Customer</w:t>
      </w:r>
      <w:r w:rsidRPr="00377CB1">
        <w:rPr>
          <w:sz w:val="20"/>
          <w:szCs w:val="20"/>
        </w:rPr>
        <w:t>’s consent, or to the extent required by Law, or to its professional advisors.</w:t>
      </w:r>
    </w:p>
    <w:p w14:paraId="158705CE" w14:textId="209F0BD0" w:rsidR="000F0205" w:rsidRPr="00036275" w:rsidRDefault="001D3F68" w:rsidP="000F0205">
      <w:pPr>
        <w:numPr>
          <w:ilvl w:val="0"/>
          <w:numId w:val="8"/>
        </w:numPr>
        <w:spacing w:before="120"/>
        <w:ind w:left="357" w:hanging="357"/>
        <w:rPr>
          <w:sz w:val="20"/>
          <w:szCs w:val="20"/>
        </w:rPr>
      </w:pPr>
      <w:commentRangeStart w:id="395"/>
      <w:r>
        <w:rPr>
          <w:sz w:val="20"/>
          <w:szCs w:val="20"/>
        </w:rPr>
        <w:t>Intentionally deleted</w:t>
      </w:r>
      <w:commentRangeEnd w:id="395"/>
      <w:r w:rsidR="00485F4E">
        <w:rPr>
          <w:rStyle w:val="CommentReference"/>
        </w:rPr>
        <w:commentReference w:id="395"/>
      </w:r>
      <w:r w:rsidR="000F0205" w:rsidRPr="00036275">
        <w:rPr>
          <w:sz w:val="20"/>
          <w:szCs w:val="20"/>
        </w:rPr>
        <w:t>.</w:t>
      </w:r>
    </w:p>
    <w:p w14:paraId="77F67D3C" w14:textId="1027EB45" w:rsidR="000F0205" w:rsidRPr="00377CB1" w:rsidRDefault="000F0205" w:rsidP="000F0205">
      <w:pPr>
        <w:numPr>
          <w:ilvl w:val="0"/>
          <w:numId w:val="8"/>
        </w:numPr>
        <w:spacing w:before="120"/>
        <w:ind w:left="357" w:hanging="357"/>
        <w:rPr>
          <w:sz w:val="20"/>
          <w:szCs w:val="20"/>
        </w:rPr>
      </w:pPr>
      <w:r w:rsidRPr="00377CB1">
        <w:rPr>
          <w:sz w:val="20"/>
          <w:szCs w:val="20"/>
        </w:rPr>
        <w:t>(</w:t>
      </w:r>
      <w:r w:rsidRPr="00377CB1">
        <w:rPr>
          <w:b/>
          <w:sz w:val="20"/>
          <w:szCs w:val="20"/>
        </w:rPr>
        <w:t>no publicity</w:t>
      </w:r>
      <w:r w:rsidRPr="00377CB1">
        <w:rPr>
          <w:sz w:val="20"/>
          <w:szCs w:val="20"/>
        </w:rPr>
        <w:t>) not make any public announcements or advertisement relating to the Invitation Process.</w:t>
      </w:r>
    </w:p>
    <w:p w14:paraId="462F58FD" w14:textId="77777777" w:rsidR="000F0205" w:rsidRPr="00377CB1" w:rsidRDefault="000F0205" w:rsidP="000F0205">
      <w:pPr>
        <w:numPr>
          <w:ilvl w:val="0"/>
          <w:numId w:val="8"/>
        </w:numPr>
        <w:spacing w:before="120"/>
        <w:ind w:left="357" w:hanging="357"/>
        <w:rPr>
          <w:sz w:val="20"/>
          <w:szCs w:val="20"/>
        </w:rPr>
      </w:pPr>
      <w:r w:rsidRPr="00377CB1">
        <w:rPr>
          <w:sz w:val="20"/>
          <w:szCs w:val="20"/>
        </w:rPr>
        <w:t>(</w:t>
      </w:r>
      <w:r w:rsidRPr="00377CB1">
        <w:rPr>
          <w:b/>
          <w:sz w:val="20"/>
          <w:szCs w:val="20"/>
        </w:rPr>
        <w:t>competitive neutrality</w:t>
      </w:r>
      <w:r w:rsidRPr="00377CB1">
        <w:rPr>
          <w:sz w:val="20"/>
          <w:szCs w:val="20"/>
        </w:rPr>
        <w:t>) if the Supplier is a government owned business, local government, or Commonwealth, State or Territory or authority, price its offer to comply with the competitive neutrality principles of the Supplier’s jurisdiction.</w:t>
      </w:r>
    </w:p>
    <w:p w14:paraId="2175B4DC" w14:textId="77777777" w:rsidR="000F0205" w:rsidRPr="00377CB1" w:rsidRDefault="000F0205" w:rsidP="000F0205">
      <w:pPr>
        <w:numPr>
          <w:ilvl w:val="0"/>
          <w:numId w:val="8"/>
        </w:numPr>
        <w:spacing w:before="120"/>
        <w:ind w:left="357" w:hanging="357"/>
        <w:rPr>
          <w:sz w:val="20"/>
          <w:szCs w:val="20"/>
        </w:rPr>
      </w:pPr>
      <w:r w:rsidRPr="00377CB1">
        <w:rPr>
          <w:sz w:val="20"/>
          <w:szCs w:val="20"/>
        </w:rPr>
        <w:t>(</w:t>
      </w:r>
      <w:r w:rsidRPr="00377CB1">
        <w:rPr>
          <w:b/>
          <w:sz w:val="20"/>
          <w:szCs w:val="20"/>
        </w:rPr>
        <w:t>Personnel</w:t>
      </w:r>
      <w:r w:rsidRPr="00377CB1">
        <w:rPr>
          <w:sz w:val="20"/>
          <w:szCs w:val="20"/>
        </w:rPr>
        <w:t>) ensure that its Personnel also comply with these requirements.</w:t>
      </w:r>
    </w:p>
    <w:p w14:paraId="3BA81252" w14:textId="6D238E7D" w:rsidR="000F0205" w:rsidRPr="00377CB1" w:rsidRDefault="000F0205" w:rsidP="000F0205">
      <w:pPr>
        <w:numPr>
          <w:ilvl w:val="0"/>
          <w:numId w:val="8"/>
        </w:numPr>
        <w:spacing w:before="120"/>
        <w:ind w:left="357" w:hanging="357"/>
        <w:rPr>
          <w:sz w:val="20"/>
          <w:szCs w:val="20"/>
        </w:rPr>
      </w:pPr>
      <w:r w:rsidRPr="00377CB1">
        <w:rPr>
          <w:b/>
          <w:sz w:val="20"/>
          <w:szCs w:val="20"/>
        </w:rPr>
        <w:t>(insurances)</w:t>
      </w:r>
      <w:r w:rsidRPr="00377CB1">
        <w:rPr>
          <w:sz w:val="20"/>
          <w:szCs w:val="20"/>
        </w:rPr>
        <w:t xml:space="preserve"> if required in Part B </w:t>
      </w:r>
      <w:r w:rsidR="003607C1" w:rsidRPr="00377CB1">
        <w:rPr>
          <w:sz w:val="20"/>
          <w:szCs w:val="20"/>
        </w:rPr>
        <w:t>–</w:t>
      </w:r>
      <w:r w:rsidRPr="00377CB1">
        <w:rPr>
          <w:sz w:val="20"/>
          <w:szCs w:val="20"/>
        </w:rPr>
        <w:t xml:space="preserve"> </w:t>
      </w:r>
      <w:r w:rsidR="003607C1" w:rsidRPr="00377CB1">
        <w:rPr>
          <w:sz w:val="20"/>
          <w:szCs w:val="20"/>
        </w:rPr>
        <w:t xml:space="preserve">Contract </w:t>
      </w:r>
      <w:r w:rsidRPr="00377CB1">
        <w:rPr>
          <w:sz w:val="20"/>
          <w:szCs w:val="20"/>
        </w:rPr>
        <w:t xml:space="preserve">Details, the Supplier is to provide relevant and current insurance certificates with their offer.  If requested after the closing date for offers, the Supplier is required to provide relevant and current insurance certificates within five (5) Business Days of the request from the </w:t>
      </w:r>
      <w:r w:rsidR="003607C1" w:rsidRPr="00377CB1">
        <w:rPr>
          <w:sz w:val="20"/>
          <w:szCs w:val="20"/>
        </w:rPr>
        <w:t>Customer</w:t>
      </w:r>
      <w:r w:rsidRPr="00377CB1">
        <w:rPr>
          <w:sz w:val="20"/>
          <w:szCs w:val="20"/>
        </w:rPr>
        <w:t xml:space="preserve"> unless otherwise indicated by the </w:t>
      </w:r>
      <w:r w:rsidR="003607C1" w:rsidRPr="00377CB1">
        <w:rPr>
          <w:sz w:val="20"/>
          <w:szCs w:val="20"/>
        </w:rPr>
        <w:t>Customer</w:t>
      </w:r>
      <w:r w:rsidRPr="00377CB1">
        <w:rPr>
          <w:sz w:val="20"/>
          <w:szCs w:val="20"/>
        </w:rPr>
        <w:t>.</w:t>
      </w:r>
    </w:p>
    <w:p w14:paraId="39D3A8AF" w14:textId="77777777" w:rsidR="000F0205" w:rsidRPr="00CD6C47" w:rsidRDefault="000F0205" w:rsidP="00CD6C47">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396" w:name="_Toc49349506"/>
      <w:bookmarkStart w:id="397" w:name="_Toc394489265"/>
      <w:bookmarkStart w:id="398" w:name="_Toc396731413"/>
      <w:bookmarkStart w:id="399" w:name="_Toc16507156"/>
      <w:bookmarkStart w:id="400" w:name="_Toc392241069"/>
      <w:bookmarkStart w:id="401" w:name="_Toc389398430"/>
      <w:r w:rsidRPr="00CD6C47">
        <w:rPr>
          <w:rFonts w:eastAsiaTheme="majorEastAsia" w:cstheme="majorBidi"/>
          <w:b w:val="0"/>
          <w:bCs w:val="0"/>
          <w:color w:val="A70240"/>
          <w:szCs w:val="32"/>
          <w:lang w:eastAsia="en-US"/>
        </w:rPr>
        <w:t>Warranties</w:t>
      </w:r>
      <w:bookmarkEnd w:id="396"/>
      <w:r w:rsidRPr="00CD6C47">
        <w:rPr>
          <w:rFonts w:eastAsiaTheme="majorEastAsia" w:cstheme="majorBidi"/>
          <w:b w:val="0"/>
          <w:bCs w:val="0"/>
          <w:color w:val="A70240"/>
          <w:szCs w:val="32"/>
          <w:lang w:eastAsia="en-US"/>
        </w:rPr>
        <w:t xml:space="preserve"> </w:t>
      </w:r>
      <w:bookmarkEnd w:id="397"/>
      <w:bookmarkEnd w:id="398"/>
      <w:bookmarkEnd w:id="399"/>
    </w:p>
    <w:p w14:paraId="07FB13B3"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02" w:name="_Toc394489266"/>
      <w:bookmarkStart w:id="403" w:name="_Toc396731414"/>
      <w:bookmarkStart w:id="404" w:name="_Toc16507157"/>
      <w:bookmarkStart w:id="405" w:name="_Toc49349507"/>
      <w:r w:rsidRPr="000C436E">
        <w:rPr>
          <w:rFonts w:eastAsiaTheme="majorEastAsia" w:cstheme="majorBidi"/>
          <w:bCs w:val="0"/>
          <w:color w:val="595959" w:themeColor="text1" w:themeTint="A6"/>
          <w:sz w:val="24"/>
          <w:szCs w:val="24"/>
          <w:lang w:eastAsia="en-US"/>
        </w:rPr>
        <w:t>8.1.  Anti-competitive conduct</w:t>
      </w:r>
      <w:bookmarkEnd w:id="400"/>
      <w:bookmarkEnd w:id="402"/>
      <w:bookmarkEnd w:id="403"/>
      <w:bookmarkEnd w:id="404"/>
      <w:bookmarkEnd w:id="405"/>
    </w:p>
    <w:p w14:paraId="462F7080" w14:textId="0B3C78AA" w:rsidR="000F0205" w:rsidRPr="00377CB1" w:rsidRDefault="000F0205" w:rsidP="000F0205">
      <w:pPr>
        <w:spacing w:before="120"/>
        <w:rPr>
          <w:sz w:val="20"/>
          <w:szCs w:val="20"/>
        </w:rPr>
      </w:pPr>
      <w:r w:rsidRPr="00377CB1">
        <w:rPr>
          <w:sz w:val="20"/>
          <w:szCs w:val="20"/>
        </w:rPr>
        <w:t xml:space="preserve">The Supplier warrants that neither it, nor its Personnel have engaged in, or will engage in, any collusive, anti-competitive or similar conduct in connection with the Invitation Process, or any actual or potential </w:t>
      </w:r>
      <w:r w:rsidR="00054B9B" w:rsidRPr="00377CB1">
        <w:rPr>
          <w:sz w:val="20"/>
          <w:szCs w:val="20"/>
        </w:rPr>
        <w:t>C</w:t>
      </w:r>
      <w:r w:rsidRPr="00377CB1">
        <w:rPr>
          <w:sz w:val="20"/>
          <w:szCs w:val="20"/>
        </w:rPr>
        <w:t xml:space="preserve">ontract with any entity for goods and services </w:t>
      </w:r>
      <w:proofErr w:type="gramStart"/>
      <w:r w:rsidRPr="00377CB1">
        <w:rPr>
          <w:sz w:val="20"/>
          <w:szCs w:val="20"/>
        </w:rPr>
        <w:t>similar to</w:t>
      </w:r>
      <w:proofErr w:type="gramEnd"/>
      <w:r w:rsidRPr="00377CB1">
        <w:rPr>
          <w:sz w:val="20"/>
          <w:szCs w:val="20"/>
        </w:rPr>
        <w:t xml:space="preserve"> the Goods and Services.</w:t>
      </w:r>
    </w:p>
    <w:p w14:paraId="24FBBA5D"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06" w:name="_Toc392241070"/>
      <w:bookmarkStart w:id="407" w:name="_Toc394489267"/>
      <w:bookmarkStart w:id="408" w:name="_Toc396731415"/>
      <w:bookmarkStart w:id="409" w:name="_Toc16507158"/>
      <w:bookmarkStart w:id="410" w:name="_Toc49349508"/>
      <w:r w:rsidRPr="000C436E">
        <w:rPr>
          <w:rFonts w:eastAsiaTheme="majorEastAsia" w:cstheme="majorBidi"/>
          <w:bCs w:val="0"/>
          <w:color w:val="595959" w:themeColor="text1" w:themeTint="A6"/>
          <w:sz w:val="24"/>
          <w:szCs w:val="24"/>
          <w:lang w:eastAsia="en-US"/>
        </w:rPr>
        <w:t>8.2.  Conflict of interest</w:t>
      </w:r>
      <w:bookmarkEnd w:id="406"/>
      <w:bookmarkEnd w:id="407"/>
      <w:bookmarkEnd w:id="408"/>
      <w:bookmarkEnd w:id="409"/>
      <w:bookmarkEnd w:id="410"/>
    </w:p>
    <w:p w14:paraId="68294FC9" w14:textId="77777777" w:rsidR="000F0205" w:rsidRPr="00377CB1" w:rsidRDefault="000F0205" w:rsidP="000F0205">
      <w:pPr>
        <w:spacing w:before="120"/>
        <w:rPr>
          <w:sz w:val="20"/>
          <w:szCs w:val="20"/>
        </w:rPr>
      </w:pPr>
      <w:r w:rsidRPr="00377CB1">
        <w:rPr>
          <w:sz w:val="20"/>
          <w:szCs w:val="20"/>
        </w:rPr>
        <w:t xml:space="preserve">The Supplier warrants that neither it nor its Personnel have or are likely to have a Conflict of Interest in connection with this Invitation Process, except as disclosed in the Supplier’s offer. </w:t>
      </w:r>
    </w:p>
    <w:p w14:paraId="13E6AF3C" w14:textId="7DBF81A9" w:rsidR="000F0205" w:rsidRPr="00377CB1" w:rsidRDefault="000F0205" w:rsidP="000F0205">
      <w:pPr>
        <w:spacing w:before="120"/>
        <w:rPr>
          <w:sz w:val="20"/>
          <w:szCs w:val="20"/>
        </w:rPr>
      </w:pPr>
      <w:r w:rsidRPr="00377CB1">
        <w:rPr>
          <w:sz w:val="20"/>
          <w:szCs w:val="20"/>
        </w:rPr>
        <w:t xml:space="preserve">The Supplier warrants that it will not, and it will ensure that its Personnel do not, place themselves in a position that may give rise to a Conflict of Interest between the interest of the </w:t>
      </w:r>
      <w:r w:rsidR="00054B9B" w:rsidRPr="00377CB1">
        <w:rPr>
          <w:sz w:val="20"/>
          <w:szCs w:val="20"/>
        </w:rPr>
        <w:t>Customer</w:t>
      </w:r>
      <w:r w:rsidRPr="00377CB1">
        <w:rPr>
          <w:sz w:val="20"/>
          <w:szCs w:val="20"/>
        </w:rPr>
        <w:t xml:space="preserve"> and the Supplier’s interests during the Invitation Process and the term of any </w:t>
      </w:r>
      <w:r w:rsidR="00054B9B" w:rsidRPr="00377CB1">
        <w:rPr>
          <w:sz w:val="20"/>
          <w:szCs w:val="20"/>
        </w:rPr>
        <w:t xml:space="preserve">Contract </w:t>
      </w:r>
      <w:r w:rsidRPr="00377CB1">
        <w:rPr>
          <w:sz w:val="20"/>
          <w:szCs w:val="20"/>
        </w:rPr>
        <w:t xml:space="preserve">subsequently entered </w:t>
      </w:r>
      <w:proofErr w:type="gramStart"/>
      <w:r w:rsidRPr="00377CB1">
        <w:rPr>
          <w:sz w:val="20"/>
          <w:szCs w:val="20"/>
        </w:rPr>
        <w:t>as a result of</w:t>
      </w:r>
      <w:proofErr w:type="gramEnd"/>
      <w:r w:rsidRPr="00377CB1">
        <w:rPr>
          <w:sz w:val="20"/>
          <w:szCs w:val="20"/>
        </w:rPr>
        <w:t xml:space="preserve"> this Invitation Process.</w:t>
      </w:r>
    </w:p>
    <w:p w14:paraId="13DD42C7" w14:textId="1819B538" w:rsidR="000F0205" w:rsidRPr="00377CB1" w:rsidRDefault="000F0205" w:rsidP="000F0205">
      <w:pPr>
        <w:spacing w:before="120"/>
        <w:rPr>
          <w:sz w:val="20"/>
          <w:szCs w:val="20"/>
        </w:rPr>
      </w:pPr>
      <w:r w:rsidRPr="00377CB1">
        <w:rPr>
          <w:sz w:val="20"/>
          <w:szCs w:val="20"/>
        </w:rPr>
        <w:t xml:space="preserve">If during the Invitation Process period, a Conflict of Interest arises, or appears likely to arise, the Supplier must notify the </w:t>
      </w:r>
      <w:r w:rsidR="00054B9B" w:rsidRPr="00377CB1">
        <w:rPr>
          <w:sz w:val="20"/>
          <w:szCs w:val="20"/>
        </w:rPr>
        <w:t>Customer</w:t>
      </w:r>
      <w:r w:rsidRPr="00377CB1">
        <w:rPr>
          <w:sz w:val="20"/>
          <w:szCs w:val="20"/>
        </w:rPr>
        <w:t xml:space="preserve"> immediately and take such steps to resolve or otherwise deal with the Conflict of Interest to the reasonable satisfaction of the </w:t>
      </w:r>
      <w:r w:rsidR="00054B9B" w:rsidRPr="00377CB1">
        <w:rPr>
          <w:sz w:val="20"/>
          <w:szCs w:val="20"/>
        </w:rPr>
        <w:t>Customer</w:t>
      </w:r>
      <w:r w:rsidRPr="00377CB1">
        <w:rPr>
          <w:sz w:val="20"/>
          <w:szCs w:val="20"/>
        </w:rPr>
        <w:t xml:space="preserve">. </w:t>
      </w:r>
      <w:bookmarkStart w:id="411" w:name="_Toc392241071"/>
      <w:bookmarkStart w:id="412" w:name="_Toc394489268"/>
      <w:bookmarkStart w:id="413" w:name="_Toc396731416"/>
      <w:bookmarkStart w:id="414" w:name="_Toc16507159"/>
    </w:p>
    <w:p w14:paraId="2A5785B1"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15" w:name="_Toc49349509"/>
      <w:r w:rsidRPr="000C436E">
        <w:rPr>
          <w:rFonts w:eastAsiaTheme="majorEastAsia" w:cstheme="majorBidi"/>
          <w:bCs w:val="0"/>
          <w:color w:val="595959" w:themeColor="text1" w:themeTint="A6"/>
          <w:sz w:val="24"/>
          <w:szCs w:val="24"/>
          <w:lang w:eastAsia="en-US"/>
        </w:rPr>
        <w:t>8.3.  Criminal organisation</w:t>
      </w:r>
      <w:bookmarkEnd w:id="411"/>
      <w:bookmarkEnd w:id="412"/>
      <w:bookmarkEnd w:id="413"/>
      <w:bookmarkEnd w:id="414"/>
      <w:bookmarkEnd w:id="415"/>
    </w:p>
    <w:p w14:paraId="7AB09005" w14:textId="77777777" w:rsidR="000F0205" w:rsidRPr="00C74640" w:rsidRDefault="000F0205" w:rsidP="000F0205">
      <w:pPr>
        <w:pStyle w:val="BodyText"/>
        <w:spacing w:before="120" w:after="0"/>
        <w:rPr>
          <w:lang w:eastAsia="en-AU"/>
        </w:rPr>
      </w:pPr>
      <w:bookmarkStart w:id="416" w:name="_Toc394489269"/>
      <w:bookmarkStart w:id="417" w:name="_Toc396731417"/>
      <w:bookmarkStart w:id="418" w:name="_Toc16507160"/>
      <w:r>
        <w:rPr>
          <w:sz w:val="20"/>
          <w:szCs w:val="20"/>
        </w:rPr>
        <w:t>The Supplier warrants that the Supplier and</w:t>
      </w:r>
      <w:r w:rsidRPr="00205C6E">
        <w:rPr>
          <w:sz w:val="20"/>
          <w:szCs w:val="20"/>
        </w:rPr>
        <w:t xml:space="preserve">, to the best of its knowledge and belief having made reasonable enquiries, its Personnel, </w:t>
      </w:r>
      <w:r w:rsidRPr="00205C6E">
        <w:rPr>
          <w:sz w:val="20"/>
        </w:rPr>
        <w:t xml:space="preserve">have not been convicted of an offence under the Criminal Code </w:t>
      </w:r>
      <w:bookmarkStart w:id="419" w:name="_Hlk27039403"/>
      <w:r w:rsidRPr="00205C6E">
        <w:rPr>
          <w:sz w:val="20"/>
        </w:rPr>
        <w:t xml:space="preserve">in the </w:t>
      </w:r>
      <w:r w:rsidRPr="00205C6E">
        <w:rPr>
          <w:i/>
          <w:sz w:val="20"/>
        </w:rPr>
        <w:t xml:space="preserve">Criminal Code Act 1899 </w:t>
      </w:r>
      <w:r w:rsidRPr="00205C6E">
        <w:rPr>
          <w:sz w:val="20"/>
        </w:rPr>
        <w:t xml:space="preserve">(Qld) </w:t>
      </w:r>
      <w:bookmarkEnd w:id="419"/>
      <w:r w:rsidRPr="00205C6E">
        <w:rPr>
          <w:sz w:val="20"/>
        </w:rPr>
        <w:t>where one of the elements of the offence is that the person is a participant in a criminal organisation within the meaning of the Criminal Code.</w:t>
      </w:r>
    </w:p>
    <w:p w14:paraId="6291FCE9"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20" w:name="_Toc49349510"/>
      <w:r w:rsidRPr="000C436E">
        <w:rPr>
          <w:rFonts w:eastAsiaTheme="majorEastAsia" w:cstheme="majorBidi"/>
          <w:bCs w:val="0"/>
          <w:color w:val="595959" w:themeColor="text1" w:themeTint="A6"/>
          <w:sz w:val="24"/>
          <w:szCs w:val="24"/>
          <w:lang w:eastAsia="en-US"/>
        </w:rPr>
        <w:lastRenderedPageBreak/>
        <w:t>8.4.  Accuracy of information</w:t>
      </w:r>
      <w:bookmarkEnd w:id="420"/>
    </w:p>
    <w:p w14:paraId="15A06278" w14:textId="77777777" w:rsidR="000F0205" w:rsidRDefault="000F0205" w:rsidP="000F0205">
      <w:pPr>
        <w:pStyle w:val="BodyText"/>
        <w:rPr>
          <w:sz w:val="20"/>
          <w:szCs w:val="20"/>
          <w:lang w:eastAsia="en-AU"/>
        </w:rPr>
      </w:pPr>
      <w:r w:rsidRPr="00205C6E">
        <w:rPr>
          <w:sz w:val="20"/>
          <w:szCs w:val="20"/>
          <w:lang w:eastAsia="en-AU"/>
        </w:rPr>
        <w:t>The Supplier warrants that all representations, declarations, statements, information and documents made or provided by the Supplier (including its representatives) in connection with the Invitation Process (</w:t>
      </w:r>
      <w:r w:rsidRPr="00205C6E">
        <w:rPr>
          <w:b/>
          <w:bCs/>
          <w:sz w:val="20"/>
          <w:szCs w:val="20"/>
          <w:lang w:eastAsia="en-AU"/>
        </w:rPr>
        <w:t>‘Supplier Information’</w:t>
      </w:r>
      <w:r w:rsidRPr="00205C6E">
        <w:rPr>
          <w:sz w:val="20"/>
          <w:szCs w:val="20"/>
          <w:lang w:eastAsia="en-AU"/>
        </w:rPr>
        <w:t>) are complete, accurate, up-to-date and not misleading in any way.</w:t>
      </w:r>
    </w:p>
    <w:p w14:paraId="44EE57AE"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21" w:name="_Toc49349511"/>
      <w:r w:rsidRPr="000C436E">
        <w:rPr>
          <w:rFonts w:eastAsiaTheme="majorEastAsia" w:cstheme="majorBidi"/>
          <w:bCs w:val="0"/>
          <w:color w:val="595959" w:themeColor="text1" w:themeTint="A6"/>
          <w:sz w:val="24"/>
          <w:szCs w:val="24"/>
          <w:lang w:eastAsia="en-US"/>
        </w:rPr>
        <w:t>8.5.  Warranties are ongoing</w:t>
      </w:r>
      <w:bookmarkEnd w:id="416"/>
      <w:bookmarkEnd w:id="417"/>
      <w:bookmarkEnd w:id="418"/>
      <w:bookmarkEnd w:id="421"/>
      <w:r w:rsidRPr="000C436E">
        <w:rPr>
          <w:rFonts w:eastAsiaTheme="majorEastAsia" w:cstheme="majorBidi"/>
          <w:bCs w:val="0"/>
          <w:color w:val="595959" w:themeColor="text1" w:themeTint="A6"/>
          <w:sz w:val="24"/>
          <w:szCs w:val="24"/>
          <w:lang w:eastAsia="en-US"/>
        </w:rPr>
        <w:t xml:space="preserve"> </w:t>
      </w:r>
    </w:p>
    <w:p w14:paraId="06A68FFF" w14:textId="0A229569" w:rsidR="000F0205" w:rsidRPr="00377CB1" w:rsidRDefault="000F0205" w:rsidP="000F0205">
      <w:pPr>
        <w:spacing w:before="120"/>
        <w:rPr>
          <w:sz w:val="20"/>
          <w:szCs w:val="20"/>
        </w:rPr>
      </w:pPr>
      <w:r w:rsidRPr="00377CB1">
        <w:rPr>
          <w:sz w:val="20"/>
          <w:szCs w:val="20"/>
        </w:rPr>
        <w:t xml:space="preserve">The warranties in this section are provided as at the date of the Supplier’s offer to the Invitation Process and on an ongoing basis until the later of the </w:t>
      </w:r>
      <w:r w:rsidR="00054B9B" w:rsidRPr="00377CB1">
        <w:rPr>
          <w:sz w:val="20"/>
          <w:szCs w:val="20"/>
        </w:rPr>
        <w:t>Customer</w:t>
      </w:r>
      <w:r w:rsidRPr="00377CB1">
        <w:rPr>
          <w:sz w:val="20"/>
          <w:szCs w:val="20"/>
        </w:rPr>
        <w:t xml:space="preserve"> notifying the Supplier that its offer has been rejected and expiry or termination of </w:t>
      </w:r>
      <w:r w:rsidR="00054B9B" w:rsidRPr="00377CB1">
        <w:rPr>
          <w:sz w:val="20"/>
          <w:szCs w:val="20"/>
        </w:rPr>
        <w:t>any</w:t>
      </w:r>
      <w:r w:rsidRPr="00377CB1">
        <w:rPr>
          <w:sz w:val="20"/>
          <w:szCs w:val="20"/>
        </w:rPr>
        <w:t xml:space="preserve"> </w:t>
      </w:r>
      <w:r w:rsidR="00054B9B" w:rsidRPr="00377CB1">
        <w:rPr>
          <w:sz w:val="20"/>
          <w:szCs w:val="20"/>
        </w:rPr>
        <w:t>Contract</w:t>
      </w:r>
      <w:r w:rsidRPr="00377CB1">
        <w:rPr>
          <w:sz w:val="20"/>
          <w:szCs w:val="20"/>
        </w:rPr>
        <w:t xml:space="preserve"> entered pursuant to the Invitation Process (“relevant period”). </w:t>
      </w:r>
    </w:p>
    <w:p w14:paraId="3EEEDEB0" w14:textId="2B11A717" w:rsidR="000F0205" w:rsidRPr="00377CB1" w:rsidRDefault="000F0205" w:rsidP="000F0205">
      <w:pPr>
        <w:spacing w:before="120"/>
        <w:rPr>
          <w:sz w:val="20"/>
          <w:szCs w:val="20"/>
        </w:rPr>
      </w:pPr>
      <w:r w:rsidRPr="00377CB1">
        <w:rPr>
          <w:sz w:val="20"/>
          <w:szCs w:val="20"/>
        </w:rPr>
        <w:t xml:space="preserve">The Supplier warrants that it will immediately notify the </w:t>
      </w:r>
      <w:r w:rsidR="00054B9B" w:rsidRPr="00377CB1">
        <w:rPr>
          <w:sz w:val="20"/>
          <w:szCs w:val="20"/>
        </w:rPr>
        <w:t xml:space="preserve">Customer </w:t>
      </w:r>
      <w:r w:rsidRPr="00377CB1">
        <w:rPr>
          <w:sz w:val="20"/>
          <w:szCs w:val="20"/>
        </w:rPr>
        <w:t>if it becomes aware that any warranty made in this section was inaccurate, incomplete, out of date or misleading in any way when made, or becomes inaccurate, incomplete, out of date or misleading in any way, during the relevant period.</w:t>
      </w:r>
    </w:p>
    <w:p w14:paraId="6CE1D07D" w14:textId="77777777" w:rsidR="000F0205" w:rsidRPr="000C436E" w:rsidRDefault="000F0205" w:rsidP="000C436E">
      <w:pPr>
        <w:pStyle w:val="Heading3"/>
        <w:keepNext/>
        <w:keepLines/>
        <w:tabs>
          <w:tab w:val="left" w:pos="567"/>
        </w:tabs>
        <w:autoSpaceDE/>
        <w:autoSpaceDN/>
        <w:adjustRightInd/>
        <w:spacing w:before="120" w:after="120" w:line="240" w:lineRule="auto"/>
        <w:rPr>
          <w:rFonts w:eastAsiaTheme="majorEastAsia" w:cstheme="majorBidi"/>
          <w:bCs w:val="0"/>
          <w:color w:val="595959" w:themeColor="text1" w:themeTint="A6"/>
          <w:sz w:val="24"/>
          <w:szCs w:val="24"/>
          <w:lang w:eastAsia="en-US"/>
        </w:rPr>
      </w:pPr>
      <w:bookmarkStart w:id="422" w:name="_Toc394489270"/>
      <w:bookmarkStart w:id="423" w:name="_Toc396731418"/>
      <w:bookmarkStart w:id="424" w:name="_Toc16507161"/>
      <w:bookmarkStart w:id="425" w:name="_Toc49349513"/>
      <w:r w:rsidRPr="000C436E">
        <w:rPr>
          <w:rFonts w:eastAsiaTheme="majorEastAsia" w:cstheme="majorBidi"/>
          <w:bCs w:val="0"/>
          <w:color w:val="595959" w:themeColor="text1" w:themeTint="A6"/>
          <w:sz w:val="24"/>
          <w:szCs w:val="24"/>
          <w:lang w:eastAsia="en-US"/>
        </w:rPr>
        <w:t>8.6.  Breach of warranty</w:t>
      </w:r>
      <w:bookmarkEnd w:id="422"/>
      <w:bookmarkEnd w:id="423"/>
      <w:bookmarkEnd w:id="424"/>
      <w:bookmarkEnd w:id="425"/>
    </w:p>
    <w:p w14:paraId="2E084159" w14:textId="3374B4DF" w:rsidR="000F0205" w:rsidRPr="00377CB1" w:rsidRDefault="000F0205" w:rsidP="000F0205">
      <w:pPr>
        <w:spacing w:before="120"/>
        <w:rPr>
          <w:sz w:val="20"/>
          <w:szCs w:val="20"/>
        </w:rPr>
      </w:pPr>
      <w:r w:rsidRPr="00377CB1">
        <w:rPr>
          <w:sz w:val="20"/>
          <w:szCs w:val="20"/>
        </w:rPr>
        <w:t xml:space="preserve">In addition to any other remedies available to it under Law or contract, the </w:t>
      </w:r>
      <w:r w:rsidR="00054B9B" w:rsidRPr="00377CB1">
        <w:rPr>
          <w:sz w:val="20"/>
          <w:szCs w:val="20"/>
        </w:rPr>
        <w:t>Customer</w:t>
      </w:r>
      <w:r w:rsidRPr="00377CB1">
        <w:rPr>
          <w:sz w:val="20"/>
          <w:szCs w:val="20"/>
        </w:rPr>
        <w:t xml:space="preserve"> may, in its absolute discretion (but is not required to), immediately disqualify a Supplier from the Invitation Process, or terminate </w:t>
      </w:r>
      <w:r w:rsidR="00054B9B" w:rsidRPr="00377CB1">
        <w:rPr>
          <w:sz w:val="20"/>
          <w:szCs w:val="20"/>
        </w:rPr>
        <w:t>the Contract</w:t>
      </w:r>
      <w:r w:rsidRPr="00377CB1">
        <w:rPr>
          <w:sz w:val="20"/>
          <w:szCs w:val="20"/>
        </w:rPr>
        <w:t xml:space="preserve"> with the Supplier which is subsequently entered into as a result of the Invitation Process, where  it believes the Supplier has breached any warranty in this clause. </w:t>
      </w:r>
    </w:p>
    <w:p w14:paraId="0DBFC994" w14:textId="77777777" w:rsidR="000F0205" w:rsidRPr="00CD6C47" w:rsidRDefault="000F0205" w:rsidP="00CD6C47">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426" w:name="_Toc49349514"/>
      <w:r w:rsidRPr="00CD6C47">
        <w:rPr>
          <w:rFonts w:eastAsiaTheme="majorEastAsia" w:cstheme="majorBidi"/>
          <w:b w:val="0"/>
          <w:bCs w:val="0"/>
          <w:color w:val="A70240"/>
          <w:szCs w:val="32"/>
          <w:lang w:eastAsia="en-US"/>
        </w:rPr>
        <w:t xml:space="preserve">Section 89 of the Criminal Code </w:t>
      </w:r>
      <w:bookmarkEnd w:id="426"/>
    </w:p>
    <w:p w14:paraId="11A4E8DE" w14:textId="77777777" w:rsidR="000F0205" w:rsidRPr="00377CB1" w:rsidRDefault="000F0205" w:rsidP="000F0205">
      <w:pPr>
        <w:spacing w:before="120"/>
        <w:rPr>
          <w:sz w:val="20"/>
          <w:szCs w:val="20"/>
        </w:rPr>
      </w:pPr>
      <w:r w:rsidRPr="00377CB1">
        <w:rPr>
          <w:sz w:val="20"/>
          <w:szCs w:val="20"/>
        </w:rPr>
        <w:t xml:space="preserve">Section 89 (1) of the Criminal Code in the </w:t>
      </w:r>
      <w:r w:rsidRPr="00377CB1">
        <w:rPr>
          <w:i/>
          <w:iCs/>
          <w:sz w:val="20"/>
          <w:szCs w:val="20"/>
        </w:rPr>
        <w:t>Criminal Code Act</w:t>
      </w:r>
      <w:r w:rsidRPr="00377CB1">
        <w:rPr>
          <w:i/>
          <w:sz w:val="20"/>
          <w:szCs w:val="20"/>
        </w:rPr>
        <w:t xml:space="preserve"> 1899</w:t>
      </w:r>
      <w:r w:rsidRPr="00377CB1">
        <w:rPr>
          <w:sz w:val="20"/>
          <w:szCs w:val="20"/>
        </w:rPr>
        <w:t xml:space="preserve"> </w:t>
      </w:r>
      <w:r w:rsidRPr="00377CB1">
        <w:rPr>
          <w:iCs/>
          <w:sz w:val="20"/>
          <w:szCs w:val="20"/>
        </w:rPr>
        <w:t>(Qld)</w:t>
      </w:r>
      <w:r w:rsidRPr="00377CB1">
        <w:rPr>
          <w:sz w:val="20"/>
          <w:szCs w:val="20"/>
        </w:rPr>
        <w:t xml:space="preserve"> makes it an offence for a person employed in the public service to knowingly acquire or hold, other than a member of a registered joint stock company consisting of more than 20 persons, a private interest in a contract or agreement which is made on account of the public service with respect to any matter concerning the department of the service in which the person is employed.  Section 89 (2) provides that the person does not commit an offence if, before the person acquires or starts to hold the private interest, the person discloses the nature of the interest to the chief executive of the department for which they are employed and the chief executive authorises the person in writing, to hold or acquire the interest</w:t>
      </w:r>
    </w:p>
    <w:p w14:paraId="7E8645AA" w14:textId="28B43BA9" w:rsidR="000F0205" w:rsidRPr="00377CB1" w:rsidRDefault="000F0205" w:rsidP="000F0205">
      <w:pPr>
        <w:spacing w:before="120"/>
        <w:rPr>
          <w:sz w:val="20"/>
          <w:szCs w:val="20"/>
        </w:rPr>
      </w:pPr>
      <w:proofErr w:type="gramStart"/>
      <w:r w:rsidRPr="00377CB1">
        <w:rPr>
          <w:sz w:val="20"/>
          <w:szCs w:val="20"/>
        </w:rPr>
        <w:t>For the purpose of</w:t>
      </w:r>
      <w:proofErr w:type="gramEnd"/>
      <w:r w:rsidRPr="00377CB1">
        <w:rPr>
          <w:sz w:val="20"/>
          <w:szCs w:val="20"/>
        </w:rPr>
        <w:t xml:space="preserve"> this </w:t>
      </w:r>
      <w:r w:rsidRPr="00377CB1">
        <w:rPr>
          <w:sz w:val="20"/>
          <w:szCs w:val="20"/>
          <w:highlight w:val="green"/>
        </w:rPr>
        <w:t>clause 9</w:t>
      </w:r>
      <w:r w:rsidRPr="00377CB1">
        <w:rPr>
          <w:sz w:val="20"/>
          <w:szCs w:val="20"/>
        </w:rPr>
        <w:t xml:space="preserve">, an ‘employee’ is an individual who receives or is entitled to receive salary or wages through the payroll system of the </w:t>
      </w:r>
      <w:r w:rsidR="007B6B36" w:rsidRPr="00377CB1">
        <w:rPr>
          <w:sz w:val="20"/>
          <w:szCs w:val="20"/>
        </w:rPr>
        <w:t>Customer</w:t>
      </w:r>
      <w:r w:rsidRPr="00377CB1">
        <w:rPr>
          <w:sz w:val="20"/>
          <w:szCs w:val="20"/>
        </w:rPr>
        <w:t>.</w:t>
      </w:r>
    </w:p>
    <w:p w14:paraId="002B93BB" w14:textId="77777777" w:rsidR="000F0205" w:rsidRPr="00377CB1" w:rsidRDefault="000F0205" w:rsidP="000F0205">
      <w:pPr>
        <w:spacing w:before="120"/>
        <w:rPr>
          <w:sz w:val="20"/>
          <w:szCs w:val="20"/>
        </w:rPr>
      </w:pPr>
      <w:r w:rsidRPr="00377CB1">
        <w:rPr>
          <w:sz w:val="20"/>
          <w:szCs w:val="20"/>
        </w:rPr>
        <w:t>The Supplier warrants that it will not submit an offer which, if accepted, would result in an individual being in breach of section 89 of the criminal code 1899 (Qld).</w:t>
      </w:r>
    </w:p>
    <w:p w14:paraId="22CF21E9" w14:textId="77777777" w:rsidR="000F0205" w:rsidRPr="00CD6C47" w:rsidRDefault="000F0205" w:rsidP="00CD6C47">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427" w:name="_Toc49349515"/>
      <w:bookmarkStart w:id="428" w:name="_Toc392241072"/>
      <w:bookmarkStart w:id="429" w:name="_Toc394489271"/>
      <w:bookmarkStart w:id="430" w:name="_Toc396731419"/>
      <w:bookmarkStart w:id="431" w:name="_Toc16507162"/>
      <w:r w:rsidRPr="00CD6C47">
        <w:rPr>
          <w:rFonts w:eastAsiaTheme="majorEastAsia" w:cstheme="majorBidi"/>
          <w:b w:val="0"/>
          <w:bCs w:val="0"/>
          <w:color w:val="A70240"/>
          <w:szCs w:val="32"/>
          <w:lang w:eastAsia="en-US"/>
        </w:rPr>
        <w:t>Access and inspection</w:t>
      </w:r>
      <w:bookmarkEnd w:id="427"/>
    </w:p>
    <w:p w14:paraId="7F54AB3A" w14:textId="2CDBA316" w:rsidR="000F0205" w:rsidRPr="00377CB1" w:rsidRDefault="000F0205" w:rsidP="000F0205">
      <w:pPr>
        <w:rPr>
          <w:sz w:val="20"/>
          <w:szCs w:val="20"/>
        </w:rPr>
      </w:pPr>
      <w:r w:rsidRPr="00377CB1">
        <w:rPr>
          <w:sz w:val="20"/>
          <w:szCs w:val="20"/>
        </w:rPr>
        <w:t xml:space="preserve">The Supplier must, on reasonable prior written notice from the </w:t>
      </w:r>
      <w:r w:rsidR="00C375FC" w:rsidRPr="00377CB1">
        <w:rPr>
          <w:sz w:val="20"/>
          <w:szCs w:val="20"/>
        </w:rPr>
        <w:t>Customer</w:t>
      </w:r>
      <w:r w:rsidRPr="00377CB1">
        <w:rPr>
          <w:sz w:val="20"/>
          <w:szCs w:val="20"/>
        </w:rPr>
        <w:t xml:space="preserve">, give the </w:t>
      </w:r>
      <w:r w:rsidR="00C375FC" w:rsidRPr="00377CB1">
        <w:rPr>
          <w:sz w:val="20"/>
          <w:szCs w:val="20"/>
        </w:rPr>
        <w:t>Customer</w:t>
      </w:r>
      <w:r w:rsidRPr="00377CB1">
        <w:rPr>
          <w:sz w:val="20"/>
          <w:szCs w:val="20"/>
        </w:rPr>
        <w:t xml:space="preserve"> reasonable access to the Supplier’s premises and to Supplier documentation, records and Personnel, to enable the </w:t>
      </w:r>
      <w:r w:rsidR="00C375FC" w:rsidRPr="00377CB1">
        <w:rPr>
          <w:sz w:val="20"/>
          <w:szCs w:val="20"/>
        </w:rPr>
        <w:t xml:space="preserve">Customer </w:t>
      </w:r>
      <w:r w:rsidRPr="00377CB1">
        <w:rPr>
          <w:sz w:val="20"/>
          <w:szCs w:val="20"/>
        </w:rPr>
        <w:t xml:space="preserve">or a third party engaged by the </w:t>
      </w:r>
      <w:r w:rsidR="00C375FC" w:rsidRPr="00377CB1">
        <w:rPr>
          <w:sz w:val="20"/>
          <w:szCs w:val="20"/>
        </w:rPr>
        <w:t xml:space="preserve">Customer </w:t>
      </w:r>
      <w:r w:rsidRPr="00377CB1">
        <w:rPr>
          <w:sz w:val="20"/>
          <w:szCs w:val="20"/>
        </w:rPr>
        <w:t>to verify:</w:t>
      </w:r>
    </w:p>
    <w:p w14:paraId="6E39D883" w14:textId="77777777" w:rsidR="000F0205" w:rsidRPr="00377CB1" w:rsidRDefault="000F0205" w:rsidP="000F0205">
      <w:pPr>
        <w:pStyle w:val="ListParagraph"/>
        <w:numPr>
          <w:ilvl w:val="0"/>
          <w:numId w:val="33"/>
        </w:numPr>
        <w:spacing w:before="0" w:line="260" w:lineRule="exact"/>
        <w:rPr>
          <w:sz w:val="20"/>
          <w:szCs w:val="20"/>
        </w:rPr>
      </w:pPr>
      <w:r w:rsidRPr="00377CB1">
        <w:rPr>
          <w:sz w:val="20"/>
          <w:szCs w:val="20"/>
        </w:rPr>
        <w:t>the completeness and accuracy of information provided by the Supplier in connection with the Invitation Process; and</w:t>
      </w:r>
    </w:p>
    <w:p w14:paraId="3C3410F4" w14:textId="19E97221" w:rsidR="000F0205" w:rsidRPr="00377CB1" w:rsidRDefault="000F0205" w:rsidP="000F0205">
      <w:pPr>
        <w:pStyle w:val="ListParagraph"/>
        <w:numPr>
          <w:ilvl w:val="0"/>
          <w:numId w:val="33"/>
        </w:numPr>
        <w:spacing w:before="0" w:line="260" w:lineRule="exact"/>
        <w:rPr>
          <w:sz w:val="20"/>
          <w:szCs w:val="20"/>
        </w:rPr>
      </w:pPr>
      <w:r w:rsidRPr="00377CB1">
        <w:rPr>
          <w:sz w:val="20"/>
          <w:szCs w:val="20"/>
        </w:rPr>
        <w:t xml:space="preserve">the Supplier’s compliance with its obligations under these </w:t>
      </w:r>
      <w:r w:rsidR="00C375FC" w:rsidRPr="00377CB1">
        <w:rPr>
          <w:sz w:val="20"/>
          <w:szCs w:val="20"/>
        </w:rPr>
        <w:t>ITO</w:t>
      </w:r>
      <w:r w:rsidRPr="00377CB1">
        <w:rPr>
          <w:sz w:val="20"/>
          <w:szCs w:val="20"/>
        </w:rPr>
        <w:t xml:space="preserve"> Conditions.</w:t>
      </w:r>
    </w:p>
    <w:p w14:paraId="347B21C1" w14:textId="77777777" w:rsidR="000F0205" w:rsidRPr="00CD6C47" w:rsidRDefault="000F0205" w:rsidP="00CD6C47">
      <w:pPr>
        <w:pStyle w:val="Heading1"/>
        <w:keepNext/>
        <w:keepLines/>
        <w:numPr>
          <w:ilvl w:val="0"/>
          <w:numId w:val="35"/>
        </w:numPr>
        <w:autoSpaceDE/>
        <w:autoSpaceDN/>
        <w:adjustRightInd/>
        <w:spacing w:before="360" w:after="120" w:line="240" w:lineRule="auto"/>
        <w:ind w:left="709" w:hanging="709"/>
        <w:rPr>
          <w:rFonts w:eastAsiaTheme="majorEastAsia" w:cstheme="majorBidi"/>
          <w:b w:val="0"/>
          <w:bCs w:val="0"/>
          <w:color w:val="A70240"/>
          <w:szCs w:val="32"/>
          <w:lang w:eastAsia="en-US"/>
        </w:rPr>
      </w:pPr>
      <w:bookmarkStart w:id="432" w:name="_Toc49349516"/>
      <w:r w:rsidRPr="00CD6C47">
        <w:rPr>
          <w:rFonts w:eastAsiaTheme="majorEastAsia" w:cstheme="majorBidi"/>
          <w:b w:val="0"/>
          <w:bCs w:val="0"/>
          <w:color w:val="A70240"/>
          <w:szCs w:val="32"/>
          <w:lang w:eastAsia="en-US"/>
        </w:rPr>
        <w:t>Supplier confidential information</w:t>
      </w:r>
      <w:bookmarkEnd w:id="401"/>
      <w:bookmarkEnd w:id="428"/>
      <w:bookmarkEnd w:id="429"/>
      <w:bookmarkEnd w:id="430"/>
      <w:bookmarkEnd w:id="431"/>
      <w:bookmarkEnd w:id="432"/>
    </w:p>
    <w:p w14:paraId="72CABD08" w14:textId="4E414FEB" w:rsidR="000F0205" w:rsidRPr="00377CB1" w:rsidRDefault="000F0205" w:rsidP="000F0205">
      <w:pPr>
        <w:spacing w:before="120"/>
        <w:rPr>
          <w:sz w:val="20"/>
          <w:szCs w:val="20"/>
        </w:rPr>
      </w:pPr>
      <w:r w:rsidRPr="00377CB1">
        <w:rPr>
          <w:sz w:val="20"/>
          <w:szCs w:val="20"/>
        </w:rPr>
        <w:t xml:space="preserve">The </w:t>
      </w:r>
      <w:r w:rsidR="00C375FC" w:rsidRPr="00377CB1">
        <w:rPr>
          <w:sz w:val="20"/>
          <w:szCs w:val="20"/>
        </w:rPr>
        <w:t>Customer</w:t>
      </w:r>
      <w:r w:rsidRPr="00377CB1">
        <w:rPr>
          <w:sz w:val="20"/>
          <w:szCs w:val="20"/>
        </w:rPr>
        <w:t xml:space="preserve"> will keep confidential all Confidential Information of the Supplier which it obtains as part of the Invitation Process. </w:t>
      </w:r>
    </w:p>
    <w:p w14:paraId="66C2C687" w14:textId="24F1993B" w:rsidR="000F0205" w:rsidRPr="00377CB1" w:rsidRDefault="000F0205" w:rsidP="000F0205">
      <w:pPr>
        <w:spacing w:before="120"/>
        <w:rPr>
          <w:sz w:val="20"/>
          <w:szCs w:val="20"/>
        </w:rPr>
      </w:pPr>
      <w:r w:rsidRPr="00377CB1">
        <w:rPr>
          <w:sz w:val="20"/>
          <w:szCs w:val="20"/>
        </w:rPr>
        <w:t xml:space="preserve">The </w:t>
      </w:r>
      <w:r w:rsidR="00C375FC" w:rsidRPr="00377CB1">
        <w:rPr>
          <w:sz w:val="20"/>
          <w:szCs w:val="20"/>
        </w:rPr>
        <w:t>Customer</w:t>
      </w:r>
      <w:r w:rsidRPr="00377CB1">
        <w:rPr>
          <w:sz w:val="20"/>
          <w:szCs w:val="20"/>
        </w:rPr>
        <w:t xml:space="preserve"> may use Supplier Confidential Information for the purposes of the Invitation Process.</w:t>
      </w:r>
    </w:p>
    <w:p w14:paraId="5947152A" w14:textId="08481614" w:rsidR="000F0205" w:rsidRPr="00377CB1" w:rsidRDefault="000F0205" w:rsidP="000F0205">
      <w:pPr>
        <w:spacing w:before="120"/>
        <w:rPr>
          <w:sz w:val="20"/>
          <w:szCs w:val="20"/>
        </w:rPr>
      </w:pPr>
      <w:r w:rsidRPr="00377CB1">
        <w:rPr>
          <w:sz w:val="20"/>
          <w:szCs w:val="20"/>
        </w:rPr>
        <w:t xml:space="preserve">The </w:t>
      </w:r>
      <w:r w:rsidR="00C375FC" w:rsidRPr="00377CB1">
        <w:rPr>
          <w:sz w:val="20"/>
          <w:szCs w:val="20"/>
        </w:rPr>
        <w:t>Customer</w:t>
      </w:r>
      <w:r w:rsidRPr="00377CB1">
        <w:rPr>
          <w:sz w:val="20"/>
          <w:szCs w:val="20"/>
        </w:rPr>
        <w:t xml:space="preserve"> may disclose Supplier Confidential Information:</w:t>
      </w:r>
    </w:p>
    <w:p w14:paraId="1703CA39" w14:textId="77777777" w:rsidR="000F0205" w:rsidRPr="00377CB1" w:rsidRDefault="000F0205" w:rsidP="000F0205">
      <w:pPr>
        <w:numPr>
          <w:ilvl w:val="0"/>
          <w:numId w:val="10"/>
        </w:numPr>
        <w:spacing w:before="120"/>
        <w:rPr>
          <w:sz w:val="20"/>
          <w:szCs w:val="20"/>
        </w:rPr>
      </w:pPr>
      <w:r w:rsidRPr="00377CB1">
        <w:rPr>
          <w:sz w:val="20"/>
          <w:szCs w:val="20"/>
        </w:rPr>
        <w:lastRenderedPageBreak/>
        <w:t>to its Personnel for the purposes of the Invitation Process;</w:t>
      </w:r>
    </w:p>
    <w:p w14:paraId="077197A5" w14:textId="77777777" w:rsidR="000F0205" w:rsidRPr="00377CB1" w:rsidRDefault="000F0205" w:rsidP="000F0205">
      <w:pPr>
        <w:numPr>
          <w:ilvl w:val="0"/>
          <w:numId w:val="10"/>
        </w:numPr>
        <w:spacing w:before="120"/>
        <w:rPr>
          <w:sz w:val="20"/>
          <w:szCs w:val="20"/>
        </w:rPr>
      </w:pPr>
      <w:r w:rsidRPr="00377CB1">
        <w:rPr>
          <w:sz w:val="20"/>
          <w:szCs w:val="20"/>
        </w:rPr>
        <w:t xml:space="preserve">as required under the </w:t>
      </w:r>
      <w:r w:rsidRPr="00377CB1">
        <w:rPr>
          <w:i/>
          <w:sz w:val="20"/>
          <w:szCs w:val="20"/>
        </w:rPr>
        <w:t xml:space="preserve">Right to Information Act 2009 </w:t>
      </w:r>
      <w:r w:rsidRPr="00377CB1">
        <w:rPr>
          <w:sz w:val="20"/>
          <w:szCs w:val="20"/>
        </w:rPr>
        <w:t>(Qld)</w:t>
      </w:r>
      <w:r w:rsidRPr="00377CB1">
        <w:rPr>
          <w:i/>
          <w:sz w:val="20"/>
          <w:szCs w:val="20"/>
        </w:rPr>
        <w:t xml:space="preserve"> </w:t>
      </w:r>
      <w:r w:rsidRPr="00377CB1">
        <w:rPr>
          <w:sz w:val="20"/>
          <w:szCs w:val="20"/>
        </w:rPr>
        <w:t>or Information Privacy Act;</w:t>
      </w:r>
    </w:p>
    <w:p w14:paraId="2BD34B7E" w14:textId="77777777" w:rsidR="000F0205" w:rsidRPr="00377CB1" w:rsidRDefault="000F0205" w:rsidP="000F0205">
      <w:pPr>
        <w:numPr>
          <w:ilvl w:val="0"/>
          <w:numId w:val="10"/>
        </w:numPr>
        <w:spacing w:before="120"/>
        <w:rPr>
          <w:sz w:val="20"/>
          <w:szCs w:val="20"/>
        </w:rPr>
      </w:pPr>
      <w:r w:rsidRPr="00377CB1">
        <w:rPr>
          <w:sz w:val="20"/>
          <w:szCs w:val="20"/>
        </w:rPr>
        <w:t>as required by Law;</w:t>
      </w:r>
    </w:p>
    <w:p w14:paraId="6403DD3D" w14:textId="77777777" w:rsidR="000F0205" w:rsidRPr="00377CB1" w:rsidRDefault="000F0205" w:rsidP="000F0205">
      <w:pPr>
        <w:numPr>
          <w:ilvl w:val="0"/>
          <w:numId w:val="10"/>
        </w:numPr>
        <w:spacing w:before="120"/>
        <w:rPr>
          <w:sz w:val="20"/>
          <w:szCs w:val="20"/>
        </w:rPr>
      </w:pPr>
      <w:r w:rsidRPr="00377CB1">
        <w:rPr>
          <w:sz w:val="20"/>
          <w:szCs w:val="20"/>
        </w:rPr>
        <w:t>to a Minister, their advisors or Parliament;</w:t>
      </w:r>
    </w:p>
    <w:p w14:paraId="034B5D68" w14:textId="77777777" w:rsidR="000F0205" w:rsidRPr="00377CB1" w:rsidRDefault="000F0205" w:rsidP="000F0205">
      <w:pPr>
        <w:numPr>
          <w:ilvl w:val="0"/>
          <w:numId w:val="10"/>
        </w:numPr>
        <w:spacing w:before="120"/>
        <w:rPr>
          <w:sz w:val="20"/>
          <w:szCs w:val="20"/>
        </w:rPr>
      </w:pPr>
      <w:r w:rsidRPr="00377CB1">
        <w:rPr>
          <w:sz w:val="20"/>
          <w:szCs w:val="20"/>
        </w:rPr>
        <w:t>to its professional advisors.</w:t>
      </w:r>
    </w:p>
    <w:p w14:paraId="7D4B1600" w14:textId="0EE42ED8" w:rsidR="000F0205" w:rsidRPr="00377CB1" w:rsidRDefault="000F0205" w:rsidP="00CD6C47">
      <w:pPr>
        <w:spacing w:before="120" w:after="160" w:line="260" w:lineRule="exact"/>
        <w:rPr>
          <w:sz w:val="20"/>
          <w:szCs w:val="20"/>
        </w:rPr>
      </w:pPr>
      <w:r w:rsidRPr="00377CB1">
        <w:rPr>
          <w:sz w:val="20"/>
          <w:szCs w:val="20"/>
        </w:rPr>
        <w:t xml:space="preserve">The </w:t>
      </w:r>
      <w:r w:rsidR="00C375FC" w:rsidRPr="00377CB1">
        <w:rPr>
          <w:sz w:val="20"/>
          <w:szCs w:val="20"/>
        </w:rPr>
        <w:t>Customer</w:t>
      </w:r>
      <w:r w:rsidRPr="00377CB1">
        <w:rPr>
          <w:sz w:val="20"/>
          <w:szCs w:val="20"/>
        </w:rPr>
        <w:t xml:space="preserve"> may publish information about the Invitation Process and any resulting</w:t>
      </w:r>
      <w:r w:rsidR="00C375FC" w:rsidRPr="00377CB1">
        <w:rPr>
          <w:sz w:val="20"/>
          <w:szCs w:val="20"/>
        </w:rPr>
        <w:t xml:space="preserve"> Contract</w:t>
      </w:r>
      <w:r w:rsidRPr="00377CB1">
        <w:rPr>
          <w:sz w:val="20"/>
          <w:szCs w:val="20"/>
        </w:rPr>
        <w:t xml:space="preserve"> on the </w:t>
      </w:r>
      <w:hyperlink r:id="rId23" w:history="1">
        <w:r w:rsidR="00CD6C47" w:rsidRPr="00CD6C47">
          <w:rPr>
            <w:rFonts w:eastAsia="Calibri"/>
            <w:color w:val="007681"/>
            <w:sz w:val="20"/>
            <w:szCs w:val="20"/>
            <w:u w:val="single"/>
          </w:rPr>
          <w:t>Queensland Contracts Directory</w:t>
        </w:r>
      </w:hyperlink>
      <w:r w:rsidRPr="00377CB1">
        <w:rPr>
          <w:sz w:val="20"/>
          <w:szCs w:val="20"/>
        </w:rPr>
        <w:t>, where required or recommended by the Queensland Procurement Policy.</w:t>
      </w:r>
    </w:p>
    <w:sectPr w:rsidR="000F0205" w:rsidRPr="00377CB1" w:rsidSect="00CA66B7">
      <w:headerReference w:type="even" r:id="rId24"/>
      <w:headerReference w:type="default" r:id="rId25"/>
      <w:footerReference w:type="even" r:id="rId26"/>
      <w:footerReference w:type="default" r:id="rId27"/>
      <w:headerReference w:type="first" r:id="rId28"/>
      <w:footerReference w:type="first" r:id="rId29"/>
      <w:pgSz w:w="11906" w:h="16838" w:code="9"/>
      <w:pgMar w:top="866" w:right="991" w:bottom="1418" w:left="1134" w:header="851"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0" w:author="Glenda Blanch" w:date="2020-10-27T12:08:00Z" w:initials="BG">
    <w:p w14:paraId="6F10856A" w14:textId="67E0F8F1" w:rsidR="00E042DF" w:rsidRDefault="00E042DF">
      <w:pPr>
        <w:pStyle w:val="CommentText"/>
      </w:pPr>
      <w:r>
        <w:rPr>
          <w:rStyle w:val="CommentReference"/>
        </w:rPr>
        <w:annotationRef/>
      </w:r>
      <w:r>
        <w:t>Details can be added at the end of this section about your department and its specific procurement strategy.</w:t>
      </w:r>
    </w:p>
  </w:comment>
  <w:comment w:id="161" w:author="Glenda Blanch" w:date="2019-10-17T15:50:00Z" w:initials="BG">
    <w:p w14:paraId="25FDFB94" w14:textId="4527EF6A" w:rsidR="00E042DF" w:rsidRDefault="00E042DF">
      <w:pPr>
        <w:pStyle w:val="CommentText"/>
      </w:pPr>
      <w:r>
        <w:rPr>
          <w:rStyle w:val="CommentReference"/>
        </w:rPr>
        <w:annotationRef/>
      </w:r>
      <w:r>
        <w:t>Ensure these align with Part B – Contract Details document</w:t>
      </w:r>
    </w:p>
  </w:comment>
  <w:comment w:id="203" w:author="Glenda Blanch" w:date="2020-01-04T23:33:00Z" w:initials="BG">
    <w:p w14:paraId="178BA9C1" w14:textId="2C85AEE4" w:rsidR="00E042DF" w:rsidRDefault="00E042DF">
      <w:pPr>
        <w:pStyle w:val="CommentText"/>
      </w:pPr>
      <w:r>
        <w:rPr>
          <w:rStyle w:val="CommentReference"/>
        </w:rPr>
        <w:annotationRef/>
      </w:r>
      <w:r>
        <w:t>Optional – these below elements can cause significant enquiries when time frames are set firm.  It may be beneficial to state the month this is expected to be completed rather than specific dates unless these dates are firm and can clearly be achieved.</w:t>
      </w:r>
    </w:p>
  </w:comment>
  <w:comment w:id="204" w:author="Glenda Blanch" w:date="2020-01-04T23:33:00Z" w:initials="BG">
    <w:p w14:paraId="50481E46" w14:textId="01455A90" w:rsidR="00E042DF" w:rsidRDefault="00E042DF">
      <w:pPr>
        <w:pStyle w:val="CommentText"/>
      </w:pPr>
      <w:r>
        <w:rPr>
          <w:rStyle w:val="CommentReference"/>
        </w:rPr>
        <w:annotationRef/>
      </w:r>
      <w:r>
        <w:t>Optional</w:t>
      </w:r>
    </w:p>
  </w:comment>
  <w:comment w:id="205" w:author="Glenda Blanch" w:date="2020-01-04T23:33:00Z" w:initials="BG">
    <w:p w14:paraId="1659F789" w14:textId="40CB3F4C" w:rsidR="00E042DF" w:rsidRDefault="00E042DF">
      <w:pPr>
        <w:pStyle w:val="CommentText"/>
      </w:pPr>
      <w:r>
        <w:rPr>
          <w:rStyle w:val="CommentReference"/>
        </w:rPr>
        <w:annotationRef/>
      </w:r>
      <w:r>
        <w:t>Optional</w:t>
      </w:r>
    </w:p>
  </w:comment>
  <w:comment w:id="206" w:author="Glenda Blanch" w:date="2019-10-17T15:53:00Z" w:initials="BG">
    <w:p w14:paraId="6D227A25" w14:textId="008F4057" w:rsidR="00E042DF" w:rsidRDefault="00E042DF">
      <w:pPr>
        <w:pStyle w:val="CommentText"/>
      </w:pPr>
      <w:r>
        <w:rPr>
          <w:rStyle w:val="CommentReference"/>
        </w:rPr>
        <w:annotationRef/>
      </w:r>
      <w:r>
        <w:t>Optional</w:t>
      </w:r>
    </w:p>
  </w:comment>
  <w:comment w:id="208" w:author="Glenda Blanch" w:date="2020-10-27T12:19:00Z" w:initials="BG">
    <w:p w14:paraId="67513328" w14:textId="5E31913D" w:rsidR="00E042DF" w:rsidRDefault="00E042DF">
      <w:pPr>
        <w:pStyle w:val="CommentText"/>
      </w:pPr>
      <w:r>
        <w:rPr>
          <w:rStyle w:val="CommentReference"/>
        </w:rPr>
        <w:annotationRef/>
      </w:r>
      <w:r>
        <w:t>If the briefing is mandatory, this part should be amended to reflect that this information provided at the briefing (presentation documentation eg slide shows) may not be released publicly on QTenders and will only be provided at the briefing session as attendance is mandatory.</w:t>
      </w:r>
    </w:p>
  </w:comment>
  <w:comment w:id="209" w:author="Glenda Blanch" w:date="2019-10-17T15:55:00Z" w:initials="BG">
    <w:p w14:paraId="00B8E22D" w14:textId="028FE91F" w:rsidR="00E042DF" w:rsidRDefault="00E042DF">
      <w:pPr>
        <w:pStyle w:val="CommentText"/>
      </w:pPr>
      <w:r>
        <w:rPr>
          <w:rStyle w:val="CommentReference"/>
        </w:rPr>
        <w:annotationRef/>
      </w:r>
      <w:r>
        <w:t>If the briefing is mandatory, then this part should be deleted</w:t>
      </w:r>
    </w:p>
  </w:comment>
  <w:comment w:id="210" w:author="Glenda Blanch" w:date="2019-10-17T15:55:00Z" w:initials="BG">
    <w:p w14:paraId="69464E2C" w14:textId="18B159F6" w:rsidR="00E042DF" w:rsidRDefault="00E042DF">
      <w:pPr>
        <w:pStyle w:val="CommentText"/>
      </w:pPr>
      <w:r>
        <w:rPr>
          <w:rStyle w:val="CommentReference"/>
        </w:rPr>
        <w:annotationRef/>
      </w:r>
      <w:r>
        <w:t>If the briefing is mandatory, then this part should be amended (not released publicly on QTenders)</w:t>
      </w:r>
    </w:p>
  </w:comment>
  <w:comment w:id="211" w:author="Glenda Blanch" w:date="2019-10-17T15:55:00Z" w:initials="BG">
    <w:p w14:paraId="0CE7415D" w14:textId="4306A1B4" w:rsidR="00E042DF" w:rsidRDefault="00E042DF">
      <w:pPr>
        <w:pStyle w:val="CommentText"/>
      </w:pPr>
      <w:r>
        <w:rPr>
          <w:rStyle w:val="CommentReference"/>
        </w:rPr>
        <w:annotationRef/>
      </w:r>
      <w:r>
        <w:t>Check numbering is still correct</w:t>
      </w:r>
    </w:p>
  </w:comment>
  <w:comment w:id="212" w:author="Glenda Blanch" w:date="2019-10-17T15:56:00Z" w:initials="BG">
    <w:p w14:paraId="463FA23C" w14:textId="2FE213A6" w:rsidR="00E042DF" w:rsidRDefault="00E042DF">
      <w:pPr>
        <w:pStyle w:val="CommentText"/>
      </w:pPr>
      <w:r>
        <w:rPr>
          <w:rStyle w:val="CommentReference"/>
        </w:rPr>
        <w:annotationRef/>
      </w:r>
      <w:r>
        <w:t>Update as required</w:t>
      </w:r>
    </w:p>
  </w:comment>
  <w:comment w:id="215" w:author="Glenda Blanch" w:date="2020-10-27T12:22:00Z" w:initials="BG">
    <w:p w14:paraId="4FB0406B" w14:textId="32976677" w:rsidR="00E042DF" w:rsidRDefault="00E042DF">
      <w:pPr>
        <w:pStyle w:val="CommentText"/>
      </w:pPr>
      <w:r>
        <w:rPr>
          <w:rStyle w:val="CommentReference"/>
        </w:rPr>
        <w:annotationRef/>
      </w:r>
      <w:r>
        <w:t>If relevant, include eNegotiation (reverse auctions)</w:t>
      </w:r>
    </w:p>
  </w:comment>
  <w:comment w:id="217" w:author="Glenda Blanch" w:date="2019-10-17T16:19:00Z" w:initials="BG">
    <w:p w14:paraId="4A43580B" w14:textId="77777777" w:rsidR="00E042DF" w:rsidRDefault="00E042DF" w:rsidP="00D82808">
      <w:pPr>
        <w:pStyle w:val="CommentText"/>
      </w:pPr>
      <w:r>
        <w:rPr>
          <w:rStyle w:val="CommentReference"/>
        </w:rPr>
        <w:annotationRef/>
      </w:r>
      <w:r>
        <w:rPr>
          <w:rStyle w:val="CommentReference"/>
        </w:rPr>
        <w:annotationRef/>
      </w:r>
      <w:r>
        <w:t>Consider Ethical supplier thresholds, terms and conditions acceptance and insurances here plus any other critical elements.</w:t>
      </w:r>
    </w:p>
    <w:p w14:paraId="1495816E" w14:textId="77777777" w:rsidR="00E042DF" w:rsidRPr="00336EA3" w:rsidRDefault="00E042DF" w:rsidP="00D82808">
      <w:pPr>
        <w:pStyle w:val="CommentText"/>
        <w:rPr>
          <w:i/>
        </w:rPr>
      </w:pPr>
      <w:r w:rsidRPr="00336EA3">
        <w:rPr>
          <w:b/>
          <w:i/>
          <w:color w:val="C00000"/>
        </w:rPr>
        <w:t>Note: requirements should only be MANDATORY if they are 100% not negotiable. Otherwise they should be listed as “highly desirable” and weighted accordingly.</w:t>
      </w:r>
    </w:p>
    <w:p w14:paraId="6FDEFB51" w14:textId="0FA1B903" w:rsidR="00E042DF" w:rsidRDefault="00E042DF" w:rsidP="00D82808">
      <w:pPr>
        <w:pStyle w:val="CommentText"/>
      </w:pPr>
    </w:p>
  </w:comment>
  <w:comment w:id="218" w:author="Glenda Blanch" w:date="2019-10-17T16:19:00Z" w:initials="BG">
    <w:p w14:paraId="346441B7" w14:textId="424CE869" w:rsidR="00E042DF" w:rsidRDefault="00E042DF">
      <w:pPr>
        <w:pStyle w:val="CommentText"/>
      </w:pPr>
      <w:r>
        <w:rPr>
          <w:rStyle w:val="CommentReference"/>
        </w:rPr>
        <w:annotationRef/>
      </w:r>
      <w:r>
        <w:t xml:space="preserve">The below is provide as an example only. </w:t>
      </w:r>
      <w:r>
        <w:rPr>
          <w:rStyle w:val="CommentReference"/>
        </w:rPr>
        <w:annotationRef/>
      </w:r>
      <w:r>
        <w:t xml:space="preserve">Update and edit as required </w:t>
      </w:r>
    </w:p>
  </w:comment>
  <w:comment w:id="219" w:author="Glenda Blanch" w:date="2019-10-17T16:19:00Z" w:initials="BG">
    <w:p w14:paraId="0877C2FD" w14:textId="552C3C13" w:rsidR="00E042DF" w:rsidRDefault="00E042DF">
      <w:pPr>
        <w:pStyle w:val="CommentText"/>
      </w:pPr>
      <w:r>
        <w:rPr>
          <w:rStyle w:val="CommentReference"/>
        </w:rPr>
        <w:annotationRef/>
      </w:r>
      <w:r>
        <w:t>Remove if this is included as a mandatory requirement</w:t>
      </w:r>
    </w:p>
  </w:comment>
  <w:comment w:id="220" w:author="Glenda Blanch" w:date="2019-10-17T16:21:00Z" w:initials="BG">
    <w:p w14:paraId="79A94F28" w14:textId="37676935" w:rsidR="00E042DF" w:rsidRDefault="00E042DF">
      <w:pPr>
        <w:pStyle w:val="CommentText"/>
      </w:pPr>
      <w:r>
        <w:rPr>
          <w:rStyle w:val="CommentReference"/>
        </w:rPr>
        <w:annotationRef/>
      </w:r>
      <w:r>
        <w:t>For Significant Procurement activities, completion of the LBT will be mandatory</w:t>
      </w:r>
    </w:p>
  </w:comment>
  <w:comment w:id="221" w:author="Glenda Blanch" w:date="2019-10-17T16:21:00Z" w:initials="BG">
    <w:p w14:paraId="1197E15F" w14:textId="4276673B" w:rsidR="00E042DF" w:rsidRDefault="00E042DF">
      <w:pPr>
        <w:pStyle w:val="CommentText"/>
      </w:pPr>
      <w:r>
        <w:rPr>
          <w:rStyle w:val="CommentReference"/>
        </w:rPr>
        <w:annotationRef/>
      </w:r>
      <w:r>
        <w:t>Other government priorities should be included here, including Queensland Indigenous Procurement Policy, Domestic and Family Violence Policy, Social and Environmental objectives – refer to Part C - ITO Response Schedules for more information.</w:t>
      </w:r>
    </w:p>
  </w:comment>
  <w:comment w:id="264" w:author="Glenda Blanch" w:date="2019-10-17T16:22:00Z" w:initials="BG">
    <w:p w14:paraId="6CD28899" w14:textId="21F8AA57" w:rsidR="00E042DF" w:rsidRDefault="00E042DF">
      <w:pPr>
        <w:pStyle w:val="CommentText"/>
      </w:pPr>
      <w:r>
        <w:rPr>
          <w:rStyle w:val="CommentReference"/>
        </w:rPr>
        <w:annotationRef/>
      </w:r>
      <w:r>
        <w:t>If no departures are being accepted then supplier must confirm their acceptance (delete alternative)</w:t>
      </w:r>
    </w:p>
  </w:comment>
  <w:comment w:id="265" w:author="Glenda Blanch" w:date="2020-10-27T12:41:00Z" w:initials="BG">
    <w:p w14:paraId="1A58ADC4" w14:textId="16DAD790" w:rsidR="00E042DF" w:rsidRDefault="00E042DF">
      <w:pPr>
        <w:pStyle w:val="CommentText"/>
      </w:pPr>
      <w:r>
        <w:rPr>
          <w:rStyle w:val="CommentReference"/>
        </w:rPr>
        <w:annotationRef/>
      </w:r>
      <w:r>
        <w:t>Amend this if using the General Contract Conditions</w:t>
      </w:r>
    </w:p>
  </w:comment>
  <w:comment w:id="268" w:author="Glenda Blanch" w:date="2019-10-17T16:22:00Z" w:initials="BG">
    <w:p w14:paraId="5BAB9555" w14:textId="26E11B18" w:rsidR="00E042DF" w:rsidRDefault="00E042DF">
      <w:pPr>
        <w:pStyle w:val="CommentText"/>
      </w:pPr>
      <w:r>
        <w:rPr>
          <w:rStyle w:val="CommentReference"/>
        </w:rPr>
        <w:annotationRef/>
      </w:r>
      <w:r>
        <w:t>Update as required</w:t>
      </w:r>
    </w:p>
  </w:comment>
  <w:comment w:id="272" w:author="Glenda Blanch" w:date="2019-10-17T16:23:00Z" w:initials="BG">
    <w:p w14:paraId="0B383414" w14:textId="5EE49C26" w:rsidR="00E042DF" w:rsidRDefault="00E042DF">
      <w:pPr>
        <w:pStyle w:val="CommentText"/>
      </w:pPr>
      <w:r>
        <w:rPr>
          <w:rStyle w:val="CommentReference"/>
        </w:rPr>
        <w:annotationRef/>
      </w:r>
      <w:r>
        <w:t>e.g. acknowledge acceptance of the Contract Conditions (if mandatory and no departures allowed)</w:t>
      </w:r>
    </w:p>
  </w:comment>
  <w:comment w:id="275" w:author="Glenda Blanch" w:date="2020-10-27T12:45:00Z" w:initials="BG">
    <w:p w14:paraId="5D0C89A1" w14:textId="7CF3FBEC" w:rsidR="00E042DF" w:rsidRDefault="00E042DF">
      <w:pPr>
        <w:pStyle w:val="CommentText"/>
      </w:pPr>
      <w:r>
        <w:rPr>
          <w:rStyle w:val="CommentReference"/>
        </w:rPr>
        <w:annotationRef/>
      </w:r>
      <w:r>
        <w:t>check that this numbering is correct</w:t>
      </w:r>
    </w:p>
  </w:comment>
  <w:comment w:id="276" w:author="Glenda Blanch" w:date="2020-10-27T12:45:00Z" w:initials="BG">
    <w:p w14:paraId="09F06C8C" w14:textId="580992A5" w:rsidR="00E042DF" w:rsidRDefault="00E042DF">
      <w:pPr>
        <w:pStyle w:val="CommentText"/>
      </w:pPr>
      <w:r>
        <w:rPr>
          <w:rStyle w:val="CommentReference"/>
        </w:rPr>
        <w:annotationRef/>
      </w:r>
      <w:r>
        <w:t>check that this numbering is correct</w:t>
      </w:r>
    </w:p>
  </w:comment>
  <w:comment w:id="279" w:author="Author" w:initials="A">
    <w:p w14:paraId="1E5EF670" w14:textId="77777777" w:rsidR="00E042DF" w:rsidRDefault="00E042DF" w:rsidP="00BE6850">
      <w:pPr>
        <w:pStyle w:val="CommentText"/>
      </w:pPr>
      <w:r>
        <w:rPr>
          <w:rStyle w:val="CommentReference"/>
        </w:rPr>
        <w:annotationRef/>
      </w:r>
      <w:r>
        <w:t>Update if an alternative method of lodgement is being used</w:t>
      </w:r>
    </w:p>
  </w:comment>
  <w:comment w:id="280" w:author="Glenda Blanch" w:date="2019-10-17T16:25:00Z" w:initials="BG">
    <w:p w14:paraId="38C7BFE5" w14:textId="0B0E47B3" w:rsidR="00E042DF" w:rsidRDefault="00E042DF">
      <w:pPr>
        <w:pStyle w:val="CommentText"/>
      </w:pPr>
      <w:r>
        <w:rPr>
          <w:rStyle w:val="CommentReference"/>
        </w:rPr>
        <w:annotationRef/>
      </w:r>
      <w:r>
        <w:t>Remove if responses are to be lodged via QTenders</w:t>
      </w:r>
    </w:p>
  </w:comment>
  <w:comment w:id="286" w:author="Glenda Blanch" w:date="2020-10-28T09:17:00Z" w:initials="BG">
    <w:p w14:paraId="0B859F5F" w14:textId="5A57EA04" w:rsidR="00E042DF" w:rsidRDefault="00E042DF">
      <w:pPr>
        <w:pStyle w:val="CommentText"/>
      </w:pPr>
      <w:r>
        <w:rPr>
          <w:rStyle w:val="CommentReference"/>
        </w:rPr>
        <w:annotationRef/>
      </w:r>
      <w:r>
        <w:t>Delete this section if there are no additional ITO Conditions that need to be included</w:t>
      </w:r>
    </w:p>
  </w:comment>
  <w:comment w:id="287" w:author="Glenda Blanch" w:date="2019-10-17T16:55:00Z" w:initials="BG">
    <w:p w14:paraId="347950A5" w14:textId="7D15D6CB" w:rsidR="00E042DF" w:rsidRDefault="00E042DF">
      <w:pPr>
        <w:pStyle w:val="CommentText"/>
      </w:pPr>
      <w:r>
        <w:rPr>
          <w:rStyle w:val="CommentReference"/>
        </w:rPr>
        <w:annotationRef/>
      </w:r>
      <w:r>
        <w:t xml:space="preserve">Refer to the </w:t>
      </w:r>
      <w:r w:rsidRPr="00025163">
        <w:t>Clause Bank for Departures and Requirements in ITO and Contract Documents</w:t>
      </w:r>
    </w:p>
  </w:comment>
  <w:comment w:id="291" w:author="Glenda Blanch" w:date="2019-10-17T16:55:00Z" w:initials="BG">
    <w:p w14:paraId="094BCF88" w14:textId="173DFB5A" w:rsidR="00E042DF" w:rsidRDefault="00E042DF">
      <w:pPr>
        <w:pStyle w:val="CommentText"/>
      </w:pPr>
      <w:r>
        <w:rPr>
          <w:rStyle w:val="CommentReference"/>
        </w:rPr>
        <w:annotationRef/>
      </w:r>
      <w:r>
        <w:t>This is the person who will manage clarifications and amendments</w:t>
      </w:r>
    </w:p>
  </w:comment>
  <w:comment w:id="294" w:author="Glenda Blanch" w:date="2020-10-28T09:20:00Z" w:initials="BG">
    <w:p w14:paraId="44C0E337" w14:textId="60B6CB59" w:rsidR="00E042DF" w:rsidRDefault="00E042DF">
      <w:pPr>
        <w:pStyle w:val="CommentText"/>
      </w:pPr>
      <w:r>
        <w:rPr>
          <w:rStyle w:val="CommentReference"/>
        </w:rPr>
        <w:annotationRef/>
      </w:r>
      <w:r>
        <w:rPr>
          <w:rStyle w:val="CommentReference"/>
        </w:rPr>
        <w:annotationRef/>
      </w:r>
      <w:r>
        <w:t>This section needs to be amended to align with your internal complaint’s management processes.</w:t>
      </w:r>
    </w:p>
  </w:comment>
  <w:comment w:id="295" w:author="Glenda Blanch" w:date="2020-10-28T09:21:00Z" w:initials="BG">
    <w:p w14:paraId="68E085A8" w14:textId="7480DEFB" w:rsidR="00E042DF" w:rsidRDefault="00E042DF">
      <w:pPr>
        <w:pStyle w:val="CommentText"/>
      </w:pPr>
      <w:r>
        <w:rPr>
          <w:rStyle w:val="CommentReference"/>
        </w:rPr>
        <w:annotationRef/>
      </w:r>
      <w:r>
        <w:t>Please insert the relevant details here for your department.</w:t>
      </w:r>
    </w:p>
  </w:comment>
  <w:comment w:id="395" w:author="Melissa Smyth" w:date="2025-06-27T07:55:00Z" w:initials="MS">
    <w:p w14:paraId="1DEE6066" w14:textId="77777777" w:rsidR="00485F4E" w:rsidRDefault="00485F4E" w:rsidP="00485F4E">
      <w:pPr>
        <w:pStyle w:val="CommentText"/>
      </w:pPr>
      <w:r>
        <w:rPr>
          <w:rStyle w:val="CommentReference"/>
        </w:rPr>
        <w:annotationRef/>
      </w:r>
      <w:r>
        <w:rPr>
          <w:b/>
          <w:bCs/>
        </w:rPr>
        <w:t>CUSTOMER PLEASE NOTE:</w:t>
      </w:r>
    </w:p>
    <w:p w14:paraId="5CF4DFFA" w14:textId="77777777" w:rsidR="00485F4E" w:rsidRDefault="00485F4E" w:rsidP="00485F4E">
      <w:pPr>
        <w:pStyle w:val="CommentText"/>
      </w:pPr>
      <w:r>
        <w:rPr>
          <w:color w:val="FF0000"/>
        </w:rPr>
        <w:t>There is no privacy clause in the ITO Conditions.</w:t>
      </w:r>
      <w:r>
        <w:t xml:space="preserve">  This is because Personal Information should not be provided at the ITO stage of the process.</w:t>
      </w:r>
    </w:p>
    <w:p w14:paraId="71C20882" w14:textId="77777777" w:rsidR="00485F4E" w:rsidRDefault="00485F4E" w:rsidP="00485F4E">
      <w:pPr>
        <w:pStyle w:val="CommentText"/>
      </w:pPr>
      <w:r>
        <w:t>If however, there are particular circumstances where it is to be included, then it is strongly recommended that you seek legal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10856A" w15:done="0"/>
  <w15:commentEx w15:paraId="25FDFB94" w15:done="0"/>
  <w15:commentEx w15:paraId="178BA9C1" w15:done="0"/>
  <w15:commentEx w15:paraId="50481E46" w15:done="0"/>
  <w15:commentEx w15:paraId="1659F789" w15:done="0"/>
  <w15:commentEx w15:paraId="6D227A25" w15:done="0"/>
  <w15:commentEx w15:paraId="67513328" w15:done="0"/>
  <w15:commentEx w15:paraId="00B8E22D" w15:done="0"/>
  <w15:commentEx w15:paraId="69464E2C" w15:done="0"/>
  <w15:commentEx w15:paraId="0CE7415D" w15:done="0"/>
  <w15:commentEx w15:paraId="463FA23C" w15:done="0"/>
  <w15:commentEx w15:paraId="4FB0406B" w15:done="0"/>
  <w15:commentEx w15:paraId="6FDEFB51" w15:done="0"/>
  <w15:commentEx w15:paraId="346441B7" w15:done="0"/>
  <w15:commentEx w15:paraId="0877C2FD" w15:done="0"/>
  <w15:commentEx w15:paraId="79A94F28" w15:done="0"/>
  <w15:commentEx w15:paraId="1197E15F" w15:done="0"/>
  <w15:commentEx w15:paraId="6CD28899" w15:done="0"/>
  <w15:commentEx w15:paraId="1A58ADC4" w15:done="0"/>
  <w15:commentEx w15:paraId="5BAB9555" w15:done="0"/>
  <w15:commentEx w15:paraId="0B383414" w15:done="0"/>
  <w15:commentEx w15:paraId="5D0C89A1" w15:done="0"/>
  <w15:commentEx w15:paraId="09F06C8C" w15:done="0"/>
  <w15:commentEx w15:paraId="1E5EF670" w15:done="0"/>
  <w15:commentEx w15:paraId="38C7BFE5" w15:done="0"/>
  <w15:commentEx w15:paraId="0B859F5F" w15:done="0"/>
  <w15:commentEx w15:paraId="347950A5" w15:done="0"/>
  <w15:commentEx w15:paraId="094BCF88" w15:done="0"/>
  <w15:commentEx w15:paraId="44C0E337" w15:done="0"/>
  <w15:commentEx w15:paraId="68E085A8" w15:done="0"/>
  <w15:commentEx w15:paraId="71C20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FED38" w16cex:dateUtc="2025-06-26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10856A" w16cid:durableId="23428C44"/>
  <w16cid:commentId w16cid:paraId="25FDFB94" w16cid:durableId="21530C4F"/>
  <w16cid:commentId w16cid:paraId="178BA9C1" w16cid:durableId="21BB9F67"/>
  <w16cid:commentId w16cid:paraId="50481E46" w16cid:durableId="21BB9F57"/>
  <w16cid:commentId w16cid:paraId="1659F789" w16cid:durableId="21BB9F4E"/>
  <w16cid:commentId w16cid:paraId="6D227A25" w16cid:durableId="21530D16"/>
  <w16cid:commentId w16cid:paraId="67513328" w16cid:durableId="23428EE2"/>
  <w16cid:commentId w16cid:paraId="00B8E22D" w16cid:durableId="21530D55"/>
  <w16cid:commentId w16cid:paraId="69464E2C" w16cid:durableId="21530D77"/>
  <w16cid:commentId w16cid:paraId="0CE7415D" w16cid:durableId="21530D8C"/>
  <w16cid:commentId w16cid:paraId="463FA23C" w16cid:durableId="21530D9D"/>
  <w16cid:commentId w16cid:paraId="4FB0406B" w16cid:durableId="23428F87"/>
  <w16cid:commentId w16cid:paraId="6FDEFB51" w16cid:durableId="215312F8"/>
  <w16cid:commentId w16cid:paraId="346441B7" w16cid:durableId="21531307"/>
  <w16cid:commentId w16cid:paraId="0877C2FD" w16cid:durableId="2153131C"/>
  <w16cid:commentId w16cid:paraId="79A94F28" w16cid:durableId="21531370"/>
  <w16cid:commentId w16cid:paraId="1197E15F" w16cid:durableId="2153139E"/>
  <w16cid:commentId w16cid:paraId="6CD28899" w16cid:durableId="215313BF"/>
  <w16cid:commentId w16cid:paraId="1A58ADC4" w16cid:durableId="234293E4"/>
  <w16cid:commentId w16cid:paraId="5BAB9555" w16cid:durableId="215313CB"/>
  <w16cid:commentId w16cid:paraId="0B383414" w16cid:durableId="215313E6"/>
  <w16cid:commentId w16cid:paraId="5D0C89A1" w16cid:durableId="234294DE"/>
  <w16cid:commentId w16cid:paraId="09F06C8C" w16cid:durableId="23429502"/>
  <w16cid:commentId w16cid:paraId="1E5EF670" w16cid:durableId="21615B24"/>
  <w16cid:commentId w16cid:paraId="38C7BFE5" w16cid:durableId="21531473"/>
  <w16cid:commentId w16cid:paraId="0B859F5F" w16cid:durableId="2343B5C0"/>
  <w16cid:commentId w16cid:paraId="347950A5" w16cid:durableId="21531B84"/>
  <w16cid:commentId w16cid:paraId="094BCF88" w16cid:durableId="21531B9F"/>
  <w16cid:commentId w16cid:paraId="44C0E337" w16cid:durableId="2343B65E"/>
  <w16cid:commentId w16cid:paraId="68E085A8" w16cid:durableId="2343B690"/>
  <w16cid:commentId w16cid:paraId="71C20882" w16cid:durableId="23CFED38"/>
</w16cid:commentsIds>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1">
      <wne:acd wne:acdName="acd0"/>
    </wne:keymap>
  </wne:keymaps>
  <wne:toolbars>
    <wne:acdManifest>
      <wne:acdEntry wne:acdName="acd0"/>
    </wne:acdManifest>
    <wne:toolbarData r:id="rId1"/>
  </wne:toolbars>
  <wne:acds>
    <wne:acd wne:argValue="AQAA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E785" w14:textId="77777777" w:rsidR="00E042DF" w:rsidRDefault="00E042DF" w:rsidP="00A53DA5">
      <w:r>
        <w:separator/>
      </w:r>
    </w:p>
    <w:p w14:paraId="45EEBF98" w14:textId="77777777" w:rsidR="00E042DF" w:rsidRDefault="00E042DF" w:rsidP="00A53DA5"/>
  </w:endnote>
  <w:endnote w:type="continuationSeparator" w:id="0">
    <w:p w14:paraId="6D046921" w14:textId="77777777" w:rsidR="00E042DF" w:rsidRDefault="00E042DF" w:rsidP="00A53DA5">
      <w:r>
        <w:continuationSeparator/>
      </w:r>
    </w:p>
    <w:p w14:paraId="5D41FD1D" w14:textId="77777777" w:rsidR="00E042DF" w:rsidRDefault="00E042DF" w:rsidP="00A53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17FD" w14:textId="77777777" w:rsidR="00EB0D03" w:rsidRDefault="00EB0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581F" w14:textId="77777777" w:rsidR="00E042DF" w:rsidRPr="001A7AC4" w:rsidRDefault="00E042DF" w:rsidP="001A7AC4">
    <w:pPr>
      <w:tabs>
        <w:tab w:val="center" w:pos="4513"/>
        <w:tab w:val="right" w:pos="9026"/>
      </w:tabs>
      <w:spacing w:before="0" w:after="0" w:line="240" w:lineRule="auto"/>
      <w:jc w:val="right"/>
      <w:rPr>
        <w:rFonts w:eastAsia="Calibri"/>
        <w:sz w:val="16"/>
        <w:szCs w:val="22"/>
      </w:rPr>
    </w:pPr>
  </w:p>
  <w:p w14:paraId="511379CC" w14:textId="24CE8277" w:rsidR="00E042DF" w:rsidRPr="001A7AC4" w:rsidRDefault="00E042DF" w:rsidP="001A7AC4">
    <w:pPr>
      <w:pBdr>
        <w:top w:val="single" w:sz="4" w:space="8" w:color="A70240"/>
      </w:pBdr>
      <w:tabs>
        <w:tab w:val="center" w:pos="4513"/>
        <w:tab w:val="right" w:pos="9026"/>
      </w:tabs>
      <w:spacing w:before="360" w:after="0" w:line="240" w:lineRule="auto"/>
      <w:contextualSpacing/>
      <w:rPr>
        <w:rFonts w:eastAsia="Calibri"/>
        <w:noProof/>
        <w:color w:val="404040"/>
        <w:sz w:val="16"/>
        <w:szCs w:val="22"/>
      </w:rPr>
    </w:pPr>
    <w:r w:rsidRPr="001A7AC4">
      <w:rPr>
        <w:rFonts w:eastAsia="Calibri"/>
        <w:noProof/>
        <w:color w:val="404040"/>
        <w:sz w:val="16"/>
        <w:szCs w:val="22"/>
      </w:rPr>
      <w:t>Part A: Invitation to Offer</w:t>
    </w:r>
    <w:r>
      <w:rPr>
        <w:rFonts w:eastAsia="Calibri"/>
        <w:noProof/>
        <w:color w:val="404040"/>
        <w:sz w:val="16"/>
        <w:szCs w:val="22"/>
      </w:rPr>
      <w:t xml:space="preserve"> – </w:t>
    </w:r>
    <w:r w:rsidR="00036275">
      <w:rPr>
        <w:rFonts w:eastAsia="Calibri"/>
        <w:noProof/>
        <w:color w:val="404040"/>
        <w:sz w:val="16"/>
        <w:szCs w:val="22"/>
      </w:rPr>
      <w:t>O</w:t>
    </w:r>
    <w:r>
      <w:rPr>
        <w:rFonts w:eastAsia="Calibri"/>
        <w:noProof/>
        <w:color w:val="404040"/>
        <w:sz w:val="16"/>
        <w:szCs w:val="22"/>
      </w:rPr>
      <w:t>ne-off</w:t>
    </w:r>
    <w:r w:rsidRPr="001A7AC4">
      <w:rPr>
        <w:rFonts w:eastAsia="Calibri"/>
        <w:noProof/>
        <w:color w:val="404040"/>
        <w:sz w:val="16"/>
        <w:szCs w:val="22"/>
      </w:rPr>
      <w:t xml:space="preserve"> </w:t>
    </w:r>
    <w:r w:rsidR="00036275">
      <w:rPr>
        <w:rFonts w:eastAsia="Calibri"/>
        <w:noProof/>
        <w:color w:val="404040"/>
        <w:sz w:val="16"/>
        <w:szCs w:val="22"/>
      </w:rPr>
      <w:t>(published July 2025)</w:t>
    </w:r>
    <w:r w:rsidRPr="001A7AC4">
      <w:rPr>
        <w:rFonts w:eastAsia="Calibri"/>
        <w:noProof/>
        <w:color w:val="404040"/>
        <w:sz w:val="16"/>
        <w:szCs w:val="22"/>
      </w:rPr>
      <w:tab/>
    </w:r>
    <w:r w:rsidRPr="001A7AC4">
      <w:rPr>
        <w:rFonts w:eastAsia="Calibri"/>
        <w:noProof/>
        <w:color w:val="404040"/>
        <w:sz w:val="16"/>
        <w:szCs w:val="22"/>
      </w:rPr>
      <w:tab/>
      <w:t xml:space="preserve">       </w:t>
    </w:r>
    <w:r w:rsidRPr="001A7AC4">
      <w:rPr>
        <w:rFonts w:eastAsia="Calibri"/>
        <w:noProof/>
        <w:color w:val="404040"/>
        <w:sz w:val="16"/>
        <w:szCs w:val="22"/>
      </w:rPr>
      <w:tab/>
    </w:r>
    <w:r w:rsidRPr="001A7AC4">
      <w:rPr>
        <w:rFonts w:eastAsia="Calibri"/>
        <w:noProof/>
        <w:color w:val="404040"/>
        <w:sz w:val="16"/>
        <w:szCs w:val="22"/>
      </w:rPr>
      <w:fldChar w:fldCharType="begin"/>
    </w:r>
    <w:r w:rsidRPr="001A7AC4">
      <w:rPr>
        <w:rFonts w:eastAsia="Calibri"/>
        <w:noProof/>
        <w:color w:val="404040"/>
        <w:sz w:val="16"/>
        <w:szCs w:val="22"/>
      </w:rPr>
      <w:instrText xml:space="preserve"> PAGE   \* MERGEFORMAT </w:instrText>
    </w:r>
    <w:r w:rsidRPr="001A7AC4">
      <w:rPr>
        <w:rFonts w:eastAsia="Calibri"/>
        <w:noProof/>
        <w:color w:val="404040"/>
        <w:sz w:val="16"/>
        <w:szCs w:val="22"/>
      </w:rPr>
      <w:fldChar w:fldCharType="separate"/>
    </w:r>
    <w:r w:rsidRPr="001A7AC4">
      <w:rPr>
        <w:rFonts w:eastAsia="Calibri"/>
        <w:noProof/>
        <w:color w:val="404040"/>
        <w:sz w:val="16"/>
        <w:szCs w:val="22"/>
      </w:rPr>
      <w:t>2</w:t>
    </w:r>
    <w:r w:rsidRPr="001A7AC4">
      <w:rPr>
        <w:rFonts w:eastAsia="Calibri"/>
        <w:noProof/>
        <w:color w:val="404040"/>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A8DE" w14:textId="09F40380" w:rsidR="00E042DF" w:rsidRDefault="00E042DF" w:rsidP="000D74CE">
    <w:pPr>
      <w:pStyle w:val="Footer"/>
      <w:jc w:val="right"/>
    </w:pPr>
    <w:r>
      <w:rPr>
        <w:noProof/>
      </w:rPr>
      <w:drawing>
        <wp:inline distT="0" distB="0" distL="0" distR="0" wp14:anchorId="7136F77A" wp14:editId="64C0EE94">
          <wp:extent cx="1546037" cy="504000"/>
          <wp:effectExtent l="0" t="0" r="0" b="0"/>
          <wp:docPr id="26" name="Picture 2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1517" w14:textId="77777777" w:rsidR="00E042DF" w:rsidRDefault="00E042DF" w:rsidP="00A53DA5">
      <w:r>
        <w:separator/>
      </w:r>
    </w:p>
    <w:p w14:paraId="49ECE434" w14:textId="77777777" w:rsidR="00E042DF" w:rsidRDefault="00E042DF" w:rsidP="00A53DA5"/>
  </w:footnote>
  <w:footnote w:type="continuationSeparator" w:id="0">
    <w:p w14:paraId="0D451041" w14:textId="77777777" w:rsidR="00E042DF" w:rsidRDefault="00E042DF" w:rsidP="00A53DA5">
      <w:r>
        <w:continuationSeparator/>
      </w:r>
    </w:p>
    <w:p w14:paraId="2D8D553F" w14:textId="77777777" w:rsidR="00E042DF" w:rsidRDefault="00E042DF" w:rsidP="00A53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FD2" w14:textId="77777777" w:rsidR="00EB0D03" w:rsidRDefault="00EB0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1BC7" w14:textId="7F33DA26" w:rsidR="00E042DF" w:rsidRPr="000C436E" w:rsidRDefault="00E042DF" w:rsidP="001A7AC4">
    <w:pPr>
      <w:pStyle w:val="Header"/>
      <w:pBdr>
        <w:bottom w:val="single" w:sz="4" w:space="8" w:color="A70240"/>
      </w:pBdr>
      <w:spacing w:after="360"/>
      <w:contextualSpacing/>
      <w:jc w:val="right"/>
      <w:rPr>
        <w:color w:val="404040" w:themeColor="text1" w:themeTint="BF"/>
        <w:sz w:val="16"/>
        <w:szCs w:val="16"/>
      </w:rPr>
    </w:pPr>
    <w:r w:rsidRPr="005F1A2B">
      <w:t xml:space="preserve"> </w:t>
    </w:r>
    <w:r w:rsidRPr="004C6256">
      <w:tab/>
    </w:r>
    <w:r w:rsidRPr="000C436E">
      <w:rPr>
        <w:sz w:val="16"/>
        <w:szCs w:val="16"/>
        <w:highlight w:val="yellow"/>
      </w:rPr>
      <w:t>Department of &lt;&lt;insert name of Department&gt;&gt;</w:t>
    </w:r>
    <w:r w:rsidRPr="000C436E">
      <w:rPr>
        <w:sz w:val="16"/>
        <w:szCs w:val="16"/>
      </w:rPr>
      <w:t xml:space="preserve"> </w:t>
    </w:r>
  </w:p>
  <w:p w14:paraId="3C95DD56" w14:textId="22AA7872" w:rsidR="00E042DF" w:rsidRDefault="00E04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FF02" w14:textId="2EC8C382" w:rsidR="00E042DF" w:rsidRDefault="00E042DF" w:rsidP="000D74CE">
    <w:pPr>
      <w:pStyle w:val="Header"/>
      <w:ind w:left="-426"/>
    </w:pPr>
    <w:r>
      <w:rPr>
        <w:noProof/>
      </w:rPr>
      <mc:AlternateContent>
        <mc:Choice Requires="wpg">
          <w:drawing>
            <wp:anchor distT="0" distB="0" distL="114300" distR="114300" simplePos="0" relativeHeight="251659264" behindDoc="0" locked="0" layoutInCell="1" allowOverlap="1" wp14:anchorId="670128B1" wp14:editId="6A99555F">
              <wp:simplePos x="0" y="0"/>
              <wp:positionH relativeFrom="column">
                <wp:posOffset>-323850</wp:posOffset>
              </wp:positionH>
              <wp:positionV relativeFrom="paragraph">
                <wp:posOffset>-9525</wp:posOffset>
              </wp:positionV>
              <wp:extent cx="180000" cy="9695180"/>
              <wp:effectExtent l="0" t="0" r="0" b="127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8" name="Rectangle 8">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8BEBFC" id="Group 7" o:spid="_x0000_s1026" alt="&quot;&quot;" style="position:absolute;margin-left:-25.5pt;margin-top:-.75pt;width:14.15pt;height:763.4pt;z-index:25165926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">
              <v:rect id="Rectangle 8" o:spid="_x0000_s1027" alt="&quot;&quot;"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" fillcolor="#dedbd7" stroked="f" strokeweight="2pt"/>
              <v:rect id="Rectangle 9"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" fillcolor="#a70240" stroked="f" strokeweight="2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890"/>
    <w:multiLevelType w:val="multilevel"/>
    <w:tmpl w:val="1C900EB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076E2690"/>
    <w:multiLevelType w:val="multilevel"/>
    <w:tmpl w:val="AEA0CF00"/>
    <w:lvl w:ilvl="0">
      <w:start w:val="1"/>
      <w:numFmt w:val="lowerLetter"/>
      <w:lvlText w:val="%1)"/>
      <w:lvlJc w:val="left"/>
      <w:pPr>
        <w:ind w:left="1152" w:hanging="432"/>
      </w:pPr>
      <w:rPr>
        <w:rFonts w:ascii="Arial" w:eastAsia="Times New Roman" w:hAnsi="Arial" w:cs="Arial"/>
      </w:rPr>
    </w:lvl>
    <w:lvl w:ilvl="1">
      <w:start w:val="1"/>
      <w:numFmt w:val="decimal"/>
      <w:lvlText w:val="%1.%2"/>
      <w:lvlJc w:val="left"/>
      <w:pPr>
        <w:ind w:left="870" w:hanging="576"/>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58" w:hanging="864"/>
      </w:pPr>
      <w:rPr>
        <w:rFonts w:hint="default"/>
      </w:rPr>
    </w:lvl>
    <w:lvl w:ilvl="4">
      <w:start w:val="1"/>
      <w:numFmt w:val="decimal"/>
      <w:lvlText w:val="%1.%2.%3.%4.%5"/>
      <w:lvlJc w:val="left"/>
      <w:pPr>
        <w:ind w:left="1302" w:hanging="1008"/>
      </w:pPr>
      <w:rPr>
        <w:rFonts w:hint="default"/>
      </w:rPr>
    </w:lvl>
    <w:lvl w:ilvl="5">
      <w:start w:val="1"/>
      <w:numFmt w:val="decimal"/>
      <w:lvlText w:val="%1.%2.%3.%4.%5.%6"/>
      <w:lvlJc w:val="left"/>
      <w:pPr>
        <w:ind w:left="1446" w:hanging="1152"/>
      </w:pPr>
      <w:rPr>
        <w:rFonts w:hint="default"/>
      </w:rPr>
    </w:lvl>
    <w:lvl w:ilvl="6">
      <w:start w:val="1"/>
      <w:numFmt w:val="decimal"/>
      <w:lvlText w:val="%1.%2.%3.%4.%5.%6.%7"/>
      <w:lvlJc w:val="left"/>
      <w:pPr>
        <w:ind w:left="1590" w:hanging="1296"/>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1878" w:hanging="1584"/>
      </w:pPr>
      <w:rPr>
        <w:rFonts w:hint="default"/>
      </w:rPr>
    </w:lvl>
  </w:abstractNum>
  <w:abstractNum w:abstractNumId="3"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4" w15:restartNumberingAfterBreak="0">
    <w:nsid w:val="1C27388A"/>
    <w:multiLevelType w:val="hybridMultilevel"/>
    <w:tmpl w:val="DFBCF3C4"/>
    <w:lvl w:ilvl="0" w:tplc="C5DE4E8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C785F75"/>
    <w:multiLevelType w:val="hybridMultilevel"/>
    <w:tmpl w:val="CA162FA8"/>
    <w:lvl w:ilvl="0" w:tplc="0C090003">
      <w:start w:val="1"/>
      <w:numFmt w:val="bullet"/>
      <w:lvlText w:val="o"/>
      <w:lvlJc w:val="left"/>
      <w:pPr>
        <w:ind w:left="742" w:hanging="360"/>
      </w:pPr>
      <w:rPr>
        <w:rFonts w:ascii="Courier New" w:hAnsi="Courier New" w:cs="Courier New" w:hint="default"/>
      </w:rPr>
    </w:lvl>
    <w:lvl w:ilvl="1" w:tplc="0C090003">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6" w15:restartNumberingAfterBreak="0">
    <w:nsid w:val="1CA34353"/>
    <w:multiLevelType w:val="hybridMultilevel"/>
    <w:tmpl w:val="F1B0B1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B2454D"/>
    <w:multiLevelType w:val="hybridMultilevel"/>
    <w:tmpl w:val="AD2E50DC"/>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351006F"/>
    <w:multiLevelType w:val="hybridMultilevel"/>
    <w:tmpl w:val="B48AA402"/>
    <w:lvl w:ilvl="0" w:tplc="6D389570">
      <w:start w:val="1"/>
      <w:numFmt w:val="lowerLetter"/>
      <w:lvlText w:val="(%1)"/>
      <w:lvlJc w:val="left"/>
      <w:pPr>
        <w:ind w:left="360" w:hanging="360"/>
      </w:pPr>
      <w:rPr>
        <w:rFonts w:hint="default"/>
        <w:sz w:val="20"/>
        <w:szCs w:val="20"/>
      </w:rPr>
    </w:lvl>
    <w:lvl w:ilvl="1" w:tplc="1BF60166">
      <w:start w:val="1"/>
      <w:numFmt w:val="lowerRoman"/>
      <w:lvlText w:val="(%2)"/>
      <w:lvlJc w:val="lef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8115BA"/>
    <w:multiLevelType w:val="multilevel"/>
    <w:tmpl w:val="D12C27D8"/>
    <w:lvl w:ilvl="0">
      <w:start w:val="1"/>
      <w:numFmt w:val="decimal"/>
      <w:lvlText w:val="%1"/>
      <w:lvlJc w:val="left"/>
      <w:pPr>
        <w:ind w:left="495" w:hanging="49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b w:val="0"/>
        <w:bCs w:val="0"/>
        <w:i w:val="0"/>
        <w:iCs w:val="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1" w15:restartNumberingAfterBreak="0">
    <w:nsid w:val="28306427"/>
    <w:multiLevelType w:val="multilevel"/>
    <w:tmpl w:val="2542A1D0"/>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283C50AC"/>
    <w:multiLevelType w:val="multilevel"/>
    <w:tmpl w:val="5A0863F8"/>
    <w:lvl w:ilvl="0">
      <w:start w:val="1"/>
      <w:numFmt w:val="decimal"/>
      <w:lvlText w:val="%1"/>
      <w:lvlJc w:val="left"/>
      <w:pPr>
        <w:ind w:left="705" w:hanging="705"/>
      </w:pPr>
      <w:rPr>
        <w:rFonts w:hint="default"/>
      </w:rPr>
    </w:lvl>
    <w:lvl w:ilvl="1">
      <w:start w:val="1"/>
      <w:numFmt w:val="decimal"/>
      <w:lvlText w:val="%1.%2"/>
      <w:lvlJc w:val="left"/>
      <w:pPr>
        <w:ind w:left="1272"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464EB"/>
    <w:multiLevelType w:val="hybridMultilevel"/>
    <w:tmpl w:val="639853C0"/>
    <w:lvl w:ilvl="0" w:tplc="3768F3B8">
      <w:start w:val="1"/>
      <w:numFmt w:val="lowerLetter"/>
      <w:lvlText w:val="%1)"/>
      <w:lvlJc w:val="left"/>
      <w:pPr>
        <w:ind w:left="1191" w:hanging="471"/>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AC21DA5"/>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3971AC"/>
    <w:multiLevelType w:val="hybridMultilevel"/>
    <w:tmpl w:val="48D0ABCC"/>
    <w:lvl w:ilvl="0" w:tplc="D042FE14">
      <w:start w:val="1"/>
      <w:numFmt w:val="lowerLetter"/>
      <w:lvlText w:val="(%1)"/>
      <w:lvlJc w:val="left"/>
      <w:pPr>
        <w:ind w:left="720" w:hanging="360"/>
      </w:pPr>
      <w:rPr>
        <w:rFonts w:ascii="Arial" w:eastAsia="Arial" w:hAnsi="Arial" w:cs="Arial"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4F549D"/>
    <w:multiLevelType w:val="hybridMultilevel"/>
    <w:tmpl w:val="A976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C3CC0"/>
    <w:multiLevelType w:val="multilevel"/>
    <w:tmpl w:val="4B6CD254"/>
    <w:lvl w:ilvl="0">
      <w:start w:val="1"/>
      <w:numFmt w:val="decimal"/>
      <w:lvlText w:val="%1"/>
      <w:lvlJc w:val="left"/>
      <w:pPr>
        <w:ind w:left="858"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4C0EC0"/>
    <w:multiLevelType w:val="hybridMultilevel"/>
    <w:tmpl w:val="25CA219C"/>
    <w:lvl w:ilvl="0" w:tplc="CEECCACE">
      <w:start w:val="1"/>
      <w:numFmt w:val="lowerLetter"/>
      <w:lvlText w:val="%1)"/>
      <w:lvlJc w:val="left"/>
      <w:pPr>
        <w:ind w:left="600" w:hanging="360"/>
      </w:pPr>
      <w:rPr>
        <w:rFonts w:ascii="Arial" w:eastAsia="Times New Roman" w:hAnsi="Arial" w:cs="Times New Roman"/>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19" w15:restartNumberingAfterBreak="0">
    <w:nsid w:val="34723B25"/>
    <w:multiLevelType w:val="hybridMultilevel"/>
    <w:tmpl w:val="7ED638F0"/>
    <w:lvl w:ilvl="0" w:tplc="4866E3C4">
      <w:start w:val="1"/>
      <w:numFmt w:val="lowerLetter"/>
      <w:lvlText w:val="(%1)"/>
      <w:lvlJc w:val="left"/>
      <w:pPr>
        <w:ind w:left="360" w:hanging="360"/>
      </w:pPr>
      <w:rPr>
        <w:rFonts w:hint="default"/>
        <w:sz w:val="20"/>
        <w:szCs w:val="20"/>
      </w:rPr>
    </w:lvl>
    <w:lvl w:ilvl="1" w:tplc="5E80E108">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976BA2"/>
    <w:multiLevelType w:val="hybridMultilevel"/>
    <w:tmpl w:val="CB1EBF92"/>
    <w:lvl w:ilvl="0" w:tplc="D042FE14">
      <w:start w:val="1"/>
      <w:numFmt w:val="lowerLetter"/>
      <w:lvlText w:val="(%1)"/>
      <w:lvlJc w:val="left"/>
      <w:pPr>
        <w:ind w:left="720" w:hanging="360"/>
      </w:pPr>
      <w:rPr>
        <w:rFonts w:ascii="Arial" w:eastAsia="Arial" w:hAnsi="Arial" w:cs="Arial"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E77793"/>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377361"/>
    <w:multiLevelType w:val="multilevel"/>
    <w:tmpl w:val="8D2445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E883698"/>
    <w:multiLevelType w:val="hybridMultilevel"/>
    <w:tmpl w:val="3D24FEDE"/>
    <w:lvl w:ilvl="0" w:tplc="5E2ACB3E">
      <w:start w:val="1"/>
      <w:numFmt w:val="lowerLetter"/>
      <w:lvlText w:val="%1)"/>
      <w:lvlJc w:val="left"/>
      <w:pPr>
        <w:ind w:left="-72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0" w:hanging="180"/>
      </w:pPr>
    </w:lvl>
    <w:lvl w:ilvl="3" w:tplc="0C09000F" w:tentative="1">
      <w:start w:val="1"/>
      <w:numFmt w:val="decimal"/>
      <w:lvlText w:val="%4."/>
      <w:lvlJc w:val="left"/>
      <w:pPr>
        <w:ind w:left="720" w:hanging="360"/>
      </w:pPr>
    </w:lvl>
    <w:lvl w:ilvl="4" w:tplc="0C090019" w:tentative="1">
      <w:start w:val="1"/>
      <w:numFmt w:val="lowerLetter"/>
      <w:lvlText w:val="%5."/>
      <w:lvlJc w:val="left"/>
      <w:pPr>
        <w:ind w:left="1440" w:hanging="360"/>
      </w:pPr>
    </w:lvl>
    <w:lvl w:ilvl="5" w:tplc="0C09001B" w:tentative="1">
      <w:start w:val="1"/>
      <w:numFmt w:val="lowerRoman"/>
      <w:lvlText w:val="%6."/>
      <w:lvlJc w:val="right"/>
      <w:pPr>
        <w:ind w:left="2160" w:hanging="180"/>
      </w:pPr>
    </w:lvl>
    <w:lvl w:ilvl="6" w:tplc="0C09000F" w:tentative="1">
      <w:start w:val="1"/>
      <w:numFmt w:val="decimal"/>
      <w:lvlText w:val="%7."/>
      <w:lvlJc w:val="left"/>
      <w:pPr>
        <w:ind w:left="2880" w:hanging="360"/>
      </w:pPr>
    </w:lvl>
    <w:lvl w:ilvl="7" w:tplc="0C090019" w:tentative="1">
      <w:start w:val="1"/>
      <w:numFmt w:val="lowerLetter"/>
      <w:lvlText w:val="%8."/>
      <w:lvlJc w:val="left"/>
      <w:pPr>
        <w:ind w:left="3600" w:hanging="360"/>
      </w:pPr>
    </w:lvl>
    <w:lvl w:ilvl="8" w:tplc="0C09001B" w:tentative="1">
      <w:start w:val="1"/>
      <w:numFmt w:val="lowerRoman"/>
      <w:lvlText w:val="%9."/>
      <w:lvlJc w:val="right"/>
      <w:pPr>
        <w:ind w:left="4320" w:hanging="180"/>
      </w:pPr>
    </w:lvl>
  </w:abstractNum>
  <w:abstractNum w:abstractNumId="24"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40D27432"/>
    <w:multiLevelType w:val="multilevel"/>
    <w:tmpl w:val="4DF89324"/>
    <w:lvl w:ilvl="0">
      <w:start w:val="1"/>
      <w:numFmt w:val="lowerLetter"/>
      <w:lvlText w:val="(%1)"/>
      <w:lvlJc w:val="left"/>
      <w:pPr>
        <w:ind w:left="858" w:hanging="432"/>
      </w:pPr>
      <w:rPr>
        <w:rFonts w:ascii="Arial" w:eastAsia="Times New Roman" w:hAnsi="Arial" w:cs="Times New Roman"/>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2B55610"/>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B47079"/>
    <w:multiLevelType w:val="multilevel"/>
    <w:tmpl w:val="A57C0258"/>
    <w:lvl w:ilvl="0">
      <w:start w:val="1"/>
      <w:numFmt w:val="decimal"/>
      <w:lvlText w:val="%1."/>
      <w:lvlJc w:val="left"/>
      <w:pPr>
        <w:ind w:left="720" w:hanging="360"/>
      </w:pPr>
      <w:rPr>
        <w:rFonts w:hint="default"/>
        <w:b w:val="0"/>
        <w:bCs w:val="0"/>
        <w:color w:val="990033"/>
      </w:rPr>
    </w:lvl>
    <w:lvl w:ilvl="1">
      <w:start w:val="1"/>
      <w:numFmt w:val="decimal"/>
      <w:isLgl/>
      <w:lvlText w:val="%1.%2"/>
      <w:lvlJc w:val="left"/>
      <w:pPr>
        <w:ind w:left="1080" w:hanging="720"/>
      </w:pPr>
      <w:rPr>
        <w:rFonts w:hint="default"/>
        <w:b w:val="0"/>
        <w:bCs/>
        <w:sz w:val="28"/>
        <w:szCs w:val="28"/>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474608B9"/>
    <w:multiLevelType w:val="hybridMultilevel"/>
    <w:tmpl w:val="A29CAEA6"/>
    <w:lvl w:ilvl="0" w:tplc="135E3D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8202ADA"/>
    <w:multiLevelType w:val="multilevel"/>
    <w:tmpl w:val="87625C44"/>
    <w:lvl w:ilvl="0">
      <w:start w:val="1"/>
      <w:numFmt w:val="decimal"/>
      <w:lvlText w:val="%1."/>
      <w:lvlJc w:val="left"/>
      <w:pPr>
        <w:ind w:left="720" w:hanging="360"/>
      </w:pPr>
      <w:rPr>
        <w:rFonts w:hint="default"/>
        <w:b w:val="0"/>
        <w:bCs w:val="0"/>
        <w:color w:val="990033"/>
        <w:sz w:val="36"/>
        <w:szCs w:val="36"/>
      </w:rPr>
    </w:lvl>
    <w:lvl w:ilvl="1">
      <w:start w:val="1"/>
      <w:numFmt w:val="decimal"/>
      <w:isLgl/>
      <w:lvlText w:val="%1.%2"/>
      <w:lvlJc w:val="left"/>
      <w:pPr>
        <w:ind w:left="1080" w:hanging="720"/>
      </w:pPr>
      <w:rPr>
        <w:rFonts w:hint="default"/>
        <w:b w:val="0"/>
        <w:bCs/>
        <w:sz w:val="28"/>
        <w:szCs w:val="28"/>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4AFF5CF4"/>
    <w:multiLevelType w:val="hybridMultilevel"/>
    <w:tmpl w:val="E8F800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4EE4429E"/>
    <w:multiLevelType w:val="hybridMultilevel"/>
    <w:tmpl w:val="840061E8"/>
    <w:lvl w:ilvl="0" w:tplc="4E3CAA5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911955"/>
    <w:multiLevelType w:val="multilevel"/>
    <w:tmpl w:val="5970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6B5A2457"/>
    <w:multiLevelType w:val="hybridMultilevel"/>
    <w:tmpl w:val="60643194"/>
    <w:lvl w:ilvl="0" w:tplc="7A7448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27350B"/>
    <w:multiLevelType w:val="multilevel"/>
    <w:tmpl w:val="DF601736"/>
    <w:lvl w:ilvl="0">
      <w:start w:val="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EF2674"/>
    <w:multiLevelType w:val="hybridMultilevel"/>
    <w:tmpl w:val="123C0994"/>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0391C2F"/>
    <w:multiLevelType w:val="multilevel"/>
    <w:tmpl w:val="2F6CCFA4"/>
    <w:lvl w:ilvl="0">
      <w:start w:val="1"/>
      <w:numFmt w:val="decimal"/>
      <w:lvlText w:val="%1."/>
      <w:lvlJc w:val="left"/>
      <w:pPr>
        <w:ind w:left="360" w:hanging="360"/>
      </w:pPr>
      <w:rPr>
        <w:color w:val="FFC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6B490C"/>
    <w:multiLevelType w:val="multilevel"/>
    <w:tmpl w:val="812CE056"/>
    <w:lvl w:ilvl="0">
      <w:start w:val="1"/>
      <w:numFmt w:val="decimal"/>
      <w:lvlText w:val="%1."/>
      <w:lvlJc w:val="left"/>
      <w:pPr>
        <w:ind w:left="720" w:hanging="360"/>
      </w:pPr>
      <w:rPr>
        <w:rFonts w:hint="default"/>
        <w:b w:val="0"/>
        <w:bCs w:val="0"/>
        <w:color w:val="990033"/>
        <w:sz w:val="36"/>
        <w:szCs w:val="36"/>
      </w:rPr>
    </w:lvl>
    <w:lvl w:ilvl="1">
      <w:start w:val="1"/>
      <w:numFmt w:val="decimal"/>
      <w:isLgl/>
      <w:lvlText w:val="%1.%2"/>
      <w:lvlJc w:val="left"/>
      <w:pPr>
        <w:ind w:left="1080" w:hanging="720"/>
      </w:pPr>
      <w:rPr>
        <w:rFonts w:hint="default"/>
        <w:b w:val="0"/>
        <w:bCs/>
        <w:sz w:val="36"/>
        <w:szCs w:val="36"/>
      </w:rPr>
    </w:lvl>
    <w:lvl w:ilvl="2">
      <w:start w:val="1"/>
      <w:numFmt w:val="decimal"/>
      <w:isLgl/>
      <w:lvlText w:val="%1.%2.%3"/>
      <w:lvlJc w:val="left"/>
      <w:pPr>
        <w:ind w:left="1440" w:hanging="1080"/>
      </w:pPr>
      <w:rPr>
        <w:rFonts w:hint="default"/>
        <w:b/>
        <w:bCs/>
        <w:i w:val="0"/>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342248528">
    <w:abstractNumId w:val="3"/>
  </w:num>
  <w:num w:numId="2" w16cid:durableId="463621854">
    <w:abstractNumId w:val="1"/>
  </w:num>
  <w:num w:numId="3" w16cid:durableId="245068840">
    <w:abstractNumId w:val="32"/>
  </w:num>
  <w:num w:numId="4" w16cid:durableId="1632007302">
    <w:abstractNumId w:val="8"/>
  </w:num>
  <w:num w:numId="5" w16cid:durableId="1454322359">
    <w:abstractNumId w:val="9"/>
  </w:num>
  <w:num w:numId="6" w16cid:durableId="1931112174">
    <w:abstractNumId w:val="38"/>
  </w:num>
  <w:num w:numId="7" w16cid:durableId="1839349040">
    <w:abstractNumId w:val="26"/>
  </w:num>
  <w:num w:numId="8" w16cid:durableId="1443067665">
    <w:abstractNumId w:val="14"/>
  </w:num>
  <w:num w:numId="9" w16cid:durableId="2001150788">
    <w:abstractNumId w:val="37"/>
  </w:num>
  <w:num w:numId="10" w16cid:durableId="1125199722">
    <w:abstractNumId w:val="21"/>
  </w:num>
  <w:num w:numId="11" w16cid:durableId="140462596">
    <w:abstractNumId w:val="17"/>
  </w:num>
  <w:num w:numId="12" w16cid:durableId="1165634617">
    <w:abstractNumId w:val="5"/>
  </w:num>
  <w:num w:numId="13" w16cid:durableId="1838418810">
    <w:abstractNumId w:val="2"/>
  </w:num>
  <w:num w:numId="14" w16cid:durableId="73011431">
    <w:abstractNumId w:val="25"/>
  </w:num>
  <w:num w:numId="15" w16cid:durableId="1216546439">
    <w:abstractNumId w:val="18"/>
  </w:num>
  <w:num w:numId="16" w16cid:durableId="1697929626">
    <w:abstractNumId w:val="19"/>
  </w:num>
  <w:num w:numId="17" w16cid:durableId="1056315577">
    <w:abstractNumId w:val="16"/>
  </w:num>
  <w:num w:numId="18" w16cid:durableId="1196386606">
    <w:abstractNumId w:val="39"/>
  </w:num>
  <w:num w:numId="19" w16cid:durableId="380522449">
    <w:abstractNumId w:val="36"/>
  </w:num>
  <w:num w:numId="20" w16cid:durableId="897940947">
    <w:abstractNumId w:val="13"/>
  </w:num>
  <w:num w:numId="21" w16cid:durableId="340087830">
    <w:abstractNumId w:val="4"/>
  </w:num>
  <w:num w:numId="22" w16cid:durableId="969435495">
    <w:abstractNumId w:val="11"/>
  </w:num>
  <w:num w:numId="23" w16cid:durableId="993486530">
    <w:abstractNumId w:val="7"/>
  </w:num>
  <w:num w:numId="24" w16cid:durableId="2094928203">
    <w:abstractNumId w:val="6"/>
  </w:num>
  <w:num w:numId="25" w16cid:durableId="720441101">
    <w:abstractNumId w:val="33"/>
  </w:num>
  <w:num w:numId="26" w16cid:durableId="1248612643">
    <w:abstractNumId w:val="35"/>
  </w:num>
  <w:num w:numId="27" w16cid:durableId="1473792163">
    <w:abstractNumId w:val="29"/>
  </w:num>
  <w:num w:numId="28" w16cid:durableId="1417164380">
    <w:abstractNumId w:val="31"/>
  </w:num>
  <w:num w:numId="29" w16cid:durableId="1903835258">
    <w:abstractNumId w:val="23"/>
  </w:num>
  <w:num w:numId="30" w16cid:durableId="399063557">
    <w:abstractNumId w:val="34"/>
  </w:num>
  <w:num w:numId="31" w16cid:durableId="1092968777">
    <w:abstractNumId w:val="12"/>
  </w:num>
  <w:num w:numId="32" w16cid:durableId="434861222">
    <w:abstractNumId w:val="20"/>
  </w:num>
  <w:num w:numId="33" w16cid:durableId="209463871">
    <w:abstractNumId w:val="15"/>
  </w:num>
  <w:num w:numId="34" w16cid:durableId="1220631665">
    <w:abstractNumId w:val="28"/>
  </w:num>
  <w:num w:numId="35" w16cid:durableId="1537233951">
    <w:abstractNumId w:val="22"/>
  </w:num>
  <w:num w:numId="36" w16cid:durableId="1406680462">
    <w:abstractNumId w:val="27"/>
  </w:num>
  <w:num w:numId="37" w16cid:durableId="994605407">
    <w:abstractNumId w:val="0"/>
  </w:num>
  <w:num w:numId="38" w16cid:durableId="321006508">
    <w:abstractNumId w:val="30"/>
  </w:num>
  <w:num w:numId="39" w16cid:durableId="117167657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enda Blanch">
    <w15:presenceInfo w15:providerId="AD" w15:userId="S::Glenda.BLANCH@hpw.qld.gov.au::e32e839f-fbcf-459c-af01-69391b15fe2a"/>
  </w15:person>
  <w15:person w15:author="Melissa Smyth">
    <w15:presenceInfo w15:providerId="AD" w15:userId="S::melissa.smyth@epw.qld.gov.au::a8b13c77-1dad-4825-bc22-1eae8f52a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8065" style="mso-position-horizontal-relative:page;mso-position-vertical-relative:page" strokecolor="#15467a">
      <v:stroke color="#15467a"/>
      <o:colormru v:ext="edit" colors="#069,#3b6e8f,#15467a,#5f5f5f,#929292,#e96d1f,#d34417,#6c92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4"/>
    <w:rsid w:val="00000400"/>
    <w:rsid w:val="00001A9C"/>
    <w:rsid w:val="00002ABA"/>
    <w:rsid w:val="00002B20"/>
    <w:rsid w:val="00005FE1"/>
    <w:rsid w:val="00007420"/>
    <w:rsid w:val="00012B9F"/>
    <w:rsid w:val="0001414F"/>
    <w:rsid w:val="000209FC"/>
    <w:rsid w:val="00021F65"/>
    <w:rsid w:val="000221C9"/>
    <w:rsid w:val="00023289"/>
    <w:rsid w:val="000248E5"/>
    <w:rsid w:val="00025163"/>
    <w:rsid w:val="00026CCC"/>
    <w:rsid w:val="00027095"/>
    <w:rsid w:val="0002743E"/>
    <w:rsid w:val="00027F6C"/>
    <w:rsid w:val="0003279E"/>
    <w:rsid w:val="00032C4A"/>
    <w:rsid w:val="0003402E"/>
    <w:rsid w:val="00036275"/>
    <w:rsid w:val="00041EBB"/>
    <w:rsid w:val="00042132"/>
    <w:rsid w:val="00045CB9"/>
    <w:rsid w:val="000539DF"/>
    <w:rsid w:val="00054B9B"/>
    <w:rsid w:val="00057D2B"/>
    <w:rsid w:val="000612B3"/>
    <w:rsid w:val="0006357C"/>
    <w:rsid w:val="000804EE"/>
    <w:rsid w:val="00080764"/>
    <w:rsid w:val="00081AF8"/>
    <w:rsid w:val="00082A7A"/>
    <w:rsid w:val="0008475F"/>
    <w:rsid w:val="0008651D"/>
    <w:rsid w:val="00094A0C"/>
    <w:rsid w:val="000A0F36"/>
    <w:rsid w:val="000A465F"/>
    <w:rsid w:val="000A6817"/>
    <w:rsid w:val="000A694A"/>
    <w:rsid w:val="000A7C7C"/>
    <w:rsid w:val="000B1204"/>
    <w:rsid w:val="000B402F"/>
    <w:rsid w:val="000B4208"/>
    <w:rsid w:val="000B4FFA"/>
    <w:rsid w:val="000C25D3"/>
    <w:rsid w:val="000C34A2"/>
    <w:rsid w:val="000C360D"/>
    <w:rsid w:val="000C3650"/>
    <w:rsid w:val="000C436E"/>
    <w:rsid w:val="000C4916"/>
    <w:rsid w:val="000D1EC0"/>
    <w:rsid w:val="000D2E82"/>
    <w:rsid w:val="000D48ED"/>
    <w:rsid w:val="000D524D"/>
    <w:rsid w:val="000D64B9"/>
    <w:rsid w:val="000D74CE"/>
    <w:rsid w:val="000D7DEA"/>
    <w:rsid w:val="000E56FA"/>
    <w:rsid w:val="000F0205"/>
    <w:rsid w:val="000F154A"/>
    <w:rsid w:val="000F328D"/>
    <w:rsid w:val="000F349A"/>
    <w:rsid w:val="000F4449"/>
    <w:rsid w:val="000F5CD3"/>
    <w:rsid w:val="000F779D"/>
    <w:rsid w:val="00100D08"/>
    <w:rsid w:val="00101EF1"/>
    <w:rsid w:val="00103470"/>
    <w:rsid w:val="001049DA"/>
    <w:rsid w:val="00105046"/>
    <w:rsid w:val="00105C23"/>
    <w:rsid w:val="00105DDF"/>
    <w:rsid w:val="00107D1F"/>
    <w:rsid w:val="001110E2"/>
    <w:rsid w:val="00111A1B"/>
    <w:rsid w:val="001121AA"/>
    <w:rsid w:val="001127A1"/>
    <w:rsid w:val="001130D3"/>
    <w:rsid w:val="001139A2"/>
    <w:rsid w:val="00114FB5"/>
    <w:rsid w:val="00123882"/>
    <w:rsid w:val="001240C3"/>
    <w:rsid w:val="001270A9"/>
    <w:rsid w:val="00127FED"/>
    <w:rsid w:val="001349C5"/>
    <w:rsid w:val="00134ECF"/>
    <w:rsid w:val="001417F3"/>
    <w:rsid w:val="00142638"/>
    <w:rsid w:val="001438C4"/>
    <w:rsid w:val="001438CD"/>
    <w:rsid w:val="001558EC"/>
    <w:rsid w:val="00160FBF"/>
    <w:rsid w:val="00161C91"/>
    <w:rsid w:val="00163976"/>
    <w:rsid w:val="00163DE1"/>
    <w:rsid w:val="001643F7"/>
    <w:rsid w:val="00170A0D"/>
    <w:rsid w:val="00171BD2"/>
    <w:rsid w:val="0017251B"/>
    <w:rsid w:val="00174094"/>
    <w:rsid w:val="00174A56"/>
    <w:rsid w:val="00183A0B"/>
    <w:rsid w:val="00186F09"/>
    <w:rsid w:val="00191B43"/>
    <w:rsid w:val="00195491"/>
    <w:rsid w:val="00195648"/>
    <w:rsid w:val="00195B9D"/>
    <w:rsid w:val="001977C1"/>
    <w:rsid w:val="001A3EE6"/>
    <w:rsid w:val="001A4166"/>
    <w:rsid w:val="001A5F70"/>
    <w:rsid w:val="001A69CE"/>
    <w:rsid w:val="001A7AC4"/>
    <w:rsid w:val="001B722B"/>
    <w:rsid w:val="001C05BD"/>
    <w:rsid w:val="001C15A5"/>
    <w:rsid w:val="001C2E1A"/>
    <w:rsid w:val="001C3E9F"/>
    <w:rsid w:val="001C621D"/>
    <w:rsid w:val="001D3F68"/>
    <w:rsid w:val="001D763E"/>
    <w:rsid w:val="001E4604"/>
    <w:rsid w:val="001E4FD6"/>
    <w:rsid w:val="001E6C70"/>
    <w:rsid w:val="001E74E6"/>
    <w:rsid w:val="001F33D3"/>
    <w:rsid w:val="001F3907"/>
    <w:rsid w:val="001F51AB"/>
    <w:rsid w:val="001F70FE"/>
    <w:rsid w:val="002011E5"/>
    <w:rsid w:val="00201782"/>
    <w:rsid w:val="002049CF"/>
    <w:rsid w:val="002059D4"/>
    <w:rsid w:val="0021088B"/>
    <w:rsid w:val="00213118"/>
    <w:rsid w:val="0021542A"/>
    <w:rsid w:val="002157B3"/>
    <w:rsid w:val="0021795E"/>
    <w:rsid w:val="00217A2A"/>
    <w:rsid w:val="0022390E"/>
    <w:rsid w:val="00225916"/>
    <w:rsid w:val="002311CF"/>
    <w:rsid w:val="00234D0B"/>
    <w:rsid w:val="00235AE2"/>
    <w:rsid w:val="00236032"/>
    <w:rsid w:val="00237909"/>
    <w:rsid w:val="002402F5"/>
    <w:rsid w:val="00242AE3"/>
    <w:rsid w:val="00244F17"/>
    <w:rsid w:val="002460B1"/>
    <w:rsid w:val="00246587"/>
    <w:rsid w:val="00250F37"/>
    <w:rsid w:val="00252746"/>
    <w:rsid w:val="00252E9E"/>
    <w:rsid w:val="00253848"/>
    <w:rsid w:val="002542B4"/>
    <w:rsid w:val="002574E1"/>
    <w:rsid w:val="002613F8"/>
    <w:rsid w:val="002656BE"/>
    <w:rsid w:val="002705ED"/>
    <w:rsid w:val="00273291"/>
    <w:rsid w:val="00276F5C"/>
    <w:rsid w:val="00277C3A"/>
    <w:rsid w:val="00282884"/>
    <w:rsid w:val="00282B3B"/>
    <w:rsid w:val="00283A22"/>
    <w:rsid w:val="002842C5"/>
    <w:rsid w:val="00284A5C"/>
    <w:rsid w:val="0028764A"/>
    <w:rsid w:val="0029035A"/>
    <w:rsid w:val="00290EDE"/>
    <w:rsid w:val="00293956"/>
    <w:rsid w:val="0029556E"/>
    <w:rsid w:val="002A3F17"/>
    <w:rsid w:val="002A4A1C"/>
    <w:rsid w:val="002B1D49"/>
    <w:rsid w:val="002B1ECA"/>
    <w:rsid w:val="002B30C6"/>
    <w:rsid w:val="002B330F"/>
    <w:rsid w:val="002B4804"/>
    <w:rsid w:val="002B5C33"/>
    <w:rsid w:val="002C0702"/>
    <w:rsid w:val="002C2432"/>
    <w:rsid w:val="002D7D11"/>
    <w:rsid w:val="002D7E84"/>
    <w:rsid w:val="002E222B"/>
    <w:rsid w:val="002E3369"/>
    <w:rsid w:val="002E7899"/>
    <w:rsid w:val="002F24D7"/>
    <w:rsid w:val="002F2786"/>
    <w:rsid w:val="002F3134"/>
    <w:rsid w:val="002F452A"/>
    <w:rsid w:val="002F4EA1"/>
    <w:rsid w:val="002F567F"/>
    <w:rsid w:val="002F60B3"/>
    <w:rsid w:val="00301FCE"/>
    <w:rsid w:val="003023FF"/>
    <w:rsid w:val="00302802"/>
    <w:rsid w:val="00302F25"/>
    <w:rsid w:val="003045D3"/>
    <w:rsid w:val="0030590F"/>
    <w:rsid w:val="00305B85"/>
    <w:rsid w:val="00306ECA"/>
    <w:rsid w:val="0030750D"/>
    <w:rsid w:val="00307DED"/>
    <w:rsid w:val="0031468C"/>
    <w:rsid w:val="003146F3"/>
    <w:rsid w:val="00314E5B"/>
    <w:rsid w:val="00315146"/>
    <w:rsid w:val="00315F74"/>
    <w:rsid w:val="00316F16"/>
    <w:rsid w:val="00322675"/>
    <w:rsid w:val="00323BF0"/>
    <w:rsid w:val="00331B58"/>
    <w:rsid w:val="00332CB7"/>
    <w:rsid w:val="003360CA"/>
    <w:rsid w:val="003361C6"/>
    <w:rsid w:val="00341942"/>
    <w:rsid w:val="003453E1"/>
    <w:rsid w:val="003502A5"/>
    <w:rsid w:val="0035046B"/>
    <w:rsid w:val="00353E1D"/>
    <w:rsid w:val="00354163"/>
    <w:rsid w:val="00354ECF"/>
    <w:rsid w:val="003607C1"/>
    <w:rsid w:val="00360B21"/>
    <w:rsid w:val="003646A2"/>
    <w:rsid w:val="00365587"/>
    <w:rsid w:val="00372B00"/>
    <w:rsid w:val="0037321E"/>
    <w:rsid w:val="00374CAF"/>
    <w:rsid w:val="00377985"/>
    <w:rsid w:val="00377C1A"/>
    <w:rsid w:val="00377CB1"/>
    <w:rsid w:val="00382066"/>
    <w:rsid w:val="0038284E"/>
    <w:rsid w:val="003842FD"/>
    <w:rsid w:val="003851B7"/>
    <w:rsid w:val="00386689"/>
    <w:rsid w:val="00391931"/>
    <w:rsid w:val="00391CFD"/>
    <w:rsid w:val="00395BAF"/>
    <w:rsid w:val="003A2A8A"/>
    <w:rsid w:val="003A316F"/>
    <w:rsid w:val="003A4FDC"/>
    <w:rsid w:val="003A5746"/>
    <w:rsid w:val="003B21E5"/>
    <w:rsid w:val="003B222E"/>
    <w:rsid w:val="003B5DE6"/>
    <w:rsid w:val="003C0129"/>
    <w:rsid w:val="003C04C1"/>
    <w:rsid w:val="003C0683"/>
    <w:rsid w:val="003C2DB4"/>
    <w:rsid w:val="003C717B"/>
    <w:rsid w:val="003D1277"/>
    <w:rsid w:val="003D1C63"/>
    <w:rsid w:val="003D29DE"/>
    <w:rsid w:val="003D2D8B"/>
    <w:rsid w:val="003D4CB1"/>
    <w:rsid w:val="003D59E7"/>
    <w:rsid w:val="003D5FF7"/>
    <w:rsid w:val="003E017D"/>
    <w:rsid w:val="003E1825"/>
    <w:rsid w:val="003E2654"/>
    <w:rsid w:val="003E4B6A"/>
    <w:rsid w:val="003E57C2"/>
    <w:rsid w:val="003E7433"/>
    <w:rsid w:val="003F46F0"/>
    <w:rsid w:val="0040252D"/>
    <w:rsid w:val="00402E46"/>
    <w:rsid w:val="004068C3"/>
    <w:rsid w:val="00407B73"/>
    <w:rsid w:val="00414269"/>
    <w:rsid w:val="00416C38"/>
    <w:rsid w:val="00420E87"/>
    <w:rsid w:val="00424B37"/>
    <w:rsid w:val="004275BF"/>
    <w:rsid w:val="00435144"/>
    <w:rsid w:val="00436262"/>
    <w:rsid w:val="004402CC"/>
    <w:rsid w:val="0044540F"/>
    <w:rsid w:val="004457E2"/>
    <w:rsid w:val="004459F5"/>
    <w:rsid w:val="00453376"/>
    <w:rsid w:val="0046157D"/>
    <w:rsid w:val="00461F84"/>
    <w:rsid w:val="0046570D"/>
    <w:rsid w:val="00467A02"/>
    <w:rsid w:val="00472D8D"/>
    <w:rsid w:val="004733C5"/>
    <w:rsid w:val="0047658A"/>
    <w:rsid w:val="0047709F"/>
    <w:rsid w:val="004829DF"/>
    <w:rsid w:val="00484E0E"/>
    <w:rsid w:val="00485F4E"/>
    <w:rsid w:val="00486E39"/>
    <w:rsid w:val="0048721D"/>
    <w:rsid w:val="00487E49"/>
    <w:rsid w:val="00495150"/>
    <w:rsid w:val="004A42ED"/>
    <w:rsid w:val="004A526D"/>
    <w:rsid w:val="004B3B6F"/>
    <w:rsid w:val="004B61DC"/>
    <w:rsid w:val="004B62A1"/>
    <w:rsid w:val="004B7462"/>
    <w:rsid w:val="004C1508"/>
    <w:rsid w:val="004C2948"/>
    <w:rsid w:val="004C40AB"/>
    <w:rsid w:val="004C7149"/>
    <w:rsid w:val="004D17C7"/>
    <w:rsid w:val="004D4FDE"/>
    <w:rsid w:val="004E3029"/>
    <w:rsid w:val="004E37CF"/>
    <w:rsid w:val="004E466E"/>
    <w:rsid w:val="004E67B9"/>
    <w:rsid w:val="004E6936"/>
    <w:rsid w:val="004E6CC5"/>
    <w:rsid w:val="004F0716"/>
    <w:rsid w:val="004F11E3"/>
    <w:rsid w:val="004F273B"/>
    <w:rsid w:val="0050158F"/>
    <w:rsid w:val="0050401A"/>
    <w:rsid w:val="00507036"/>
    <w:rsid w:val="00507237"/>
    <w:rsid w:val="0050770F"/>
    <w:rsid w:val="00510830"/>
    <w:rsid w:val="005164FC"/>
    <w:rsid w:val="0051723D"/>
    <w:rsid w:val="0051753F"/>
    <w:rsid w:val="005201DD"/>
    <w:rsid w:val="005208BF"/>
    <w:rsid w:val="0052144B"/>
    <w:rsid w:val="005234C3"/>
    <w:rsid w:val="0052519C"/>
    <w:rsid w:val="00525732"/>
    <w:rsid w:val="00525FD4"/>
    <w:rsid w:val="005270BD"/>
    <w:rsid w:val="005305DF"/>
    <w:rsid w:val="00530623"/>
    <w:rsid w:val="0053393A"/>
    <w:rsid w:val="005341AB"/>
    <w:rsid w:val="0053605C"/>
    <w:rsid w:val="00536A35"/>
    <w:rsid w:val="00542B29"/>
    <w:rsid w:val="00542FEB"/>
    <w:rsid w:val="00543A4B"/>
    <w:rsid w:val="00547954"/>
    <w:rsid w:val="00550300"/>
    <w:rsid w:val="00552267"/>
    <w:rsid w:val="00552B7F"/>
    <w:rsid w:val="005543D5"/>
    <w:rsid w:val="00554894"/>
    <w:rsid w:val="00555F28"/>
    <w:rsid w:val="005601D7"/>
    <w:rsid w:val="005633FE"/>
    <w:rsid w:val="00565C74"/>
    <w:rsid w:val="00571E53"/>
    <w:rsid w:val="0057304F"/>
    <w:rsid w:val="00574987"/>
    <w:rsid w:val="00577019"/>
    <w:rsid w:val="0058059A"/>
    <w:rsid w:val="005827EE"/>
    <w:rsid w:val="005862B2"/>
    <w:rsid w:val="005901D8"/>
    <w:rsid w:val="00591050"/>
    <w:rsid w:val="00591EA6"/>
    <w:rsid w:val="005934C8"/>
    <w:rsid w:val="005942BD"/>
    <w:rsid w:val="005953E6"/>
    <w:rsid w:val="0059548A"/>
    <w:rsid w:val="005A0357"/>
    <w:rsid w:val="005A06F2"/>
    <w:rsid w:val="005A0F7D"/>
    <w:rsid w:val="005A277D"/>
    <w:rsid w:val="005A3287"/>
    <w:rsid w:val="005A383F"/>
    <w:rsid w:val="005A3927"/>
    <w:rsid w:val="005A4963"/>
    <w:rsid w:val="005A712B"/>
    <w:rsid w:val="005B18FB"/>
    <w:rsid w:val="005B3542"/>
    <w:rsid w:val="005B5254"/>
    <w:rsid w:val="005B59F8"/>
    <w:rsid w:val="005B64F0"/>
    <w:rsid w:val="005C09FF"/>
    <w:rsid w:val="005C1138"/>
    <w:rsid w:val="005C1895"/>
    <w:rsid w:val="005C6E91"/>
    <w:rsid w:val="005C7CF4"/>
    <w:rsid w:val="005D62E6"/>
    <w:rsid w:val="005E3968"/>
    <w:rsid w:val="005E5A40"/>
    <w:rsid w:val="005E7F4F"/>
    <w:rsid w:val="005F201B"/>
    <w:rsid w:val="005F2939"/>
    <w:rsid w:val="005F3162"/>
    <w:rsid w:val="005F43FA"/>
    <w:rsid w:val="005F6A05"/>
    <w:rsid w:val="00600049"/>
    <w:rsid w:val="006014CF"/>
    <w:rsid w:val="00605562"/>
    <w:rsid w:val="00605BF5"/>
    <w:rsid w:val="00605F26"/>
    <w:rsid w:val="006063D2"/>
    <w:rsid w:val="00606FF5"/>
    <w:rsid w:val="00610378"/>
    <w:rsid w:val="00611F5E"/>
    <w:rsid w:val="00611F8F"/>
    <w:rsid w:val="00615C1A"/>
    <w:rsid w:val="00616579"/>
    <w:rsid w:val="00617C82"/>
    <w:rsid w:val="0062016A"/>
    <w:rsid w:val="00621CF0"/>
    <w:rsid w:val="00624141"/>
    <w:rsid w:val="0062415C"/>
    <w:rsid w:val="00625CA8"/>
    <w:rsid w:val="0063027D"/>
    <w:rsid w:val="006320B5"/>
    <w:rsid w:val="00635DF8"/>
    <w:rsid w:val="0063645F"/>
    <w:rsid w:val="00637D65"/>
    <w:rsid w:val="00642303"/>
    <w:rsid w:val="006429B1"/>
    <w:rsid w:val="00643B78"/>
    <w:rsid w:val="00644830"/>
    <w:rsid w:val="00645DC2"/>
    <w:rsid w:val="00647517"/>
    <w:rsid w:val="00652F07"/>
    <w:rsid w:val="00660B69"/>
    <w:rsid w:val="00661818"/>
    <w:rsid w:val="0066436D"/>
    <w:rsid w:val="006650ED"/>
    <w:rsid w:val="0066678C"/>
    <w:rsid w:val="006675D4"/>
    <w:rsid w:val="006724FA"/>
    <w:rsid w:val="0067516A"/>
    <w:rsid w:val="006751EB"/>
    <w:rsid w:val="0067765D"/>
    <w:rsid w:val="006816FA"/>
    <w:rsid w:val="00686745"/>
    <w:rsid w:val="00691B29"/>
    <w:rsid w:val="00692D05"/>
    <w:rsid w:val="00692D2D"/>
    <w:rsid w:val="006974B7"/>
    <w:rsid w:val="006A0AA7"/>
    <w:rsid w:val="006A1278"/>
    <w:rsid w:val="006A1491"/>
    <w:rsid w:val="006A680E"/>
    <w:rsid w:val="006B2B5C"/>
    <w:rsid w:val="006B713B"/>
    <w:rsid w:val="006B79A3"/>
    <w:rsid w:val="006C08D0"/>
    <w:rsid w:val="006C2172"/>
    <w:rsid w:val="006C58DA"/>
    <w:rsid w:val="006C6FA6"/>
    <w:rsid w:val="006D123F"/>
    <w:rsid w:val="006D48B6"/>
    <w:rsid w:val="006D7C3D"/>
    <w:rsid w:val="006E39A4"/>
    <w:rsid w:val="006E607A"/>
    <w:rsid w:val="006E632A"/>
    <w:rsid w:val="006E6898"/>
    <w:rsid w:val="006E6DCF"/>
    <w:rsid w:val="006F04B5"/>
    <w:rsid w:val="006F0D3C"/>
    <w:rsid w:val="006F6BAC"/>
    <w:rsid w:val="00702A4C"/>
    <w:rsid w:val="00704253"/>
    <w:rsid w:val="0070737C"/>
    <w:rsid w:val="007119C1"/>
    <w:rsid w:val="00711D82"/>
    <w:rsid w:val="007139E7"/>
    <w:rsid w:val="00715C70"/>
    <w:rsid w:val="007164CC"/>
    <w:rsid w:val="00716C24"/>
    <w:rsid w:val="00721976"/>
    <w:rsid w:val="007225EE"/>
    <w:rsid w:val="00724E72"/>
    <w:rsid w:val="00727E1F"/>
    <w:rsid w:val="00727F59"/>
    <w:rsid w:val="00731695"/>
    <w:rsid w:val="00733051"/>
    <w:rsid w:val="00735DA9"/>
    <w:rsid w:val="00735F46"/>
    <w:rsid w:val="00741251"/>
    <w:rsid w:val="00750252"/>
    <w:rsid w:val="00751B1F"/>
    <w:rsid w:val="0075216E"/>
    <w:rsid w:val="00752B16"/>
    <w:rsid w:val="00752CE0"/>
    <w:rsid w:val="0075675B"/>
    <w:rsid w:val="00761DCB"/>
    <w:rsid w:val="00763F62"/>
    <w:rsid w:val="0076414D"/>
    <w:rsid w:val="00764BF7"/>
    <w:rsid w:val="00764CF5"/>
    <w:rsid w:val="00765FD2"/>
    <w:rsid w:val="00767B0D"/>
    <w:rsid w:val="0077149B"/>
    <w:rsid w:val="007739A0"/>
    <w:rsid w:val="00774492"/>
    <w:rsid w:val="00776700"/>
    <w:rsid w:val="007768DF"/>
    <w:rsid w:val="00782AAD"/>
    <w:rsid w:val="00786765"/>
    <w:rsid w:val="007868D6"/>
    <w:rsid w:val="00791FEC"/>
    <w:rsid w:val="007974BE"/>
    <w:rsid w:val="00797E42"/>
    <w:rsid w:val="007A07F1"/>
    <w:rsid w:val="007A4737"/>
    <w:rsid w:val="007A4D04"/>
    <w:rsid w:val="007A784F"/>
    <w:rsid w:val="007B3544"/>
    <w:rsid w:val="007B3570"/>
    <w:rsid w:val="007B4EA3"/>
    <w:rsid w:val="007B568A"/>
    <w:rsid w:val="007B6B36"/>
    <w:rsid w:val="007C075D"/>
    <w:rsid w:val="007C1B72"/>
    <w:rsid w:val="007C1B7D"/>
    <w:rsid w:val="007C1EAC"/>
    <w:rsid w:val="007C20FF"/>
    <w:rsid w:val="007C2DBB"/>
    <w:rsid w:val="007C33A7"/>
    <w:rsid w:val="007C61FC"/>
    <w:rsid w:val="007C6BA4"/>
    <w:rsid w:val="007C7DE5"/>
    <w:rsid w:val="007D1AAA"/>
    <w:rsid w:val="007D1B28"/>
    <w:rsid w:val="007D4013"/>
    <w:rsid w:val="007D4662"/>
    <w:rsid w:val="007D4D89"/>
    <w:rsid w:val="007D5984"/>
    <w:rsid w:val="007D6096"/>
    <w:rsid w:val="007D7FEA"/>
    <w:rsid w:val="007E18A4"/>
    <w:rsid w:val="007E1B8B"/>
    <w:rsid w:val="007E6B29"/>
    <w:rsid w:val="007E7CB0"/>
    <w:rsid w:val="007F059D"/>
    <w:rsid w:val="007F17A4"/>
    <w:rsid w:val="007F1B4C"/>
    <w:rsid w:val="007F2204"/>
    <w:rsid w:val="007F423D"/>
    <w:rsid w:val="007F424A"/>
    <w:rsid w:val="007F5FD0"/>
    <w:rsid w:val="00803540"/>
    <w:rsid w:val="0080528F"/>
    <w:rsid w:val="00805DE6"/>
    <w:rsid w:val="00806429"/>
    <w:rsid w:val="00807AA9"/>
    <w:rsid w:val="0081434D"/>
    <w:rsid w:val="00814414"/>
    <w:rsid w:val="00815E10"/>
    <w:rsid w:val="00816437"/>
    <w:rsid w:val="00821C11"/>
    <w:rsid w:val="00823D3F"/>
    <w:rsid w:val="008271AD"/>
    <w:rsid w:val="00830C52"/>
    <w:rsid w:val="008335C0"/>
    <w:rsid w:val="00834B31"/>
    <w:rsid w:val="00835B21"/>
    <w:rsid w:val="0083619E"/>
    <w:rsid w:val="00841607"/>
    <w:rsid w:val="00846839"/>
    <w:rsid w:val="0085357C"/>
    <w:rsid w:val="00854D5F"/>
    <w:rsid w:val="00855361"/>
    <w:rsid w:val="0085648F"/>
    <w:rsid w:val="00856D86"/>
    <w:rsid w:val="008576A4"/>
    <w:rsid w:val="00864493"/>
    <w:rsid w:val="008660F4"/>
    <w:rsid w:val="0086684D"/>
    <w:rsid w:val="00867A5F"/>
    <w:rsid w:val="00874319"/>
    <w:rsid w:val="00876AA0"/>
    <w:rsid w:val="00880BAD"/>
    <w:rsid w:val="008844B8"/>
    <w:rsid w:val="00884876"/>
    <w:rsid w:val="0089210B"/>
    <w:rsid w:val="00892A55"/>
    <w:rsid w:val="00897565"/>
    <w:rsid w:val="008A11E2"/>
    <w:rsid w:val="008A1978"/>
    <w:rsid w:val="008A2806"/>
    <w:rsid w:val="008A44A2"/>
    <w:rsid w:val="008A538A"/>
    <w:rsid w:val="008B43CE"/>
    <w:rsid w:val="008B7B5F"/>
    <w:rsid w:val="008C0739"/>
    <w:rsid w:val="008C1911"/>
    <w:rsid w:val="008C1C58"/>
    <w:rsid w:val="008C374C"/>
    <w:rsid w:val="008C3DDB"/>
    <w:rsid w:val="008C4C76"/>
    <w:rsid w:val="008C612B"/>
    <w:rsid w:val="008D1F65"/>
    <w:rsid w:val="008D6984"/>
    <w:rsid w:val="008D7117"/>
    <w:rsid w:val="008E0519"/>
    <w:rsid w:val="008E07EB"/>
    <w:rsid w:val="008E13B6"/>
    <w:rsid w:val="008E21F4"/>
    <w:rsid w:val="008E54FF"/>
    <w:rsid w:val="008F3965"/>
    <w:rsid w:val="008F7C6B"/>
    <w:rsid w:val="00902A49"/>
    <w:rsid w:val="00903EB1"/>
    <w:rsid w:val="00905DF3"/>
    <w:rsid w:val="00910805"/>
    <w:rsid w:val="00915346"/>
    <w:rsid w:val="0091597E"/>
    <w:rsid w:val="00915E11"/>
    <w:rsid w:val="00916E79"/>
    <w:rsid w:val="00917381"/>
    <w:rsid w:val="00917FDA"/>
    <w:rsid w:val="00922BFC"/>
    <w:rsid w:val="00922E3B"/>
    <w:rsid w:val="009256AB"/>
    <w:rsid w:val="00931FE9"/>
    <w:rsid w:val="0094092D"/>
    <w:rsid w:val="009413DD"/>
    <w:rsid w:val="00942599"/>
    <w:rsid w:val="00942A06"/>
    <w:rsid w:val="00946959"/>
    <w:rsid w:val="00950009"/>
    <w:rsid w:val="009524C8"/>
    <w:rsid w:val="00952866"/>
    <w:rsid w:val="0095347C"/>
    <w:rsid w:val="009555AD"/>
    <w:rsid w:val="00955EAB"/>
    <w:rsid w:val="009574A2"/>
    <w:rsid w:val="00957EE7"/>
    <w:rsid w:val="009607F3"/>
    <w:rsid w:val="00961F61"/>
    <w:rsid w:val="00962C07"/>
    <w:rsid w:val="00971031"/>
    <w:rsid w:val="009715D9"/>
    <w:rsid w:val="00971A0C"/>
    <w:rsid w:val="0097210F"/>
    <w:rsid w:val="0097276C"/>
    <w:rsid w:val="00972AE8"/>
    <w:rsid w:val="009734DC"/>
    <w:rsid w:val="009734FC"/>
    <w:rsid w:val="0097508A"/>
    <w:rsid w:val="00981B62"/>
    <w:rsid w:val="00982060"/>
    <w:rsid w:val="0098502A"/>
    <w:rsid w:val="00985340"/>
    <w:rsid w:val="00987391"/>
    <w:rsid w:val="009A4E3E"/>
    <w:rsid w:val="009A5EAB"/>
    <w:rsid w:val="009B0F5B"/>
    <w:rsid w:val="009B3D43"/>
    <w:rsid w:val="009B3E71"/>
    <w:rsid w:val="009B50F6"/>
    <w:rsid w:val="009B5112"/>
    <w:rsid w:val="009B67D7"/>
    <w:rsid w:val="009C2BFB"/>
    <w:rsid w:val="009C5918"/>
    <w:rsid w:val="009C7059"/>
    <w:rsid w:val="009D2099"/>
    <w:rsid w:val="009D2EF4"/>
    <w:rsid w:val="009D6AEC"/>
    <w:rsid w:val="009D6E57"/>
    <w:rsid w:val="009D7080"/>
    <w:rsid w:val="009E0099"/>
    <w:rsid w:val="009E067E"/>
    <w:rsid w:val="009E42C0"/>
    <w:rsid w:val="009E45A8"/>
    <w:rsid w:val="009F4F8C"/>
    <w:rsid w:val="00A00745"/>
    <w:rsid w:val="00A0455E"/>
    <w:rsid w:val="00A11D13"/>
    <w:rsid w:val="00A12FD5"/>
    <w:rsid w:val="00A13C90"/>
    <w:rsid w:val="00A14140"/>
    <w:rsid w:val="00A14D07"/>
    <w:rsid w:val="00A16173"/>
    <w:rsid w:val="00A1683C"/>
    <w:rsid w:val="00A21236"/>
    <w:rsid w:val="00A22011"/>
    <w:rsid w:val="00A25AEC"/>
    <w:rsid w:val="00A267CA"/>
    <w:rsid w:val="00A2777B"/>
    <w:rsid w:val="00A324A2"/>
    <w:rsid w:val="00A33B18"/>
    <w:rsid w:val="00A342F9"/>
    <w:rsid w:val="00A34B89"/>
    <w:rsid w:val="00A36E16"/>
    <w:rsid w:val="00A4259C"/>
    <w:rsid w:val="00A51358"/>
    <w:rsid w:val="00A53DA5"/>
    <w:rsid w:val="00A5457F"/>
    <w:rsid w:val="00A57BA0"/>
    <w:rsid w:val="00A61C3E"/>
    <w:rsid w:val="00A61D6B"/>
    <w:rsid w:val="00A621C2"/>
    <w:rsid w:val="00A6461E"/>
    <w:rsid w:val="00A6539A"/>
    <w:rsid w:val="00A66136"/>
    <w:rsid w:val="00A67B19"/>
    <w:rsid w:val="00A67F43"/>
    <w:rsid w:val="00A70EE3"/>
    <w:rsid w:val="00A775AF"/>
    <w:rsid w:val="00A83118"/>
    <w:rsid w:val="00A83504"/>
    <w:rsid w:val="00A85445"/>
    <w:rsid w:val="00A858BD"/>
    <w:rsid w:val="00A9479D"/>
    <w:rsid w:val="00A94EEF"/>
    <w:rsid w:val="00A95E6A"/>
    <w:rsid w:val="00A964D7"/>
    <w:rsid w:val="00AA07AF"/>
    <w:rsid w:val="00AA0BA6"/>
    <w:rsid w:val="00AA32B3"/>
    <w:rsid w:val="00AA3FB9"/>
    <w:rsid w:val="00AA59A4"/>
    <w:rsid w:val="00AA5F91"/>
    <w:rsid w:val="00AB1968"/>
    <w:rsid w:val="00AB1B79"/>
    <w:rsid w:val="00AB2159"/>
    <w:rsid w:val="00AB5BB2"/>
    <w:rsid w:val="00AB5C4C"/>
    <w:rsid w:val="00AC3516"/>
    <w:rsid w:val="00AC4B5F"/>
    <w:rsid w:val="00AD047F"/>
    <w:rsid w:val="00AD2250"/>
    <w:rsid w:val="00AD3708"/>
    <w:rsid w:val="00AD445E"/>
    <w:rsid w:val="00AD6CD9"/>
    <w:rsid w:val="00AD7CD8"/>
    <w:rsid w:val="00AE12E3"/>
    <w:rsid w:val="00AE1FEF"/>
    <w:rsid w:val="00AE27A6"/>
    <w:rsid w:val="00AE31B2"/>
    <w:rsid w:val="00AE3A44"/>
    <w:rsid w:val="00AE3B8E"/>
    <w:rsid w:val="00AE4450"/>
    <w:rsid w:val="00AE7591"/>
    <w:rsid w:val="00AE7746"/>
    <w:rsid w:val="00AF01F7"/>
    <w:rsid w:val="00AF42CC"/>
    <w:rsid w:val="00AF5155"/>
    <w:rsid w:val="00B0037E"/>
    <w:rsid w:val="00B01C84"/>
    <w:rsid w:val="00B0374D"/>
    <w:rsid w:val="00B040B9"/>
    <w:rsid w:val="00B067CD"/>
    <w:rsid w:val="00B10B7C"/>
    <w:rsid w:val="00B110AB"/>
    <w:rsid w:val="00B14F01"/>
    <w:rsid w:val="00B16193"/>
    <w:rsid w:val="00B2130E"/>
    <w:rsid w:val="00B22F85"/>
    <w:rsid w:val="00B3129D"/>
    <w:rsid w:val="00B31510"/>
    <w:rsid w:val="00B3168D"/>
    <w:rsid w:val="00B34799"/>
    <w:rsid w:val="00B3792E"/>
    <w:rsid w:val="00B37BE0"/>
    <w:rsid w:val="00B40724"/>
    <w:rsid w:val="00B42BF7"/>
    <w:rsid w:val="00B52362"/>
    <w:rsid w:val="00B54329"/>
    <w:rsid w:val="00B54D22"/>
    <w:rsid w:val="00B60315"/>
    <w:rsid w:val="00B62D8D"/>
    <w:rsid w:val="00B666CB"/>
    <w:rsid w:val="00B67998"/>
    <w:rsid w:val="00B723EF"/>
    <w:rsid w:val="00B73C72"/>
    <w:rsid w:val="00B73D4A"/>
    <w:rsid w:val="00B775A7"/>
    <w:rsid w:val="00B859E8"/>
    <w:rsid w:val="00B876B8"/>
    <w:rsid w:val="00B879DB"/>
    <w:rsid w:val="00B87D8E"/>
    <w:rsid w:val="00B917EC"/>
    <w:rsid w:val="00B967F9"/>
    <w:rsid w:val="00BA0760"/>
    <w:rsid w:val="00BA1181"/>
    <w:rsid w:val="00BA3A48"/>
    <w:rsid w:val="00BA3B3E"/>
    <w:rsid w:val="00BA79D9"/>
    <w:rsid w:val="00BB3011"/>
    <w:rsid w:val="00BB3589"/>
    <w:rsid w:val="00BB3CB9"/>
    <w:rsid w:val="00BB58C0"/>
    <w:rsid w:val="00BB740F"/>
    <w:rsid w:val="00BB7ADA"/>
    <w:rsid w:val="00BC1047"/>
    <w:rsid w:val="00BD2133"/>
    <w:rsid w:val="00BD2711"/>
    <w:rsid w:val="00BD2883"/>
    <w:rsid w:val="00BD3FEF"/>
    <w:rsid w:val="00BD6279"/>
    <w:rsid w:val="00BD65CC"/>
    <w:rsid w:val="00BE09DC"/>
    <w:rsid w:val="00BE11CC"/>
    <w:rsid w:val="00BE40D2"/>
    <w:rsid w:val="00BE465C"/>
    <w:rsid w:val="00BE610D"/>
    <w:rsid w:val="00BE6850"/>
    <w:rsid w:val="00BE704D"/>
    <w:rsid w:val="00BF00C7"/>
    <w:rsid w:val="00C10050"/>
    <w:rsid w:val="00C12ACC"/>
    <w:rsid w:val="00C1757F"/>
    <w:rsid w:val="00C216F3"/>
    <w:rsid w:val="00C24949"/>
    <w:rsid w:val="00C2497D"/>
    <w:rsid w:val="00C25C8A"/>
    <w:rsid w:val="00C309D0"/>
    <w:rsid w:val="00C33754"/>
    <w:rsid w:val="00C354B2"/>
    <w:rsid w:val="00C3703D"/>
    <w:rsid w:val="00C375FC"/>
    <w:rsid w:val="00C440D1"/>
    <w:rsid w:val="00C47C40"/>
    <w:rsid w:val="00C52553"/>
    <w:rsid w:val="00C534BB"/>
    <w:rsid w:val="00C53EAC"/>
    <w:rsid w:val="00C6146C"/>
    <w:rsid w:val="00C6293E"/>
    <w:rsid w:val="00C62E01"/>
    <w:rsid w:val="00C66B96"/>
    <w:rsid w:val="00C72DFF"/>
    <w:rsid w:val="00C757FE"/>
    <w:rsid w:val="00C81A21"/>
    <w:rsid w:val="00C828AC"/>
    <w:rsid w:val="00C84BCE"/>
    <w:rsid w:val="00C85534"/>
    <w:rsid w:val="00C93B16"/>
    <w:rsid w:val="00C94DCA"/>
    <w:rsid w:val="00C9687F"/>
    <w:rsid w:val="00C96EC3"/>
    <w:rsid w:val="00C972A4"/>
    <w:rsid w:val="00C97CBE"/>
    <w:rsid w:val="00CA0901"/>
    <w:rsid w:val="00CA22CE"/>
    <w:rsid w:val="00CA3FBF"/>
    <w:rsid w:val="00CA40C7"/>
    <w:rsid w:val="00CA66B7"/>
    <w:rsid w:val="00CA67CC"/>
    <w:rsid w:val="00CA68CA"/>
    <w:rsid w:val="00CB05C7"/>
    <w:rsid w:val="00CB390D"/>
    <w:rsid w:val="00CB676F"/>
    <w:rsid w:val="00CC1D99"/>
    <w:rsid w:val="00CC7A38"/>
    <w:rsid w:val="00CD462A"/>
    <w:rsid w:val="00CD4CDC"/>
    <w:rsid w:val="00CD6C47"/>
    <w:rsid w:val="00CE0A0C"/>
    <w:rsid w:val="00CE1A56"/>
    <w:rsid w:val="00CE4D0D"/>
    <w:rsid w:val="00CE4D5E"/>
    <w:rsid w:val="00CF1C95"/>
    <w:rsid w:val="00CF603E"/>
    <w:rsid w:val="00CF7089"/>
    <w:rsid w:val="00D0395E"/>
    <w:rsid w:val="00D0505F"/>
    <w:rsid w:val="00D065B8"/>
    <w:rsid w:val="00D0736B"/>
    <w:rsid w:val="00D100EF"/>
    <w:rsid w:val="00D10AF5"/>
    <w:rsid w:val="00D13350"/>
    <w:rsid w:val="00D14D7D"/>
    <w:rsid w:val="00D161C6"/>
    <w:rsid w:val="00D1647F"/>
    <w:rsid w:val="00D20A2D"/>
    <w:rsid w:val="00D23B2A"/>
    <w:rsid w:val="00D25B9D"/>
    <w:rsid w:val="00D27FE4"/>
    <w:rsid w:val="00D32D20"/>
    <w:rsid w:val="00D375A9"/>
    <w:rsid w:val="00D41041"/>
    <w:rsid w:val="00D418D7"/>
    <w:rsid w:val="00D438F0"/>
    <w:rsid w:val="00D45709"/>
    <w:rsid w:val="00D461F3"/>
    <w:rsid w:val="00D47727"/>
    <w:rsid w:val="00D5303E"/>
    <w:rsid w:val="00D54213"/>
    <w:rsid w:val="00D568EF"/>
    <w:rsid w:val="00D61782"/>
    <w:rsid w:val="00D64A63"/>
    <w:rsid w:val="00D710D4"/>
    <w:rsid w:val="00D72404"/>
    <w:rsid w:val="00D73A94"/>
    <w:rsid w:val="00D74A53"/>
    <w:rsid w:val="00D771CE"/>
    <w:rsid w:val="00D82808"/>
    <w:rsid w:val="00D82B17"/>
    <w:rsid w:val="00D861B5"/>
    <w:rsid w:val="00D86516"/>
    <w:rsid w:val="00D86F1F"/>
    <w:rsid w:val="00D87BFC"/>
    <w:rsid w:val="00D95C61"/>
    <w:rsid w:val="00D96B78"/>
    <w:rsid w:val="00DA1408"/>
    <w:rsid w:val="00DA1FF2"/>
    <w:rsid w:val="00DA42B2"/>
    <w:rsid w:val="00DA4C47"/>
    <w:rsid w:val="00DA6A57"/>
    <w:rsid w:val="00DA71D9"/>
    <w:rsid w:val="00DB0C97"/>
    <w:rsid w:val="00DB4B23"/>
    <w:rsid w:val="00DC1F3A"/>
    <w:rsid w:val="00DC35FF"/>
    <w:rsid w:val="00DC44A2"/>
    <w:rsid w:val="00DC4BB9"/>
    <w:rsid w:val="00DC55B3"/>
    <w:rsid w:val="00DC6D68"/>
    <w:rsid w:val="00DC7E65"/>
    <w:rsid w:val="00DD0F3E"/>
    <w:rsid w:val="00DD2327"/>
    <w:rsid w:val="00DD2806"/>
    <w:rsid w:val="00DD2AEC"/>
    <w:rsid w:val="00DD3A22"/>
    <w:rsid w:val="00DD47E6"/>
    <w:rsid w:val="00DD4AA0"/>
    <w:rsid w:val="00DD604F"/>
    <w:rsid w:val="00DD76FB"/>
    <w:rsid w:val="00DE4C3B"/>
    <w:rsid w:val="00DE507E"/>
    <w:rsid w:val="00DE5391"/>
    <w:rsid w:val="00DE5A0D"/>
    <w:rsid w:val="00DF2E6C"/>
    <w:rsid w:val="00DF66BF"/>
    <w:rsid w:val="00DF7ACF"/>
    <w:rsid w:val="00E004DB"/>
    <w:rsid w:val="00E0389D"/>
    <w:rsid w:val="00E042DF"/>
    <w:rsid w:val="00E07F99"/>
    <w:rsid w:val="00E11258"/>
    <w:rsid w:val="00E12A51"/>
    <w:rsid w:val="00E21723"/>
    <w:rsid w:val="00E2248B"/>
    <w:rsid w:val="00E2457C"/>
    <w:rsid w:val="00E2511F"/>
    <w:rsid w:val="00E26169"/>
    <w:rsid w:val="00E26DCE"/>
    <w:rsid w:val="00E3049A"/>
    <w:rsid w:val="00E30D43"/>
    <w:rsid w:val="00E3237A"/>
    <w:rsid w:val="00E36EBA"/>
    <w:rsid w:val="00E425D6"/>
    <w:rsid w:val="00E4386F"/>
    <w:rsid w:val="00E50202"/>
    <w:rsid w:val="00E539D8"/>
    <w:rsid w:val="00E57168"/>
    <w:rsid w:val="00E6083C"/>
    <w:rsid w:val="00E60E54"/>
    <w:rsid w:val="00E634AB"/>
    <w:rsid w:val="00E678DB"/>
    <w:rsid w:val="00E67AE7"/>
    <w:rsid w:val="00E71660"/>
    <w:rsid w:val="00E71EFD"/>
    <w:rsid w:val="00E72618"/>
    <w:rsid w:val="00E72E4A"/>
    <w:rsid w:val="00E74ABD"/>
    <w:rsid w:val="00E7585F"/>
    <w:rsid w:val="00E827AF"/>
    <w:rsid w:val="00E93B25"/>
    <w:rsid w:val="00E94C51"/>
    <w:rsid w:val="00E961BB"/>
    <w:rsid w:val="00E96608"/>
    <w:rsid w:val="00E966D8"/>
    <w:rsid w:val="00EA27A8"/>
    <w:rsid w:val="00EA59BD"/>
    <w:rsid w:val="00EA603B"/>
    <w:rsid w:val="00EA6926"/>
    <w:rsid w:val="00EA7DC8"/>
    <w:rsid w:val="00EB0D03"/>
    <w:rsid w:val="00EB10D5"/>
    <w:rsid w:val="00EB2B7C"/>
    <w:rsid w:val="00EB36CF"/>
    <w:rsid w:val="00EB3792"/>
    <w:rsid w:val="00EC113C"/>
    <w:rsid w:val="00EC3D0D"/>
    <w:rsid w:val="00EC5AD1"/>
    <w:rsid w:val="00EC5C5C"/>
    <w:rsid w:val="00EC6110"/>
    <w:rsid w:val="00EC6777"/>
    <w:rsid w:val="00EC7310"/>
    <w:rsid w:val="00ED0B3B"/>
    <w:rsid w:val="00ED113F"/>
    <w:rsid w:val="00ED1AF3"/>
    <w:rsid w:val="00ED1E89"/>
    <w:rsid w:val="00ED2CD7"/>
    <w:rsid w:val="00ED4FF1"/>
    <w:rsid w:val="00EE110B"/>
    <w:rsid w:val="00EE269F"/>
    <w:rsid w:val="00EE3531"/>
    <w:rsid w:val="00EE6A53"/>
    <w:rsid w:val="00EF2DDF"/>
    <w:rsid w:val="00EF3169"/>
    <w:rsid w:val="00EF3DA8"/>
    <w:rsid w:val="00EF4180"/>
    <w:rsid w:val="00F0046D"/>
    <w:rsid w:val="00F010A9"/>
    <w:rsid w:val="00F0114F"/>
    <w:rsid w:val="00F04F3F"/>
    <w:rsid w:val="00F124CB"/>
    <w:rsid w:val="00F12E68"/>
    <w:rsid w:val="00F13E7F"/>
    <w:rsid w:val="00F155D5"/>
    <w:rsid w:val="00F211CC"/>
    <w:rsid w:val="00F21AFF"/>
    <w:rsid w:val="00F31F5C"/>
    <w:rsid w:val="00F33983"/>
    <w:rsid w:val="00F34B37"/>
    <w:rsid w:val="00F43369"/>
    <w:rsid w:val="00F43AA7"/>
    <w:rsid w:val="00F43D82"/>
    <w:rsid w:val="00F4767E"/>
    <w:rsid w:val="00F52612"/>
    <w:rsid w:val="00F52B5E"/>
    <w:rsid w:val="00F52FD2"/>
    <w:rsid w:val="00F53322"/>
    <w:rsid w:val="00F55719"/>
    <w:rsid w:val="00F61D22"/>
    <w:rsid w:val="00F64016"/>
    <w:rsid w:val="00F66993"/>
    <w:rsid w:val="00F66B42"/>
    <w:rsid w:val="00F66F05"/>
    <w:rsid w:val="00F70D5C"/>
    <w:rsid w:val="00F7480E"/>
    <w:rsid w:val="00F74931"/>
    <w:rsid w:val="00F74C50"/>
    <w:rsid w:val="00F80107"/>
    <w:rsid w:val="00F804AF"/>
    <w:rsid w:val="00F8157E"/>
    <w:rsid w:val="00F81CCE"/>
    <w:rsid w:val="00F86D14"/>
    <w:rsid w:val="00F92063"/>
    <w:rsid w:val="00F94C79"/>
    <w:rsid w:val="00F96E02"/>
    <w:rsid w:val="00F97591"/>
    <w:rsid w:val="00F9784F"/>
    <w:rsid w:val="00F97BAC"/>
    <w:rsid w:val="00F97C1E"/>
    <w:rsid w:val="00FA1E36"/>
    <w:rsid w:val="00FA2925"/>
    <w:rsid w:val="00FA338D"/>
    <w:rsid w:val="00FA7C27"/>
    <w:rsid w:val="00FB0599"/>
    <w:rsid w:val="00FB06BE"/>
    <w:rsid w:val="00FB49A8"/>
    <w:rsid w:val="00FB5621"/>
    <w:rsid w:val="00FC16CE"/>
    <w:rsid w:val="00FD2469"/>
    <w:rsid w:val="00FD660B"/>
    <w:rsid w:val="00FD6F79"/>
    <w:rsid w:val="00FD7CA1"/>
    <w:rsid w:val="00FE1E04"/>
    <w:rsid w:val="00FE2F0B"/>
    <w:rsid w:val="00FE66AE"/>
    <w:rsid w:val="00FF0226"/>
    <w:rsid w:val="00FF7C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5214F7DD"/>
  <w15:docId w15:val="{A7AD496A-1138-442D-9655-FA233BE2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AE8"/>
    <w:pPr>
      <w:spacing w:before="180" w:after="60" w:line="264" w:lineRule="auto"/>
    </w:pPr>
    <w:rPr>
      <w:rFonts w:ascii="Arial" w:hAnsi="Arial"/>
      <w:sz w:val="22"/>
      <w:szCs w:val="24"/>
      <w:lang w:eastAsia="en-US"/>
    </w:rPr>
  </w:style>
  <w:style w:type="paragraph" w:styleId="Heading1">
    <w:name w:val="heading 1"/>
    <w:basedOn w:val="Normal"/>
    <w:next w:val="Normal"/>
    <w:link w:val="Heading1Char"/>
    <w:qFormat/>
    <w:rsid w:val="00DF7ACF"/>
    <w:pPr>
      <w:autoSpaceDE w:val="0"/>
      <w:autoSpaceDN w:val="0"/>
      <w:adjustRightInd w:val="0"/>
      <w:spacing w:before="440" w:after="180"/>
      <w:outlineLvl w:val="0"/>
    </w:pPr>
    <w:rPr>
      <w:rFonts w:cs="Arial"/>
      <w:b/>
      <w:bCs/>
      <w:color w:val="003E69"/>
      <w:sz w:val="36"/>
      <w:szCs w:val="20"/>
      <w:lang w:eastAsia="en-AU"/>
    </w:rPr>
  </w:style>
  <w:style w:type="paragraph" w:styleId="Heading2">
    <w:name w:val="heading 2"/>
    <w:basedOn w:val="Normal"/>
    <w:next w:val="Normal"/>
    <w:link w:val="Heading2Char"/>
    <w:uiPriority w:val="9"/>
    <w:qFormat/>
    <w:rsid w:val="007225EE"/>
    <w:pPr>
      <w:autoSpaceDE w:val="0"/>
      <w:autoSpaceDN w:val="0"/>
      <w:adjustRightInd w:val="0"/>
      <w:spacing w:before="320" w:after="180"/>
      <w:outlineLvl w:val="1"/>
    </w:pPr>
    <w:rPr>
      <w:rFonts w:cs="Arial"/>
      <w:b/>
      <w:bCs/>
      <w:color w:val="365F91" w:themeColor="accent1" w:themeShade="BF"/>
      <w:sz w:val="28"/>
      <w:szCs w:val="20"/>
      <w:lang w:eastAsia="en-AU"/>
    </w:rPr>
  </w:style>
  <w:style w:type="paragraph" w:styleId="Heading3">
    <w:name w:val="heading 3"/>
    <w:basedOn w:val="Normal"/>
    <w:next w:val="Normal"/>
    <w:link w:val="Heading3Char"/>
    <w:uiPriority w:val="9"/>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972AE8"/>
    <w:pPr>
      <w:autoSpaceDE w:val="0"/>
      <w:autoSpaceDN w:val="0"/>
      <w:adjustRightInd w:val="0"/>
      <w:spacing w:before="260" w:after="180"/>
      <w:outlineLvl w:val="3"/>
    </w:pPr>
    <w:rPr>
      <w:b/>
      <w:i/>
      <w:iCs/>
      <w:szCs w:val="20"/>
      <w:lang w:eastAsia="en-AU"/>
    </w:rPr>
  </w:style>
  <w:style w:type="paragraph" w:styleId="Heading5">
    <w:name w:val="heading 5"/>
    <w:basedOn w:val="Heading4"/>
    <w:next w:val="Normal"/>
    <w:qFormat/>
    <w:rsid w:val="00972AE8"/>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552B7F"/>
    <w:pPr>
      <w:spacing w:before="3800" w:after="240"/>
    </w:pPr>
    <w:rPr>
      <w:color w:val="003E69"/>
      <w:sz w:val="56"/>
    </w:rPr>
  </w:style>
  <w:style w:type="paragraph" w:customStyle="1" w:styleId="TitlePageSubtitle">
    <w:name w:val="Title Page Subtitle"/>
    <w:basedOn w:val="Normal"/>
    <w:next w:val="TitlePageOptionalTextLine"/>
    <w:rsid w:val="00552B7F"/>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2F3134"/>
    <w:pPr>
      <w:spacing w:before="360" w:after="240"/>
    </w:pPr>
    <w:rPr>
      <w:rFonts w:cs="Arial"/>
      <w:color w:val="262626"/>
      <w:sz w:val="26"/>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rPr>
  </w:style>
  <w:style w:type="paragraph" w:styleId="Footer">
    <w:name w:val="footer"/>
    <w:basedOn w:val="Header"/>
    <w:link w:val="FooterChar"/>
    <w:uiPriority w:val="99"/>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qFormat/>
    <w:rsid w:val="00374CAF"/>
    <w:pPr>
      <w:tabs>
        <w:tab w:val="right" w:pos="9639"/>
      </w:tabs>
      <w:spacing w:before="120" w:after="0"/>
      <w:ind w:left="454"/>
    </w:pPr>
    <w:rPr>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2F3134"/>
    <w:rPr>
      <w:rFonts w:ascii="Arial" w:hAnsi="Arial" w:cs="Arial"/>
      <w:color w:val="262626"/>
      <w:sz w:val="26"/>
      <w:szCs w:val="24"/>
      <w:lang w:eastAsia="en-US"/>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spacing w:before="120"/>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spacing w:before="120"/>
    </w:pPr>
  </w:style>
  <w:style w:type="paragraph" w:styleId="ListNumber5">
    <w:name w:val="List Number 5"/>
    <w:basedOn w:val="Normal"/>
    <w:rsid w:val="00CF7089"/>
    <w:pPr>
      <w:numPr>
        <w:ilvl w:val="4"/>
        <w:numId w:val="2"/>
      </w:numPr>
      <w:spacing w:before="120"/>
    </w:pPr>
  </w:style>
  <w:style w:type="paragraph" w:styleId="TOC1">
    <w:name w:val="toc 1"/>
    <w:basedOn w:val="Heading1"/>
    <w:next w:val="Normal"/>
    <w:uiPriority w:val="39"/>
    <w:qFormat/>
    <w:rsid w:val="00374CAF"/>
    <w:pPr>
      <w:tabs>
        <w:tab w:val="right" w:leader="dot" w:pos="9639"/>
      </w:tabs>
      <w:spacing w:before="240" w:after="0"/>
    </w:pPr>
    <w:rPr>
      <w:sz w:val="22"/>
    </w:rPr>
  </w:style>
  <w:style w:type="paragraph" w:styleId="TOC3">
    <w:name w:val="toc 3"/>
    <w:basedOn w:val="Normal"/>
    <w:next w:val="Normal"/>
    <w:uiPriority w:val="39"/>
    <w:qFormat/>
    <w:rsid w:val="00EC7310"/>
    <w:pPr>
      <w:tabs>
        <w:tab w:val="right" w:pos="9639"/>
      </w:tabs>
      <w:spacing w:before="60"/>
      <w:ind w:left="680"/>
    </w:p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F43AA7"/>
    <w:pPr>
      <w:spacing w:before="120"/>
      <w:jc w:val="right"/>
    </w:pPr>
    <w:rPr>
      <w:color w:val="003E69"/>
      <w:sz w:val="32"/>
      <w:szCs w:val="32"/>
    </w:rPr>
  </w:style>
  <w:style w:type="character" w:customStyle="1" w:styleId="FooterChar">
    <w:name w:val="Footer Char"/>
    <w:link w:val="Footer"/>
    <w:uiPriority w:val="99"/>
    <w:rsid w:val="008A538A"/>
    <w:rPr>
      <w:rFonts w:ascii="Arial" w:hAnsi="Arial"/>
      <w:sz w:val="18"/>
      <w:szCs w:val="24"/>
      <w:lang w:eastAsia="en-US"/>
    </w:rPr>
  </w:style>
  <w:style w:type="character" w:customStyle="1" w:styleId="Heading2Char">
    <w:name w:val="Heading 2 Char"/>
    <w:link w:val="Heading2"/>
    <w:uiPriority w:val="9"/>
    <w:rsid w:val="007225EE"/>
    <w:rPr>
      <w:rFonts w:ascii="Arial" w:hAnsi="Arial" w:cs="Arial"/>
      <w:b/>
      <w:bCs/>
      <w:color w:val="365F91" w:themeColor="accent1" w:themeShade="BF"/>
      <w:sz w:val="28"/>
      <w:lang w:eastAsia="en-AU"/>
    </w:rPr>
  </w:style>
  <w:style w:type="paragraph" w:customStyle="1" w:styleId="HPW3">
    <w:name w:val="HPW3"/>
    <w:basedOn w:val="Heading3"/>
    <w:next w:val="BodyText"/>
    <w:qFormat/>
    <w:rsid w:val="008A538A"/>
    <w:pPr>
      <w:numPr>
        <w:ilvl w:val="1"/>
        <w:numId w:val="27"/>
      </w:numPr>
      <w:spacing w:before="240" w:after="0"/>
    </w:pPr>
  </w:style>
  <w:style w:type="paragraph" w:styleId="BodyText">
    <w:name w:val="Body Text"/>
    <w:basedOn w:val="Normal"/>
    <w:link w:val="BodyTextChar"/>
    <w:rsid w:val="008A538A"/>
    <w:pPr>
      <w:spacing w:after="120"/>
    </w:pPr>
  </w:style>
  <w:style w:type="character" w:customStyle="1" w:styleId="BodyTextChar">
    <w:name w:val="Body Text Char"/>
    <w:link w:val="BodyText"/>
    <w:rsid w:val="008A538A"/>
    <w:rPr>
      <w:rFonts w:ascii="Arial" w:hAnsi="Arial"/>
      <w:sz w:val="22"/>
      <w:szCs w:val="24"/>
      <w:lang w:eastAsia="en-US"/>
    </w:rPr>
  </w:style>
  <w:style w:type="character" w:customStyle="1" w:styleId="Heading1Char">
    <w:name w:val="Heading 1 Char"/>
    <w:link w:val="Heading1"/>
    <w:rsid w:val="00652F07"/>
    <w:rPr>
      <w:rFonts w:ascii="Arial" w:hAnsi="Arial" w:cs="Arial"/>
      <w:b/>
      <w:bCs/>
      <w:color w:val="003E69"/>
      <w:sz w:val="36"/>
    </w:rPr>
  </w:style>
  <w:style w:type="paragraph" w:styleId="BalloonText">
    <w:name w:val="Balloon Text"/>
    <w:basedOn w:val="Normal"/>
    <w:link w:val="BalloonTextChar"/>
    <w:rsid w:val="002A4A1C"/>
    <w:pPr>
      <w:spacing w:before="0" w:after="0" w:line="240" w:lineRule="auto"/>
    </w:pPr>
    <w:rPr>
      <w:rFonts w:ascii="Tahoma" w:hAnsi="Tahoma" w:cs="Tahoma"/>
      <w:sz w:val="16"/>
      <w:szCs w:val="16"/>
    </w:rPr>
  </w:style>
  <w:style w:type="character" w:customStyle="1" w:styleId="BalloonTextChar">
    <w:name w:val="Balloon Text Char"/>
    <w:link w:val="BalloonText"/>
    <w:rsid w:val="002A4A1C"/>
    <w:rPr>
      <w:rFonts w:ascii="Tahoma" w:hAnsi="Tahoma" w:cs="Tahoma"/>
      <w:sz w:val="16"/>
      <w:szCs w:val="16"/>
      <w:lang w:eastAsia="en-US"/>
    </w:rPr>
  </w:style>
  <w:style w:type="character" w:styleId="CommentReference">
    <w:name w:val="annotation reference"/>
    <w:rsid w:val="002460B1"/>
    <w:rPr>
      <w:sz w:val="16"/>
      <w:szCs w:val="16"/>
    </w:rPr>
  </w:style>
  <w:style w:type="paragraph" w:styleId="CommentText">
    <w:name w:val="annotation text"/>
    <w:basedOn w:val="Normal"/>
    <w:link w:val="CommentTextChar"/>
    <w:rsid w:val="002460B1"/>
    <w:rPr>
      <w:sz w:val="20"/>
      <w:szCs w:val="20"/>
    </w:rPr>
  </w:style>
  <w:style w:type="character" w:customStyle="1" w:styleId="CommentTextChar">
    <w:name w:val="Comment Text Char"/>
    <w:link w:val="CommentText"/>
    <w:rsid w:val="002460B1"/>
    <w:rPr>
      <w:rFonts w:ascii="Arial" w:hAnsi="Arial"/>
      <w:lang w:eastAsia="en-US"/>
    </w:rPr>
  </w:style>
  <w:style w:type="paragraph" w:styleId="CommentSubject">
    <w:name w:val="annotation subject"/>
    <w:basedOn w:val="CommentText"/>
    <w:next w:val="CommentText"/>
    <w:link w:val="CommentSubjectChar"/>
    <w:rsid w:val="002460B1"/>
    <w:rPr>
      <w:b/>
      <w:bCs/>
    </w:rPr>
  </w:style>
  <w:style w:type="character" w:customStyle="1" w:styleId="CommentSubjectChar">
    <w:name w:val="Comment Subject Char"/>
    <w:link w:val="CommentSubject"/>
    <w:rsid w:val="002460B1"/>
    <w:rPr>
      <w:rFonts w:ascii="Arial" w:hAnsi="Arial"/>
      <w:b/>
      <w:bCs/>
      <w:lang w:eastAsia="en-US"/>
    </w:rPr>
  </w:style>
  <w:style w:type="paragraph" w:styleId="Revision">
    <w:name w:val="Revision"/>
    <w:hidden/>
    <w:uiPriority w:val="99"/>
    <w:semiHidden/>
    <w:rsid w:val="002460B1"/>
    <w:rPr>
      <w:rFonts w:ascii="Arial" w:hAnsi="Arial"/>
      <w:sz w:val="22"/>
      <w:szCs w:val="24"/>
      <w:lang w:eastAsia="en-US"/>
    </w:rPr>
  </w:style>
  <w:style w:type="paragraph" w:styleId="Date">
    <w:name w:val="Date"/>
    <w:basedOn w:val="Normal"/>
    <w:next w:val="Normal"/>
    <w:link w:val="DateChar"/>
    <w:rsid w:val="00DD0F3E"/>
  </w:style>
  <w:style w:type="character" w:customStyle="1" w:styleId="DateChar">
    <w:name w:val="Date Char"/>
    <w:link w:val="Date"/>
    <w:rsid w:val="00DD0F3E"/>
    <w:rPr>
      <w:rFonts w:ascii="Arial" w:hAnsi="Arial"/>
      <w:sz w:val="22"/>
      <w:szCs w:val="24"/>
      <w:lang w:eastAsia="en-US"/>
    </w:rPr>
  </w:style>
  <w:style w:type="paragraph" w:customStyle="1" w:styleId="StyleTableText">
    <w:name w:val="Style Table Text"/>
    <w:rsid w:val="00764BF7"/>
    <w:pPr>
      <w:keepLines/>
      <w:spacing w:before="60" w:after="60"/>
    </w:pPr>
    <w:rPr>
      <w:rFonts w:ascii="Arial Narrow" w:hAnsi="Arial Narrow"/>
      <w:lang w:val="en-GB" w:eastAsia="en-US"/>
    </w:rPr>
  </w:style>
  <w:style w:type="paragraph" w:customStyle="1" w:styleId="TableTextHeadingChar">
    <w:name w:val="Table Text Heading Char"/>
    <w:link w:val="TableTextHeadingCharChar"/>
    <w:rsid w:val="00764BF7"/>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764BF7"/>
    <w:rPr>
      <w:rFonts w:ascii="Arial Narrow" w:hAnsi="Arial Narrow"/>
      <w:b/>
      <w:lang w:val="en-GB" w:eastAsia="en-US"/>
    </w:rPr>
  </w:style>
  <w:style w:type="paragraph" w:customStyle="1" w:styleId="Default">
    <w:name w:val="Default"/>
    <w:rsid w:val="00DE5A0D"/>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DC4BB9"/>
    <w:pPr>
      <w:keepNext/>
      <w:keepLines/>
      <w:autoSpaceDE/>
      <w:autoSpaceDN/>
      <w:adjustRightInd/>
      <w:spacing w:before="480" w:after="0" w:line="276" w:lineRule="auto"/>
      <w:outlineLvl w:val="9"/>
    </w:pPr>
    <w:rPr>
      <w:rFonts w:ascii="Cambria" w:eastAsia="MS Gothic" w:hAnsi="Cambria" w:cs="Times New Roman"/>
      <w:color w:val="365F91"/>
      <w:sz w:val="28"/>
      <w:szCs w:val="28"/>
      <w:lang w:val="en-US" w:eastAsia="ja-JP"/>
    </w:rPr>
  </w:style>
  <w:style w:type="paragraph" w:styleId="ListParagraph">
    <w:name w:val="List Paragraph"/>
    <w:basedOn w:val="Normal"/>
    <w:link w:val="ListParagraphChar"/>
    <w:uiPriority w:val="34"/>
    <w:qFormat/>
    <w:rsid w:val="00174094"/>
    <w:pPr>
      <w:ind w:left="720"/>
    </w:pPr>
  </w:style>
  <w:style w:type="paragraph" w:customStyle="1" w:styleId="clause11">
    <w:name w:val="clause 1.1"/>
    <w:basedOn w:val="Normal"/>
    <w:rsid w:val="008C1911"/>
    <w:pPr>
      <w:tabs>
        <w:tab w:val="num" w:pos="567"/>
      </w:tabs>
      <w:spacing w:before="120" w:after="240" w:line="240" w:lineRule="auto"/>
      <w:ind w:left="567" w:hanging="567"/>
      <w:jc w:val="both"/>
    </w:pPr>
    <w:rPr>
      <w:rFonts w:ascii="Times New Roman" w:hAnsi="Times New Roman"/>
      <w:sz w:val="24"/>
      <w:lang w:eastAsia="zh-CN"/>
    </w:rPr>
  </w:style>
  <w:style w:type="character" w:customStyle="1" w:styleId="ListParagraphChar">
    <w:name w:val="List Paragraph Char"/>
    <w:basedOn w:val="DefaultParagraphFont"/>
    <w:link w:val="ListParagraph"/>
    <w:uiPriority w:val="34"/>
    <w:rsid w:val="00160FBF"/>
    <w:rPr>
      <w:rFonts w:ascii="Arial" w:hAnsi="Arial"/>
      <w:sz w:val="22"/>
      <w:szCs w:val="24"/>
      <w:lang w:eastAsia="en-US"/>
    </w:rPr>
  </w:style>
  <w:style w:type="character" w:customStyle="1" w:styleId="Heading3Char">
    <w:name w:val="Heading 3 Char"/>
    <w:basedOn w:val="DefaultParagraphFont"/>
    <w:link w:val="Heading3"/>
    <w:uiPriority w:val="9"/>
    <w:rsid w:val="00F4767E"/>
    <w:rPr>
      <w:rFonts w:ascii="Arial" w:hAnsi="Arial"/>
      <w:b/>
      <w:bCs/>
      <w:sz w:val="22"/>
      <w:lang w:eastAsia="en-AU"/>
    </w:rPr>
  </w:style>
  <w:style w:type="character" w:styleId="UnresolvedMention">
    <w:name w:val="Unresolved Mention"/>
    <w:basedOn w:val="DefaultParagraphFont"/>
    <w:uiPriority w:val="99"/>
    <w:semiHidden/>
    <w:unhideWhenUsed/>
    <w:rsid w:val="00F4767E"/>
    <w:rPr>
      <w:color w:val="605E5C"/>
      <w:shd w:val="clear" w:color="auto" w:fill="E1DFDD"/>
    </w:rPr>
  </w:style>
  <w:style w:type="paragraph" w:styleId="Title">
    <w:name w:val="Title"/>
    <w:basedOn w:val="Normal"/>
    <w:next w:val="Normal"/>
    <w:link w:val="TitleChar"/>
    <w:uiPriority w:val="10"/>
    <w:qFormat/>
    <w:rsid w:val="000D74CE"/>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0D74CE"/>
    <w:rPr>
      <w:rFonts w:ascii="Arial" w:eastAsiaTheme="majorEastAsia" w:hAnsi="Arial" w:cstheme="majorBidi"/>
      <w:color w:val="A70240"/>
      <w:spacing w:val="-10"/>
      <w:kern w:val="28"/>
      <w:sz w:val="56"/>
      <w:szCs w:val="56"/>
      <w:lang w:eastAsia="en-US"/>
    </w:rPr>
  </w:style>
  <w:style w:type="paragraph" w:styleId="Subtitle">
    <w:name w:val="Subtitle"/>
    <w:basedOn w:val="Normal"/>
    <w:next w:val="Normal"/>
    <w:link w:val="SubtitleChar"/>
    <w:uiPriority w:val="11"/>
    <w:qFormat/>
    <w:rsid w:val="000D74CE"/>
    <w:pPr>
      <w:numPr>
        <w:ilvl w:val="1"/>
      </w:numPr>
      <w:spacing w:before="240" w:after="240" w:line="380" w:lineRule="exact"/>
    </w:pPr>
    <w:rPr>
      <w:rFonts w:eastAsiaTheme="minorEastAsia"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0D74CE"/>
    <w:rPr>
      <w:rFonts w:ascii="Arial" w:eastAsiaTheme="minorEastAsia" w:hAnsi="Arial" w:cstheme="minorBidi"/>
      <w:color w:val="5A5A5A" w:themeColor="text1" w:themeTint="A5"/>
      <w:spacing w:val="15"/>
      <w:sz w:val="32"/>
      <w:szCs w:val="22"/>
      <w:lang w:eastAsia="en-US"/>
    </w:rPr>
  </w:style>
  <w:style w:type="character" w:styleId="SubtleEmphasis">
    <w:name w:val="Subtle Emphasis"/>
    <w:basedOn w:val="DefaultParagraphFont"/>
    <w:uiPriority w:val="19"/>
    <w:qFormat/>
    <w:rsid w:val="005234C3"/>
    <w:rPr>
      <w:rFonts w:ascii="Arial" w:hAnsi="Arial"/>
      <w:i/>
      <w:iCs/>
      <w:color w:val="404040" w:themeColor="text1" w:themeTint="BF"/>
      <w:sz w:val="20"/>
    </w:rPr>
  </w:style>
  <w:style w:type="character" w:customStyle="1" w:styleId="HeaderChar">
    <w:name w:val="Header Char"/>
    <w:basedOn w:val="DefaultParagraphFont"/>
    <w:link w:val="Header"/>
    <w:uiPriority w:val="99"/>
    <w:rsid w:val="005234C3"/>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818">
      <w:bodyDiv w:val="1"/>
      <w:marLeft w:val="0"/>
      <w:marRight w:val="0"/>
      <w:marTop w:val="0"/>
      <w:marBottom w:val="0"/>
      <w:divBdr>
        <w:top w:val="none" w:sz="0" w:space="0" w:color="auto"/>
        <w:left w:val="none" w:sz="0" w:space="0" w:color="auto"/>
        <w:bottom w:val="none" w:sz="0" w:space="0" w:color="auto"/>
        <w:right w:val="none" w:sz="0" w:space="0" w:color="auto"/>
      </w:divBdr>
    </w:div>
    <w:div w:id="686831648">
      <w:bodyDiv w:val="1"/>
      <w:marLeft w:val="0"/>
      <w:marRight w:val="0"/>
      <w:marTop w:val="0"/>
      <w:marBottom w:val="0"/>
      <w:divBdr>
        <w:top w:val="none" w:sz="0" w:space="0" w:color="auto"/>
        <w:left w:val="none" w:sz="0" w:space="0" w:color="auto"/>
        <w:bottom w:val="none" w:sz="0" w:space="0" w:color="auto"/>
        <w:right w:val="none" w:sz="0" w:space="0" w:color="auto"/>
      </w:divBdr>
    </w:div>
    <w:div w:id="1711611145">
      <w:bodyDiv w:val="1"/>
      <w:marLeft w:val="0"/>
      <w:marRight w:val="0"/>
      <w:marTop w:val="0"/>
      <w:marBottom w:val="0"/>
      <w:divBdr>
        <w:top w:val="none" w:sz="0" w:space="0" w:color="auto"/>
        <w:left w:val="none" w:sz="0" w:space="0" w:color="auto"/>
        <w:bottom w:val="none" w:sz="0" w:space="0" w:color="auto"/>
        <w:right w:val="none" w:sz="0" w:space="0" w:color="auto"/>
      </w:divBdr>
    </w:div>
    <w:div w:id="2081630139">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hpw.qld.gov.au/qtenders"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www.forgov.qld.gov.au/general-goods-and-services-templ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pw.qld.gov.au/qtenders/index.do"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forgov.qld.gov.au/general-goods-and-services-templates" TargetMode="External"/><Relationship Id="rId20" Type="http://schemas.openxmlformats.org/officeDocument/2006/relationships/hyperlink" Target="https://www.forgov.qld.gov.au/make-complaint-procurement"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hyperlink" Target="http://qcd.hpw.qld.gov.au/Pages/home.aspx"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QGP-Workflow@hpw.qld.gov.au"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2da1b-3a15-4d74-8457-def35f1bbd56">
      <Terms xmlns="http://schemas.microsoft.com/office/infopath/2007/PartnerControls"/>
    </lcf76f155ced4ddcb4097134ff3c332f>
    <TaxCatchAll xmlns="a9fb2abf-2c13-421b-933d-220ca365869e" xsi:nil="true"/>
    <Doc_x0020_Type xmlns="9c02da1b-3a15-4d74-8457-def35f1bbd56" xsi:nil="true"/>
    <Status xmlns="9c02da1b-3a15-4d74-8457-def35f1bbd56">Draft</Status>
    <reference xmlns="9c02da1b-3a15-4d74-8457-def35f1bbd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C0357057FDA942A8298B57058BD598" ma:contentTypeVersion="15" ma:contentTypeDescription="Create a new document." ma:contentTypeScope="" ma:versionID="0190cc634438ad52bf09b6f72fde8939">
  <xsd:schema xmlns:xsd="http://www.w3.org/2001/XMLSchema" xmlns:xs="http://www.w3.org/2001/XMLSchema" xmlns:p="http://schemas.microsoft.com/office/2006/metadata/properties" xmlns:ns2="9c02da1b-3a15-4d74-8457-def35f1bbd56" xmlns:ns3="a9fb2abf-2c13-421b-933d-220ca365869e" targetNamespace="http://schemas.microsoft.com/office/2006/metadata/properties" ma:root="true" ma:fieldsID="07e6bcc6d4c20c307209985741f0e2bf" ns2:_="" ns3:_="">
    <xsd:import namespace="9c02da1b-3a15-4d74-8457-def35f1bbd56"/>
    <xsd:import namespace="a9fb2abf-2c13-421b-933d-220ca365869e"/>
    <xsd:element name="properties">
      <xsd:complexType>
        <xsd:sequence>
          <xsd:element name="documentManagement">
            <xsd:complexType>
              <xsd:all>
                <xsd:element ref="ns2:MediaServiceMetadata" minOccurs="0"/>
                <xsd:element ref="ns2:MediaServiceFastMetadata" minOccurs="0"/>
                <xsd:element ref="ns2:reference" minOccurs="0"/>
                <xsd:element ref="ns2:Doc_x0020_Type" minOccurs="0"/>
                <xsd:element ref="ns2: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2da1b-3a15-4d74-8457-def35f1bb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ference" ma:index="10" nillable="true" ma:displayName="Reference/Project" ma:format="Dropdown" ma:internalName="reference">
      <xsd:simpleType>
        <xsd:restriction base="dms:Choice">
          <xsd:enumeration value="360"/>
          <xsd:enumeration value="CUSA Business Rules"/>
          <xsd:enumeration value="Ethical Supply Mandate"/>
          <xsd:enumeration value="GGS Governance - Final"/>
          <xsd:enumeration value="GGS Governance - WIP"/>
          <xsd:enumeration value="GGS woG Templates - Final"/>
          <xsd:enumeration value="GGS woG Templates - WIP"/>
          <xsd:enumeration value="GGS woG T&amp;Cs - Final"/>
          <xsd:enumeration value="GGS woG T&amp;Cs - WIP"/>
          <xsd:enumeration value="IBISWorld"/>
          <xsd:enumeration value="Internal Advice"/>
          <xsd:enumeration value="Planning"/>
          <xsd:enumeration value="Web Content"/>
          <xsd:enumeration value="woG Policy &amp; Procedures"/>
          <xsd:enumeration value="Z. Archive"/>
        </xsd:restriction>
      </xsd:simpleType>
    </xsd:element>
    <xsd:element name="Doc_x0020_Type" ma:index="11" nillable="true" ma:displayName="Doc Type" ma:format="Dropdown" ma:internalName="Doc_x0020_Type">
      <xsd:simpleType>
        <xsd:restriction base="dms:Choice">
          <xsd:enumeration value="Advice - External to GGS"/>
          <xsd:enumeration value="Advice - Internal"/>
          <xsd:enumeration value="Approval"/>
          <xsd:enumeration value="Feedback and Complaints"/>
          <xsd:enumeration value="Procedures"/>
          <xsd:enumeration value="Project"/>
          <xsd:enumeration value="Templates"/>
        </xsd:restriction>
      </xsd:simpleType>
    </xsd:element>
    <xsd:element name="Status" ma:index="12" nillable="true" ma:displayName="Status" ma:default="Draft" ma:format="Dropdown" ma:internalName="Status">
      <xsd:simpleType>
        <xsd:restriction base="dms:Choice">
          <xsd:enumeration value="Draft"/>
          <xsd:enumeration value="Final"/>
          <xsd:enumeration value="Live document"/>
          <xsd:enumeration value="Waiting Review"/>
          <xsd:enumeration value="Working document"/>
          <xsd:enumeration value="Z. Archived"/>
          <xsd:enumeration value="Z. Archived &amp; moved to CM"/>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b2abf-2c13-421b-933d-220ca36586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2dc902-8dae-4d20-a9d2-93f5880fa803}" ma:internalName="TaxCatchAll" ma:showField="CatchAllData" ma:web="a9fb2abf-2c13-421b-933d-220ca3658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5CEDA-CE2C-4202-83B4-C60CE68456C3}">
  <ds:schemaRefs>
    <ds:schemaRef ds:uri="http://schemas.openxmlformats.org/officeDocument/2006/bibliography"/>
  </ds:schemaRefs>
</ds:datastoreItem>
</file>

<file path=customXml/itemProps2.xml><?xml version="1.0" encoding="utf-8"?>
<ds:datastoreItem xmlns:ds="http://schemas.openxmlformats.org/officeDocument/2006/customXml" ds:itemID="{84967066-5E78-4860-B98E-19728741342D}">
  <ds:schemaRefs>
    <ds:schemaRef ds:uri="http://schemas.microsoft.com/office/2006/metadata/longProperties"/>
  </ds:schemaRefs>
</ds:datastoreItem>
</file>

<file path=customXml/itemProps3.xml><?xml version="1.0" encoding="utf-8"?>
<ds:datastoreItem xmlns:ds="http://schemas.openxmlformats.org/officeDocument/2006/customXml" ds:itemID="{519CDD19-537F-40D8-9865-7354F66FE5ED}">
  <ds:schemaRefs>
    <ds:schemaRef ds:uri="http://schemas.microsoft.com/sharepoint/v3/contenttype/forms"/>
  </ds:schemaRefs>
</ds:datastoreItem>
</file>

<file path=customXml/itemProps4.xml><?xml version="1.0" encoding="utf-8"?>
<ds:datastoreItem xmlns:ds="http://schemas.openxmlformats.org/officeDocument/2006/customXml" ds:itemID="{356FEF70-1A6D-4984-A432-D68659C60C1D}">
  <ds:schemaRefs>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9c02da1b-3a15-4d74-8457-def35f1bbd56"/>
    <ds:schemaRef ds:uri="a9fb2abf-2c13-421b-933d-220ca365869e"/>
  </ds:schemaRefs>
</ds:datastoreItem>
</file>

<file path=customXml/itemProps5.xml><?xml version="1.0" encoding="utf-8"?>
<ds:datastoreItem xmlns:ds="http://schemas.openxmlformats.org/officeDocument/2006/customXml" ds:itemID="{925A5D3C-0690-4991-9964-0A16B8BEB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2da1b-3a15-4d74-8457-def35f1bbd56"/>
    <ds:schemaRef ds:uri="a9fb2abf-2c13-421b-933d-220ca3658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4278</Words>
  <Characters>30231</Characters>
  <Application>Microsoft Office Word</Application>
  <DocSecurity>0</DocSecurity>
  <Lines>251</Lines>
  <Paragraphs>68</Paragraphs>
  <ScaleCrop>false</ScaleCrop>
  <HeadingPairs>
    <vt:vector size="2" baseType="variant">
      <vt:variant>
        <vt:lpstr>Title</vt:lpstr>
      </vt:variant>
      <vt:variant>
        <vt:i4>1</vt:i4>
      </vt:variant>
    </vt:vector>
  </HeadingPairs>
  <TitlesOfParts>
    <vt:vector size="1" baseType="lpstr">
      <vt:lpstr>DPW Word template - blue</vt:lpstr>
    </vt:vector>
  </TitlesOfParts>
  <Company>Dept of Public Works</Company>
  <LinksUpToDate>false</LinksUpToDate>
  <CharactersWithSpaces>34441</CharactersWithSpaces>
  <SharedDoc>false</SharedDoc>
  <HLinks>
    <vt:vector size="318" baseType="variant">
      <vt:variant>
        <vt:i4>5963856</vt:i4>
      </vt:variant>
      <vt:variant>
        <vt:i4>548</vt:i4>
      </vt:variant>
      <vt:variant>
        <vt:i4>0</vt:i4>
      </vt:variant>
      <vt:variant>
        <vt:i4>5</vt:i4>
      </vt:variant>
      <vt:variant>
        <vt:lpwstr>http://qcd.hpw.qld.gov.au/Pages/home.aspx</vt:lpwstr>
      </vt:variant>
      <vt:variant>
        <vt:lpwstr/>
      </vt:variant>
      <vt:variant>
        <vt:i4>4784135</vt:i4>
      </vt:variant>
      <vt:variant>
        <vt:i4>453</vt:i4>
      </vt:variant>
      <vt:variant>
        <vt:i4>0</vt:i4>
      </vt:variant>
      <vt:variant>
        <vt:i4>5</vt:i4>
      </vt:variant>
      <vt:variant>
        <vt:lpwstr>http://ppr.det.qld.gov.au/corp/finance/procurement/Pages/Purchasing-and-Procurement.aspx</vt:lpwstr>
      </vt:variant>
      <vt:variant>
        <vt:lpwstr/>
      </vt:variant>
      <vt:variant>
        <vt:i4>7667794</vt:i4>
      </vt:variant>
      <vt:variant>
        <vt:i4>423</vt:i4>
      </vt:variant>
      <vt:variant>
        <vt:i4>0</vt:i4>
      </vt:variant>
      <vt:variant>
        <vt:i4>5</vt:i4>
      </vt:variant>
      <vt:variant>
        <vt:lpwstr/>
      </vt:variant>
      <vt:variant>
        <vt:lpwstr>_Attachment_A_-</vt:lpwstr>
      </vt:variant>
      <vt:variant>
        <vt:i4>983051</vt:i4>
      </vt:variant>
      <vt:variant>
        <vt:i4>420</vt:i4>
      </vt:variant>
      <vt:variant>
        <vt:i4>0</vt:i4>
      </vt:variant>
      <vt:variant>
        <vt:i4>5</vt:i4>
      </vt:variant>
      <vt:variant>
        <vt:lpwstr>http://www.hpw.qld.gov.au/SiteCollectionDocuments/Definitions and Interpretations 2 0.pdf</vt:lpwstr>
      </vt:variant>
      <vt:variant>
        <vt:lpwstr/>
      </vt:variant>
      <vt:variant>
        <vt:i4>5701648</vt:i4>
      </vt:variant>
      <vt:variant>
        <vt:i4>384</vt:i4>
      </vt:variant>
      <vt:variant>
        <vt:i4>0</vt:i4>
      </vt:variant>
      <vt:variant>
        <vt:i4>5</vt:i4>
      </vt:variant>
      <vt:variant>
        <vt:lpwstr>http://www.hpw.qld.gov.au/Procurement/Pages/default.aspx</vt:lpwstr>
      </vt:variant>
      <vt:variant>
        <vt:lpwstr/>
      </vt:variant>
      <vt:variant>
        <vt:i4>458760</vt:i4>
      </vt:variant>
      <vt:variant>
        <vt:i4>381</vt:i4>
      </vt:variant>
      <vt:variant>
        <vt:i4>0</vt:i4>
      </vt:variant>
      <vt:variant>
        <vt:i4>5</vt:i4>
      </vt:variant>
      <vt:variant>
        <vt:lpwstr>https://www.hpw.qld.gov.au/qtenders/index.do</vt:lpwstr>
      </vt:variant>
      <vt:variant>
        <vt:lpwstr/>
      </vt:variant>
      <vt:variant>
        <vt:i4>7929967</vt:i4>
      </vt:variant>
      <vt:variant>
        <vt:i4>357</vt:i4>
      </vt:variant>
      <vt:variant>
        <vt:i4>0</vt:i4>
      </vt:variant>
      <vt:variant>
        <vt:i4>5</vt:i4>
      </vt:variant>
      <vt:variant>
        <vt:lpwstr>http://www.qld.gov.au/gov/general-goods-and-services-templates</vt:lpwstr>
      </vt:variant>
      <vt:variant>
        <vt:lpwstr/>
      </vt:variant>
      <vt:variant>
        <vt:i4>8192039</vt:i4>
      </vt:variant>
      <vt:variant>
        <vt:i4>285</vt:i4>
      </vt:variant>
      <vt:variant>
        <vt:i4>0</vt:i4>
      </vt:variant>
      <vt:variant>
        <vt:i4>5</vt:i4>
      </vt:variant>
      <vt:variant>
        <vt:lpwstr>http://deta.qld.gov.au/procurement/</vt:lpwstr>
      </vt:variant>
      <vt:variant>
        <vt:lpwstr/>
      </vt:variant>
      <vt:variant>
        <vt:i4>4849678</vt:i4>
      </vt:variant>
      <vt:variant>
        <vt:i4>282</vt:i4>
      </vt:variant>
      <vt:variant>
        <vt:i4>0</vt:i4>
      </vt:variant>
      <vt:variant>
        <vt:i4>5</vt:i4>
      </vt:variant>
      <vt:variant>
        <vt:lpwstr>http://www.education.qld.gov.au/schools/maps</vt:lpwstr>
      </vt:variant>
      <vt:variant>
        <vt:lpwstr/>
      </vt:variant>
      <vt:variant>
        <vt:i4>5439500</vt:i4>
      </vt:variant>
      <vt:variant>
        <vt:i4>279</vt:i4>
      </vt:variant>
      <vt:variant>
        <vt:i4>0</vt:i4>
      </vt:variant>
      <vt:variant>
        <vt:i4>5</vt:i4>
      </vt:variant>
      <vt:variant>
        <vt:lpwstr>http://www.hpw.qld.gov.au/aboutus/BusinessAreas/ProcurementTransformation/Pages/Default.aspx</vt:lpwstr>
      </vt:variant>
      <vt:variant>
        <vt:lpwstr/>
      </vt:variant>
      <vt:variant>
        <vt:i4>1769535</vt:i4>
      </vt:variant>
      <vt:variant>
        <vt:i4>260</vt:i4>
      </vt:variant>
      <vt:variant>
        <vt:i4>0</vt:i4>
      </vt:variant>
      <vt:variant>
        <vt:i4>5</vt:i4>
      </vt:variant>
      <vt:variant>
        <vt:lpwstr/>
      </vt:variant>
      <vt:variant>
        <vt:lpwstr>_Toc429128071</vt:lpwstr>
      </vt:variant>
      <vt:variant>
        <vt:i4>1769535</vt:i4>
      </vt:variant>
      <vt:variant>
        <vt:i4>254</vt:i4>
      </vt:variant>
      <vt:variant>
        <vt:i4>0</vt:i4>
      </vt:variant>
      <vt:variant>
        <vt:i4>5</vt:i4>
      </vt:variant>
      <vt:variant>
        <vt:lpwstr/>
      </vt:variant>
      <vt:variant>
        <vt:lpwstr>_Toc429128070</vt:lpwstr>
      </vt:variant>
      <vt:variant>
        <vt:i4>1703999</vt:i4>
      </vt:variant>
      <vt:variant>
        <vt:i4>248</vt:i4>
      </vt:variant>
      <vt:variant>
        <vt:i4>0</vt:i4>
      </vt:variant>
      <vt:variant>
        <vt:i4>5</vt:i4>
      </vt:variant>
      <vt:variant>
        <vt:lpwstr/>
      </vt:variant>
      <vt:variant>
        <vt:lpwstr>_Toc429128069</vt:lpwstr>
      </vt:variant>
      <vt:variant>
        <vt:i4>1703999</vt:i4>
      </vt:variant>
      <vt:variant>
        <vt:i4>242</vt:i4>
      </vt:variant>
      <vt:variant>
        <vt:i4>0</vt:i4>
      </vt:variant>
      <vt:variant>
        <vt:i4>5</vt:i4>
      </vt:variant>
      <vt:variant>
        <vt:lpwstr/>
      </vt:variant>
      <vt:variant>
        <vt:lpwstr>_Toc429128068</vt:lpwstr>
      </vt:variant>
      <vt:variant>
        <vt:i4>1703999</vt:i4>
      </vt:variant>
      <vt:variant>
        <vt:i4>236</vt:i4>
      </vt:variant>
      <vt:variant>
        <vt:i4>0</vt:i4>
      </vt:variant>
      <vt:variant>
        <vt:i4>5</vt:i4>
      </vt:variant>
      <vt:variant>
        <vt:lpwstr/>
      </vt:variant>
      <vt:variant>
        <vt:lpwstr>_Toc429128067</vt:lpwstr>
      </vt:variant>
      <vt:variant>
        <vt:i4>1703999</vt:i4>
      </vt:variant>
      <vt:variant>
        <vt:i4>230</vt:i4>
      </vt:variant>
      <vt:variant>
        <vt:i4>0</vt:i4>
      </vt:variant>
      <vt:variant>
        <vt:i4>5</vt:i4>
      </vt:variant>
      <vt:variant>
        <vt:lpwstr/>
      </vt:variant>
      <vt:variant>
        <vt:lpwstr>_Toc429128066</vt:lpwstr>
      </vt:variant>
      <vt:variant>
        <vt:i4>1703999</vt:i4>
      </vt:variant>
      <vt:variant>
        <vt:i4>224</vt:i4>
      </vt:variant>
      <vt:variant>
        <vt:i4>0</vt:i4>
      </vt:variant>
      <vt:variant>
        <vt:i4>5</vt:i4>
      </vt:variant>
      <vt:variant>
        <vt:lpwstr/>
      </vt:variant>
      <vt:variant>
        <vt:lpwstr>_Toc429128065</vt:lpwstr>
      </vt:variant>
      <vt:variant>
        <vt:i4>1703999</vt:i4>
      </vt:variant>
      <vt:variant>
        <vt:i4>218</vt:i4>
      </vt:variant>
      <vt:variant>
        <vt:i4>0</vt:i4>
      </vt:variant>
      <vt:variant>
        <vt:i4>5</vt:i4>
      </vt:variant>
      <vt:variant>
        <vt:lpwstr/>
      </vt:variant>
      <vt:variant>
        <vt:lpwstr>_Toc429128064</vt:lpwstr>
      </vt:variant>
      <vt:variant>
        <vt:i4>1703999</vt:i4>
      </vt:variant>
      <vt:variant>
        <vt:i4>212</vt:i4>
      </vt:variant>
      <vt:variant>
        <vt:i4>0</vt:i4>
      </vt:variant>
      <vt:variant>
        <vt:i4>5</vt:i4>
      </vt:variant>
      <vt:variant>
        <vt:lpwstr/>
      </vt:variant>
      <vt:variant>
        <vt:lpwstr>_Toc429128063</vt:lpwstr>
      </vt:variant>
      <vt:variant>
        <vt:i4>1703999</vt:i4>
      </vt:variant>
      <vt:variant>
        <vt:i4>206</vt:i4>
      </vt:variant>
      <vt:variant>
        <vt:i4>0</vt:i4>
      </vt:variant>
      <vt:variant>
        <vt:i4>5</vt:i4>
      </vt:variant>
      <vt:variant>
        <vt:lpwstr/>
      </vt:variant>
      <vt:variant>
        <vt:lpwstr>_Toc429128062</vt:lpwstr>
      </vt:variant>
      <vt:variant>
        <vt:i4>1703999</vt:i4>
      </vt:variant>
      <vt:variant>
        <vt:i4>200</vt:i4>
      </vt:variant>
      <vt:variant>
        <vt:i4>0</vt:i4>
      </vt:variant>
      <vt:variant>
        <vt:i4>5</vt:i4>
      </vt:variant>
      <vt:variant>
        <vt:lpwstr/>
      </vt:variant>
      <vt:variant>
        <vt:lpwstr>_Toc429128061</vt:lpwstr>
      </vt:variant>
      <vt:variant>
        <vt:i4>1703999</vt:i4>
      </vt:variant>
      <vt:variant>
        <vt:i4>194</vt:i4>
      </vt:variant>
      <vt:variant>
        <vt:i4>0</vt:i4>
      </vt:variant>
      <vt:variant>
        <vt:i4>5</vt:i4>
      </vt:variant>
      <vt:variant>
        <vt:lpwstr/>
      </vt:variant>
      <vt:variant>
        <vt:lpwstr>_Toc429128060</vt:lpwstr>
      </vt:variant>
      <vt:variant>
        <vt:i4>1638463</vt:i4>
      </vt:variant>
      <vt:variant>
        <vt:i4>188</vt:i4>
      </vt:variant>
      <vt:variant>
        <vt:i4>0</vt:i4>
      </vt:variant>
      <vt:variant>
        <vt:i4>5</vt:i4>
      </vt:variant>
      <vt:variant>
        <vt:lpwstr/>
      </vt:variant>
      <vt:variant>
        <vt:lpwstr>_Toc429128059</vt:lpwstr>
      </vt:variant>
      <vt:variant>
        <vt:i4>1638463</vt:i4>
      </vt:variant>
      <vt:variant>
        <vt:i4>182</vt:i4>
      </vt:variant>
      <vt:variant>
        <vt:i4>0</vt:i4>
      </vt:variant>
      <vt:variant>
        <vt:i4>5</vt:i4>
      </vt:variant>
      <vt:variant>
        <vt:lpwstr/>
      </vt:variant>
      <vt:variant>
        <vt:lpwstr>_Toc429128058</vt:lpwstr>
      </vt:variant>
      <vt:variant>
        <vt:i4>1638463</vt:i4>
      </vt:variant>
      <vt:variant>
        <vt:i4>176</vt:i4>
      </vt:variant>
      <vt:variant>
        <vt:i4>0</vt:i4>
      </vt:variant>
      <vt:variant>
        <vt:i4>5</vt:i4>
      </vt:variant>
      <vt:variant>
        <vt:lpwstr/>
      </vt:variant>
      <vt:variant>
        <vt:lpwstr>_Toc429128057</vt:lpwstr>
      </vt:variant>
      <vt:variant>
        <vt:i4>1638463</vt:i4>
      </vt:variant>
      <vt:variant>
        <vt:i4>170</vt:i4>
      </vt:variant>
      <vt:variant>
        <vt:i4>0</vt:i4>
      </vt:variant>
      <vt:variant>
        <vt:i4>5</vt:i4>
      </vt:variant>
      <vt:variant>
        <vt:lpwstr/>
      </vt:variant>
      <vt:variant>
        <vt:lpwstr>_Toc429128056</vt:lpwstr>
      </vt:variant>
      <vt:variant>
        <vt:i4>1638463</vt:i4>
      </vt:variant>
      <vt:variant>
        <vt:i4>164</vt:i4>
      </vt:variant>
      <vt:variant>
        <vt:i4>0</vt:i4>
      </vt:variant>
      <vt:variant>
        <vt:i4>5</vt:i4>
      </vt:variant>
      <vt:variant>
        <vt:lpwstr/>
      </vt:variant>
      <vt:variant>
        <vt:lpwstr>_Toc429128055</vt:lpwstr>
      </vt:variant>
      <vt:variant>
        <vt:i4>1638463</vt:i4>
      </vt:variant>
      <vt:variant>
        <vt:i4>158</vt:i4>
      </vt:variant>
      <vt:variant>
        <vt:i4>0</vt:i4>
      </vt:variant>
      <vt:variant>
        <vt:i4>5</vt:i4>
      </vt:variant>
      <vt:variant>
        <vt:lpwstr/>
      </vt:variant>
      <vt:variant>
        <vt:lpwstr>_Toc429128054</vt:lpwstr>
      </vt:variant>
      <vt:variant>
        <vt:i4>1638463</vt:i4>
      </vt:variant>
      <vt:variant>
        <vt:i4>152</vt:i4>
      </vt:variant>
      <vt:variant>
        <vt:i4>0</vt:i4>
      </vt:variant>
      <vt:variant>
        <vt:i4>5</vt:i4>
      </vt:variant>
      <vt:variant>
        <vt:lpwstr/>
      </vt:variant>
      <vt:variant>
        <vt:lpwstr>_Toc429128053</vt:lpwstr>
      </vt:variant>
      <vt:variant>
        <vt:i4>1638463</vt:i4>
      </vt:variant>
      <vt:variant>
        <vt:i4>146</vt:i4>
      </vt:variant>
      <vt:variant>
        <vt:i4>0</vt:i4>
      </vt:variant>
      <vt:variant>
        <vt:i4>5</vt:i4>
      </vt:variant>
      <vt:variant>
        <vt:lpwstr/>
      </vt:variant>
      <vt:variant>
        <vt:lpwstr>_Toc429128051</vt:lpwstr>
      </vt:variant>
      <vt:variant>
        <vt:i4>1638463</vt:i4>
      </vt:variant>
      <vt:variant>
        <vt:i4>140</vt:i4>
      </vt:variant>
      <vt:variant>
        <vt:i4>0</vt:i4>
      </vt:variant>
      <vt:variant>
        <vt:i4>5</vt:i4>
      </vt:variant>
      <vt:variant>
        <vt:lpwstr/>
      </vt:variant>
      <vt:variant>
        <vt:lpwstr>_Toc429128050</vt:lpwstr>
      </vt:variant>
      <vt:variant>
        <vt:i4>1572927</vt:i4>
      </vt:variant>
      <vt:variant>
        <vt:i4>134</vt:i4>
      </vt:variant>
      <vt:variant>
        <vt:i4>0</vt:i4>
      </vt:variant>
      <vt:variant>
        <vt:i4>5</vt:i4>
      </vt:variant>
      <vt:variant>
        <vt:lpwstr/>
      </vt:variant>
      <vt:variant>
        <vt:lpwstr>_Toc429128049</vt:lpwstr>
      </vt:variant>
      <vt:variant>
        <vt:i4>1572927</vt:i4>
      </vt:variant>
      <vt:variant>
        <vt:i4>128</vt:i4>
      </vt:variant>
      <vt:variant>
        <vt:i4>0</vt:i4>
      </vt:variant>
      <vt:variant>
        <vt:i4>5</vt:i4>
      </vt:variant>
      <vt:variant>
        <vt:lpwstr/>
      </vt:variant>
      <vt:variant>
        <vt:lpwstr>_Toc429128046</vt:lpwstr>
      </vt:variant>
      <vt:variant>
        <vt:i4>1572927</vt:i4>
      </vt:variant>
      <vt:variant>
        <vt:i4>122</vt:i4>
      </vt:variant>
      <vt:variant>
        <vt:i4>0</vt:i4>
      </vt:variant>
      <vt:variant>
        <vt:i4>5</vt:i4>
      </vt:variant>
      <vt:variant>
        <vt:lpwstr/>
      </vt:variant>
      <vt:variant>
        <vt:lpwstr>_Toc429128045</vt:lpwstr>
      </vt:variant>
      <vt:variant>
        <vt:i4>1572927</vt:i4>
      </vt:variant>
      <vt:variant>
        <vt:i4>116</vt:i4>
      </vt:variant>
      <vt:variant>
        <vt:i4>0</vt:i4>
      </vt:variant>
      <vt:variant>
        <vt:i4>5</vt:i4>
      </vt:variant>
      <vt:variant>
        <vt:lpwstr/>
      </vt:variant>
      <vt:variant>
        <vt:lpwstr>_Toc429128044</vt:lpwstr>
      </vt:variant>
      <vt:variant>
        <vt:i4>1572927</vt:i4>
      </vt:variant>
      <vt:variant>
        <vt:i4>110</vt:i4>
      </vt:variant>
      <vt:variant>
        <vt:i4>0</vt:i4>
      </vt:variant>
      <vt:variant>
        <vt:i4>5</vt:i4>
      </vt:variant>
      <vt:variant>
        <vt:lpwstr/>
      </vt:variant>
      <vt:variant>
        <vt:lpwstr>_Toc429128043</vt:lpwstr>
      </vt:variant>
      <vt:variant>
        <vt:i4>1572927</vt:i4>
      </vt:variant>
      <vt:variant>
        <vt:i4>104</vt:i4>
      </vt:variant>
      <vt:variant>
        <vt:i4>0</vt:i4>
      </vt:variant>
      <vt:variant>
        <vt:i4>5</vt:i4>
      </vt:variant>
      <vt:variant>
        <vt:lpwstr/>
      </vt:variant>
      <vt:variant>
        <vt:lpwstr>_Toc429128042</vt:lpwstr>
      </vt:variant>
      <vt:variant>
        <vt:i4>1835071</vt:i4>
      </vt:variant>
      <vt:variant>
        <vt:i4>98</vt:i4>
      </vt:variant>
      <vt:variant>
        <vt:i4>0</vt:i4>
      </vt:variant>
      <vt:variant>
        <vt:i4>5</vt:i4>
      </vt:variant>
      <vt:variant>
        <vt:lpwstr/>
      </vt:variant>
      <vt:variant>
        <vt:lpwstr>_Toc429128005</vt:lpwstr>
      </vt:variant>
      <vt:variant>
        <vt:i4>1835071</vt:i4>
      </vt:variant>
      <vt:variant>
        <vt:i4>92</vt:i4>
      </vt:variant>
      <vt:variant>
        <vt:i4>0</vt:i4>
      </vt:variant>
      <vt:variant>
        <vt:i4>5</vt:i4>
      </vt:variant>
      <vt:variant>
        <vt:lpwstr/>
      </vt:variant>
      <vt:variant>
        <vt:lpwstr>_Toc429128004</vt:lpwstr>
      </vt:variant>
      <vt:variant>
        <vt:i4>1835071</vt:i4>
      </vt:variant>
      <vt:variant>
        <vt:i4>86</vt:i4>
      </vt:variant>
      <vt:variant>
        <vt:i4>0</vt:i4>
      </vt:variant>
      <vt:variant>
        <vt:i4>5</vt:i4>
      </vt:variant>
      <vt:variant>
        <vt:lpwstr/>
      </vt:variant>
      <vt:variant>
        <vt:lpwstr>_Toc429128003</vt:lpwstr>
      </vt:variant>
      <vt:variant>
        <vt:i4>1835071</vt:i4>
      </vt:variant>
      <vt:variant>
        <vt:i4>80</vt:i4>
      </vt:variant>
      <vt:variant>
        <vt:i4>0</vt:i4>
      </vt:variant>
      <vt:variant>
        <vt:i4>5</vt:i4>
      </vt:variant>
      <vt:variant>
        <vt:lpwstr/>
      </vt:variant>
      <vt:variant>
        <vt:lpwstr>_Toc429128001</vt:lpwstr>
      </vt:variant>
      <vt:variant>
        <vt:i4>1835071</vt:i4>
      </vt:variant>
      <vt:variant>
        <vt:i4>74</vt:i4>
      </vt:variant>
      <vt:variant>
        <vt:i4>0</vt:i4>
      </vt:variant>
      <vt:variant>
        <vt:i4>5</vt:i4>
      </vt:variant>
      <vt:variant>
        <vt:lpwstr/>
      </vt:variant>
      <vt:variant>
        <vt:lpwstr>_Toc429128000</vt:lpwstr>
      </vt:variant>
      <vt:variant>
        <vt:i4>1703990</vt:i4>
      </vt:variant>
      <vt:variant>
        <vt:i4>68</vt:i4>
      </vt:variant>
      <vt:variant>
        <vt:i4>0</vt:i4>
      </vt:variant>
      <vt:variant>
        <vt:i4>5</vt:i4>
      </vt:variant>
      <vt:variant>
        <vt:lpwstr/>
      </vt:variant>
      <vt:variant>
        <vt:lpwstr>_Toc429127999</vt:lpwstr>
      </vt:variant>
      <vt:variant>
        <vt:i4>1703990</vt:i4>
      </vt:variant>
      <vt:variant>
        <vt:i4>62</vt:i4>
      </vt:variant>
      <vt:variant>
        <vt:i4>0</vt:i4>
      </vt:variant>
      <vt:variant>
        <vt:i4>5</vt:i4>
      </vt:variant>
      <vt:variant>
        <vt:lpwstr/>
      </vt:variant>
      <vt:variant>
        <vt:lpwstr>_Toc429127998</vt:lpwstr>
      </vt:variant>
      <vt:variant>
        <vt:i4>1703990</vt:i4>
      </vt:variant>
      <vt:variant>
        <vt:i4>56</vt:i4>
      </vt:variant>
      <vt:variant>
        <vt:i4>0</vt:i4>
      </vt:variant>
      <vt:variant>
        <vt:i4>5</vt:i4>
      </vt:variant>
      <vt:variant>
        <vt:lpwstr/>
      </vt:variant>
      <vt:variant>
        <vt:lpwstr>_Toc429127997</vt:lpwstr>
      </vt:variant>
      <vt:variant>
        <vt:i4>1703990</vt:i4>
      </vt:variant>
      <vt:variant>
        <vt:i4>50</vt:i4>
      </vt:variant>
      <vt:variant>
        <vt:i4>0</vt:i4>
      </vt:variant>
      <vt:variant>
        <vt:i4>5</vt:i4>
      </vt:variant>
      <vt:variant>
        <vt:lpwstr/>
      </vt:variant>
      <vt:variant>
        <vt:lpwstr>_Toc429127994</vt:lpwstr>
      </vt:variant>
      <vt:variant>
        <vt:i4>1703990</vt:i4>
      </vt:variant>
      <vt:variant>
        <vt:i4>44</vt:i4>
      </vt:variant>
      <vt:variant>
        <vt:i4>0</vt:i4>
      </vt:variant>
      <vt:variant>
        <vt:i4>5</vt:i4>
      </vt:variant>
      <vt:variant>
        <vt:lpwstr/>
      </vt:variant>
      <vt:variant>
        <vt:lpwstr>_Toc429127993</vt:lpwstr>
      </vt:variant>
      <vt:variant>
        <vt:i4>1703990</vt:i4>
      </vt:variant>
      <vt:variant>
        <vt:i4>38</vt:i4>
      </vt:variant>
      <vt:variant>
        <vt:i4>0</vt:i4>
      </vt:variant>
      <vt:variant>
        <vt:i4>5</vt:i4>
      </vt:variant>
      <vt:variant>
        <vt:lpwstr/>
      </vt:variant>
      <vt:variant>
        <vt:lpwstr>_Toc429127992</vt:lpwstr>
      </vt:variant>
      <vt:variant>
        <vt:i4>1769526</vt:i4>
      </vt:variant>
      <vt:variant>
        <vt:i4>32</vt:i4>
      </vt:variant>
      <vt:variant>
        <vt:i4>0</vt:i4>
      </vt:variant>
      <vt:variant>
        <vt:i4>5</vt:i4>
      </vt:variant>
      <vt:variant>
        <vt:lpwstr/>
      </vt:variant>
      <vt:variant>
        <vt:lpwstr>_Toc429127988</vt:lpwstr>
      </vt:variant>
      <vt:variant>
        <vt:i4>1769526</vt:i4>
      </vt:variant>
      <vt:variant>
        <vt:i4>26</vt:i4>
      </vt:variant>
      <vt:variant>
        <vt:i4>0</vt:i4>
      </vt:variant>
      <vt:variant>
        <vt:i4>5</vt:i4>
      </vt:variant>
      <vt:variant>
        <vt:lpwstr/>
      </vt:variant>
      <vt:variant>
        <vt:lpwstr>_Toc429127981</vt:lpwstr>
      </vt:variant>
      <vt:variant>
        <vt:i4>1310774</vt:i4>
      </vt:variant>
      <vt:variant>
        <vt:i4>20</vt:i4>
      </vt:variant>
      <vt:variant>
        <vt:i4>0</vt:i4>
      </vt:variant>
      <vt:variant>
        <vt:i4>5</vt:i4>
      </vt:variant>
      <vt:variant>
        <vt:lpwstr/>
      </vt:variant>
      <vt:variant>
        <vt:lpwstr>_Toc429127979</vt:lpwstr>
      </vt:variant>
      <vt:variant>
        <vt:i4>5701650</vt:i4>
      </vt:variant>
      <vt:variant>
        <vt:i4>3</vt:i4>
      </vt:variant>
      <vt:variant>
        <vt:i4>0</vt:i4>
      </vt:variant>
      <vt:variant>
        <vt:i4>5</vt:i4>
      </vt:variant>
      <vt:variant>
        <vt:lpwstr>http://procurement.govnet.qld.gov.au/resources/Pages/guides.aspx</vt:lpwstr>
      </vt:variant>
      <vt:variant>
        <vt:lpwstr/>
      </vt:variant>
      <vt:variant>
        <vt:i4>7536752</vt:i4>
      </vt:variant>
      <vt:variant>
        <vt:i4>0</vt:i4>
      </vt:variant>
      <vt:variant>
        <vt:i4>0</vt:i4>
      </vt:variant>
      <vt:variant>
        <vt:i4>5</vt:i4>
      </vt:variant>
      <vt:variant>
        <vt:lpwstr>https://team.oneportal.deta.qld.gov.au/sites/corporateprocurement/Stage 1  Client Engagement and Planning/Additional Provisions (DETE).doc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DPW Word template - blue</dc:title>
  <dc:creator>matt.palmer</dc:creator>
  <cp:keywords>Word template; Black and white; Communication;</cp:keywords>
  <cp:lastModifiedBy>Fiona DCastro</cp:lastModifiedBy>
  <cp:revision>4</cp:revision>
  <cp:lastPrinted>2014-12-05T04:23:00Z</cp:lastPrinted>
  <dcterms:created xsi:type="dcterms:W3CDTF">2025-06-27T03:03:00Z</dcterms:created>
  <dcterms:modified xsi:type="dcterms:W3CDTF">2025-06-27T03:10:00Z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Business Area">
    <vt:lpwstr>Procurement Transformation</vt:lpwstr>
  </property>
  <property fmtid="{D5CDD505-2E9C-101B-9397-08002B2CF9AE}" pid="10" name="PublishingContact">
    <vt:lpwstr>270</vt:lpwstr>
  </property>
  <property fmtid="{D5CDD505-2E9C-101B-9397-08002B2CF9AE}" pid="11" name="_Publisher">
    <vt:lpwstr>Queensland Department of Housing and Public Works</vt:lpwstr>
  </property>
  <property fmtid="{D5CDD505-2E9C-101B-9397-08002B2CF9AE}" pid="12" name="display_urn:schemas-microsoft-com:office:office#PublishingContact">
    <vt:lpwstr>MATHERS Samantha</vt:lpwstr>
  </property>
  <property fmtid="{D5CDD505-2E9C-101B-9397-08002B2CF9AE}" pid="13" name="Availability">
    <vt:lpwstr/>
  </property>
  <property fmtid="{D5CDD505-2E9C-101B-9397-08002B2CF9AE}" pid="14" name="_Contributor">
    <vt:lpwstr/>
  </property>
  <property fmtid="{D5CDD505-2E9C-101B-9397-08002B2CF9AE}" pid="15" name="_Identifier">
    <vt:lpwstr/>
  </property>
  <property fmtid="{D5CDD505-2E9C-101B-9397-08002B2CF9AE}" pid="16" name="AGLS File Type">
    <vt:lpwstr>template</vt:lpwstr>
  </property>
  <property fmtid="{D5CDD505-2E9C-101B-9397-08002B2CF9AE}" pid="17" name="Service1">
    <vt:lpwstr/>
  </property>
  <property fmtid="{D5CDD505-2E9C-101B-9397-08002B2CF9AE}" pid="18" name="Creator">
    <vt:lpwstr>Queensland Department of Housing and Public Works</vt:lpwstr>
  </property>
  <property fmtid="{D5CDD505-2E9C-101B-9397-08002B2CF9AE}" pid="19" name="_Format">
    <vt:lpwstr/>
  </property>
  <property fmtid="{D5CDD505-2E9C-101B-9397-08002B2CF9AE}" pid="20" name="xd_Signature">
    <vt:lpwstr/>
  </property>
  <property fmtid="{D5CDD505-2E9C-101B-9397-08002B2CF9AE}" pid="21" name="display_urn:schemas-microsoft-com:office:office#Editor">
    <vt:lpwstr>TAYLOR Victoria</vt:lpwstr>
  </property>
  <property fmtid="{D5CDD505-2E9C-101B-9397-08002B2CF9AE}" pid="22" name="_Relation">
    <vt:lpwstr/>
  </property>
  <property fmtid="{D5CDD505-2E9C-101B-9397-08002B2CF9AE}" pid="23" name="xd_ProgID">
    <vt:lpwstr/>
  </property>
  <property fmtid="{D5CDD505-2E9C-101B-9397-08002B2CF9AE}" pid="24" name="_RightsManagement">
    <vt:lpwstr/>
  </property>
  <property fmtid="{D5CDD505-2E9C-101B-9397-08002B2CF9AE}" pid="25" name="_DCDateCreated">
    <vt:lpwstr/>
  </property>
  <property fmtid="{D5CDD505-2E9C-101B-9397-08002B2CF9AE}" pid="26" name="_Source">
    <vt:lpwstr/>
  </property>
  <property fmtid="{D5CDD505-2E9C-101B-9397-08002B2CF9AE}" pid="27" name="display_urn:schemas-microsoft-com:office:office#Author">
    <vt:lpwstr>TAYLOR Victoria</vt:lpwstr>
  </property>
  <property fmtid="{D5CDD505-2E9C-101B-9397-08002B2CF9AE}" pid="28" name="TemplateUrl">
    <vt:lpwstr/>
  </property>
  <property fmtid="{D5CDD505-2E9C-101B-9397-08002B2CF9AE}" pid="29" name="Copyright Status">
    <vt:lpwstr/>
  </property>
  <property fmtid="{D5CDD505-2E9C-101B-9397-08002B2CF9AE}" pid="30" name="wic_System_Copyright">
    <vt:lpwstr/>
  </property>
  <property fmtid="{D5CDD505-2E9C-101B-9397-08002B2CF9AE}" pid="31" name="_ResourceType">
    <vt:lpwstr/>
  </property>
  <property fmtid="{D5CDD505-2E9C-101B-9397-08002B2CF9AE}" pid="32" name="_DCDateModified">
    <vt:lpwstr/>
  </property>
  <property fmtid="{D5CDD505-2E9C-101B-9397-08002B2CF9AE}" pid="33" name="ContentTypeId">
    <vt:lpwstr>0x010100D0C0357057FDA942A8298B57058BD598</vt:lpwstr>
  </property>
  <property fmtid="{D5CDD505-2E9C-101B-9397-08002B2CF9AE}" pid="34" name="MediaServiceImageTags">
    <vt:lpwstr/>
  </property>
</Properties>
</file>