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E9CF" w14:textId="66C084C8" w:rsidR="00215CC5" w:rsidRPr="008A308E" w:rsidRDefault="00215CC5" w:rsidP="00215CC5">
      <w:pPr>
        <w:pStyle w:val="Title"/>
      </w:pPr>
      <w:r w:rsidRPr="008A308E">
        <w:t xml:space="preserve">Mapping: General retention and disposal schedule </w:t>
      </w:r>
      <w:r>
        <w:t xml:space="preserve">(GRDS) </w:t>
      </w:r>
      <w:r w:rsidRPr="008A308E">
        <w:t xml:space="preserve">to </w:t>
      </w:r>
      <w:r>
        <w:t xml:space="preserve">GRDS </w:t>
      </w:r>
      <w:r w:rsidRPr="008A308E">
        <w:t>Lite</w:t>
      </w:r>
    </w:p>
    <w:p w14:paraId="40D474C1" w14:textId="47156CD4" w:rsidR="00215CC5" w:rsidRDefault="00215CC5" w:rsidP="00215CC5">
      <w:pPr>
        <w:autoSpaceDE w:val="0"/>
        <w:autoSpaceDN w:val="0"/>
        <w:adjustRightInd w:val="0"/>
        <w:spacing w:before="180" w:after="60" w:line="264" w:lineRule="auto"/>
        <w:rPr>
          <w:rFonts w:eastAsia="Calibri" w:cs="Arial"/>
          <w:b/>
          <w:sz w:val="30"/>
          <w:szCs w:val="30"/>
        </w:rPr>
      </w:pPr>
      <w:r w:rsidRPr="00C431E0">
        <w:rPr>
          <w:rFonts w:eastAsia="Calibri" w:cs="Arial"/>
          <w:b/>
          <w:sz w:val="30"/>
          <w:szCs w:val="30"/>
        </w:rPr>
        <w:t>Queensland State Archives</w:t>
      </w:r>
    </w:p>
    <w:p w14:paraId="1BFCD58A" w14:textId="4D98BE69" w:rsidR="00215CC5" w:rsidRPr="00215CC5" w:rsidRDefault="00215CC5" w:rsidP="00215CC5">
      <w:pPr>
        <w:autoSpaceDE w:val="0"/>
        <w:autoSpaceDN w:val="0"/>
        <w:adjustRightInd w:val="0"/>
        <w:spacing w:before="180" w:after="60" w:line="264" w:lineRule="auto"/>
        <w:rPr>
          <w:rFonts w:eastAsia="Calibri" w:cs="Arial"/>
          <w:b/>
          <w:sz w:val="20"/>
          <w:szCs w:val="20"/>
        </w:rPr>
      </w:pPr>
    </w:p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215CC5" w:rsidRPr="003F23EF" w14:paraId="655CF16F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5D2273D1" w14:textId="40D59915" w:rsidR="00215CC5" w:rsidRPr="003F23EF" w:rsidRDefault="00215CC5" w:rsidP="003F23EF">
            <w:pPr>
              <w:spacing w:before="120"/>
              <w:rPr>
                <w:rFonts w:cs="Arial"/>
                <w:b/>
                <w:color w:val="FFFFFF"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0DC1F83D" w14:textId="11A6236E" w:rsidR="00215CC5" w:rsidRPr="003F23EF" w:rsidRDefault="00215CC5" w:rsidP="003F23EF">
            <w:pPr>
              <w:spacing w:before="120"/>
              <w:rPr>
                <w:rFonts w:cs="Arial"/>
                <w:b/>
                <w:color w:val="FFFFFF"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215CC5" w:rsidRPr="003F23EF" w14:paraId="58EEF83B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9A70EC9" w14:textId="77777777" w:rsidR="00215CC5" w:rsidRPr="003F23EF" w:rsidRDefault="00215CC5" w:rsidP="003F23EF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COMMON ACTIVITIES</w:t>
            </w:r>
          </w:p>
        </w:tc>
      </w:tr>
      <w:tr w:rsidR="00215CC5" w:rsidRPr="003F23EF" w14:paraId="023BE30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2B5C6A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292B8A0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Advice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1C1C8AA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669F606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E8118A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9C77DD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Advice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2AF356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2ED5A0D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B42B9B9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9DBA150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Agreements and contracts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9C828E5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322741A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4878B0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EC82B9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Agreements and contracts – under seal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25FD97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1286</w:t>
            </w:r>
          </w:p>
        </w:tc>
      </w:tr>
      <w:tr w:rsidR="00215CC5" w:rsidRPr="003F23EF" w14:paraId="0C2ACF6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70DF105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CE41F63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Agreements and contracts – not under seal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694F94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1004</w:t>
            </w:r>
          </w:p>
        </w:tc>
      </w:tr>
      <w:tr w:rsidR="00215CC5" w:rsidRPr="003F23EF" w14:paraId="6FEE7FA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162D93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833DB10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Agreements and contracts not proceeded with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67C49C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267A4E0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BA4ABA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759C1C4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Agreements and contracts register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6B5A7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1286</w:t>
            </w:r>
          </w:p>
        </w:tc>
      </w:tr>
      <w:tr w:rsidR="00215CC5" w:rsidRPr="003F23EF" w14:paraId="12426CE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D10A223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28DDA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Audits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4CC075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6F0EAD0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9577FC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1008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CCEBEAD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Audits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275DF92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194BFA4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1106F83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E92AE37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Delegations – Chief Executive Officers and statutory office holders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321B3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0A2DCE9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2CC7C9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D357D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Delegations – other staff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BDD7712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1011</w:t>
            </w:r>
          </w:p>
        </w:tc>
      </w:tr>
      <w:tr w:rsidR="00215CC5" w:rsidRPr="003F23EF" w14:paraId="0BDCDF5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A5A997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0BF6A8A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Vehicle authorisations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A66FBF5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279E2D0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36FDCD3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1263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5775F8B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Travel authorisations/approvals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F994FF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B76B50" w:rsidRPr="003F23EF" w14:paraId="2321CF5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F826A3C" w14:textId="60B2AB9A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2421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9325ECF" w14:textId="7472D907" w:rsidR="00B76B50" w:rsidRPr="00D6322D" w:rsidRDefault="00B76B50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Building Information Modelling (BIM) records – archival value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C6BEAF7" w14:textId="6B2546E0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B76B50" w:rsidRPr="003F23EF" w14:paraId="3A6BFE1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CD903D2" w14:textId="5C6CCEF9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2422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C747078" w14:textId="28601743" w:rsidR="00B76B50" w:rsidRPr="00D6322D" w:rsidRDefault="00B76B50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Building Information Modelling (BIM)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A0B9BFC" w14:textId="54AD31F4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2422</w:t>
            </w:r>
          </w:p>
        </w:tc>
      </w:tr>
      <w:tr w:rsidR="00215CC5" w:rsidRPr="003F23EF" w14:paraId="78418E3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A31F4A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84853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Advisory bodies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BF745E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273ED6E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5FA22B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125949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High-level committees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F8361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51A9BDF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0C76CF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lastRenderedPageBreak/>
              <w:t>1015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DACA5D5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Committees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62D59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6C43D74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7EA06C5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12A36F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Claims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E14BA82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5010BD1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1A5C42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1264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F623F5E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Claims – hazardous substance conditions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725CC0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1264</w:t>
            </w:r>
          </w:p>
        </w:tc>
      </w:tr>
      <w:tr w:rsidR="00215CC5" w:rsidRPr="003F23EF" w14:paraId="10427E7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D3252E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A328F4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Claims – self-insurance scheme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4670BF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1157</w:t>
            </w:r>
          </w:p>
        </w:tc>
      </w:tr>
      <w:tr w:rsidR="00215CC5" w:rsidRPr="003F23EF" w14:paraId="53C8786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1FA412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8A1FED5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Claims – involving minors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9BA1BC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1158</w:t>
            </w:r>
          </w:p>
        </w:tc>
      </w:tr>
      <w:tr w:rsidR="00215CC5" w:rsidRPr="003F23EF" w14:paraId="672D3A2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CC11DA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79C7082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Claims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794EBF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1159</w:t>
            </w:r>
          </w:p>
        </w:tc>
      </w:tr>
      <w:tr w:rsidR="00215CC5" w:rsidRPr="003F23EF" w14:paraId="46C6941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D1D82D9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031A902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Compliance breaches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C2D73F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2D3687E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B2BF18A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FDE18B7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Compliance breaches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6671FAA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64F7EC4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008D69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E1DAD70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Compliance exemptions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3934CD9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1018</w:t>
            </w:r>
          </w:p>
        </w:tc>
      </w:tr>
      <w:tr w:rsidR="00215CC5" w:rsidRPr="003F23EF" w14:paraId="2781A24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63082F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1019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E1DEEE9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Compliance with legislation and/or standards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D635A0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5DA0316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33B283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F822562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Compliance inspections and quality assurance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EE1204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0716C76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5947F6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CE79E35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Corruption cases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AD154C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73DD11E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FEB5B49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19B5D7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Corruption cases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C61ED6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B76B50" w:rsidRPr="003F23EF" w14:paraId="33D68DC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32AF03D" w14:textId="6C305423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1240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4F32DF" w14:textId="3E8F2652" w:rsidR="00B76B50" w:rsidRPr="00D6322D" w:rsidRDefault="00B76B50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Criminal history checks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65F5F44" w14:textId="03FDF7F1" w:rsidR="00B76B50" w:rsidRPr="00D6322D" w:rsidRDefault="003E2354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1240</w:t>
            </w:r>
          </w:p>
        </w:tc>
      </w:tr>
      <w:tr w:rsidR="00B76B50" w:rsidRPr="003F23EF" w14:paraId="53D7C24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4649D64" w14:textId="2E56602B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1241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2F6EFE1" w14:textId="350F170B" w:rsidR="00B76B50" w:rsidRPr="00D6322D" w:rsidRDefault="00B76B50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Employment screening assessments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65D4974" w14:textId="7137A9C0" w:rsidR="00B76B50" w:rsidRPr="00D6322D" w:rsidRDefault="003E2354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1315</w:t>
            </w:r>
          </w:p>
        </w:tc>
      </w:tr>
      <w:tr w:rsidR="00B76B50" w:rsidRPr="003F23EF" w14:paraId="39E6B59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8335049" w14:textId="2CE9D443" w:rsidR="00B76B50" w:rsidRPr="00D6322D" w:rsidRDefault="00B76B50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1242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39BDB68" w14:textId="6C463D3C" w:rsidR="00B76B50" w:rsidRPr="00D6322D" w:rsidRDefault="00B76B50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Criminal history check registers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D3D0B48" w14:textId="2072F6A2" w:rsidR="00B76B50" w:rsidRPr="00D6322D" w:rsidRDefault="003E2354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1315</w:t>
            </w:r>
          </w:p>
        </w:tc>
      </w:tr>
      <w:tr w:rsidR="00215CC5" w:rsidRPr="003F23EF" w14:paraId="7EE123C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305DA4A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294020E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Evaluations and reviews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1F9D4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106F292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E27511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55F465C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Evaluations and reviews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1B113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9E41FE" w:rsidRPr="003F23EF" w14:paraId="0A3E6DC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0198008" w14:textId="375A3B32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D5185EE" w14:textId="31138E38" w:rsidR="009E41FE" w:rsidRPr="00D6322D" w:rsidRDefault="009E41FE" w:rsidP="009E41F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D6322D">
              <w:rPr>
                <w:rFonts w:ascii="Arial" w:hAnsi="Arial" w:cs="Arial"/>
                <w:sz w:val="22"/>
                <w:szCs w:val="22"/>
              </w:rPr>
              <w:t>Identity verification – no legal requirement to retain documents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B8BB8D5" w14:textId="384530DB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2643</w:t>
            </w:r>
          </w:p>
        </w:tc>
      </w:tr>
      <w:tr w:rsidR="009E41FE" w:rsidRPr="003F23EF" w14:paraId="79A9231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34F1C03" w14:textId="3101269A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CF27ABA" w14:textId="7F2C5276" w:rsidR="009E41FE" w:rsidRPr="00D6322D" w:rsidRDefault="009E41FE" w:rsidP="009E41F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D6322D">
              <w:rPr>
                <w:rFonts w:ascii="Arial" w:hAnsi="Arial" w:cs="Arial"/>
                <w:sz w:val="22"/>
                <w:szCs w:val="22"/>
              </w:rPr>
              <w:t>Identity verification – evidence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D5B1108" w14:textId="33E22ACE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2644</w:t>
            </w:r>
          </w:p>
        </w:tc>
      </w:tr>
      <w:tr w:rsidR="009E41FE" w:rsidRPr="003F23EF" w14:paraId="59D176F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DB40801" w14:textId="5140C2D7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A403FF" w14:textId="0D1C46EB" w:rsidR="009E41FE" w:rsidRPr="00D6322D" w:rsidRDefault="009E41FE" w:rsidP="009E41F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D6322D">
              <w:rPr>
                <w:rFonts w:ascii="Arial" w:hAnsi="Arial" w:cs="Arial"/>
                <w:sz w:val="22"/>
                <w:szCs w:val="22"/>
              </w:rPr>
              <w:t>Identity documents – legal requirement to retain documents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53A54BB" w14:textId="192363B2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2645</w:t>
            </w:r>
          </w:p>
        </w:tc>
      </w:tr>
      <w:tr w:rsidR="009E41FE" w:rsidRPr="003F23EF" w14:paraId="49F7C01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BCE5B15" w14:textId="44A045B9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688DB12" w14:textId="3D227D94" w:rsidR="009E41FE" w:rsidRPr="00D6322D" w:rsidRDefault="009E41FE" w:rsidP="009E41F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D6322D">
              <w:rPr>
                <w:rFonts w:ascii="Arial" w:hAnsi="Arial" w:cs="Arial"/>
                <w:sz w:val="22"/>
                <w:szCs w:val="22"/>
              </w:rPr>
              <w:t>Identity documents – no legal requirement to retain documents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B48FBFC" w14:textId="57C661EB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2646</w:t>
            </w:r>
          </w:p>
        </w:tc>
      </w:tr>
      <w:tr w:rsidR="009E41FE" w:rsidRPr="003F23EF" w14:paraId="01473EF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DFFA8D7" w14:textId="38EF4BCC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3FD3212" w14:textId="42B00B78" w:rsidR="009E41FE" w:rsidRPr="00D6322D" w:rsidRDefault="009E41FE" w:rsidP="009E41FE">
            <w:pPr>
              <w:pStyle w:val="Heading2"/>
              <w:spacing w:before="120"/>
              <w:rPr>
                <w:b w:val="0"/>
                <w:iCs w:val="0"/>
                <w:sz w:val="22"/>
                <w:szCs w:val="22"/>
              </w:rPr>
            </w:pPr>
            <w:r w:rsidRPr="00D6322D">
              <w:rPr>
                <w:b w:val="0"/>
                <w:iCs w:val="0"/>
                <w:sz w:val="22"/>
                <w:szCs w:val="22"/>
              </w:rPr>
              <w:t>Legacy identity documents – evidence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376D7F3" w14:textId="53333A95" w:rsidR="009E41FE" w:rsidRPr="00D6322D" w:rsidRDefault="009E41FE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2647</w:t>
            </w:r>
          </w:p>
        </w:tc>
      </w:tr>
      <w:tr w:rsidR="00215CC5" w:rsidRPr="003F23EF" w14:paraId="643BE12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38A279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lastRenderedPageBreak/>
              <w:t>1025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61D99B5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Stakeholder engagement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89E840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0BDABDE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83867A2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6EC97FA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Client relationship management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D8F41C3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52AC95D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1B49F4F" w14:textId="6F2210D4" w:rsidR="00215CC5" w:rsidRPr="00D6322D" w:rsidRDefault="00DC3302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2075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5089B7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Liaison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1C0208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213E9E7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1FE095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B82D9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Routine meetings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9B9A012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DC3302" w:rsidRPr="003F23EF" w14:paraId="5A55E88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AC3DC7" w14:textId="1B17A115" w:rsidR="00DC3302" w:rsidRPr="00D6322D" w:rsidRDefault="00DC3302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2074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FCADD72" w14:textId="54B11610" w:rsidR="00DC3302" w:rsidRPr="00D6322D" w:rsidRDefault="00DC3302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Physical Source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49E5CAB" w14:textId="75000DC1" w:rsidR="00DC3302" w:rsidRPr="00D6322D" w:rsidRDefault="00DC3302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2074</w:t>
            </w:r>
          </w:p>
        </w:tc>
      </w:tr>
      <w:tr w:rsidR="00215CC5" w:rsidRPr="003F23EF" w14:paraId="7FA0762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A512EF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1029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7839260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Plans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D931BD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67CDBBD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E09419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79E6144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Specific purpose plans – final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0653E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1331</w:t>
            </w:r>
          </w:p>
        </w:tc>
      </w:tr>
      <w:tr w:rsidR="00215CC5" w:rsidRPr="003F23EF" w14:paraId="0F19644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AAB97F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3F1EAC7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Operational plans – final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2C8740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1331</w:t>
            </w:r>
          </w:p>
        </w:tc>
      </w:tr>
      <w:tr w:rsidR="00215CC5" w:rsidRPr="003F23EF" w14:paraId="53D9E64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C27CE6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2544FD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Plan development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6D4915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4F0A5B5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963A92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F5E0175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Core/functional policy – final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46AC4B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5B468AB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B5E891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4BE46EB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Administrative policy – final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B3801D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700973" w:rsidRPr="003F23EF" w14:paraId="32D0FC7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475B54A" w14:textId="3C086F8A" w:rsidR="00700973" w:rsidRPr="00D6322D" w:rsidRDefault="0068394C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1558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2B8C0A1" w14:textId="22DD5ECF" w:rsidR="00700973" w:rsidRPr="00D6322D" w:rsidRDefault="0068394C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Incidents, allegations, disclosures and investigations of abuse </w:t>
            </w:r>
            <w:r w:rsidR="00A8726E" w:rsidRPr="00D6322D">
              <w:rPr>
                <w:rFonts w:cs="Arial"/>
              </w:rPr>
              <w:t>–</w:t>
            </w:r>
            <w:r w:rsidRPr="00D6322D">
              <w:rPr>
                <w:rFonts w:cs="Arial"/>
              </w:rPr>
              <w:t xml:space="preserve"> vulnerable</w:t>
            </w:r>
            <w:r w:rsidR="00A8726E" w:rsidRPr="00D6322D">
              <w:rPr>
                <w:rFonts w:cs="Arial"/>
              </w:rPr>
              <w:t xml:space="preserve"> </w:t>
            </w:r>
            <w:r w:rsidRPr="00D6322D">
              <w:rPr>
                <w:rFonts w:cs="Arial"/>
              </w:rPr>
              <w:t>persons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4C2DE25" w14:textId="0B612228" w:rsidR="00700973" w:rsidRPr="00D6322D" w:rsidRDefault="0068394C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1558</w:t>
            </w:r>
          </w:p>
        </w:tc>
      </w:tr>
      <w:tr w:rsidR="00700973" w:rsidRPr="003F23EF" w14:paraId="2571938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521E96A" w14:textId="0F68A2B9" w:rsidR="00700973" w:rsidRPr="00D6322D" w:rsidRDefault="0068394C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1559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104872F" w14:textId="719523F9" w:rsidR="00700973" w:rsidRPr="00D6322D" w:rsidRDefault="0068394C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Evidence of interactions and contact with vulnerable persons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5C303B3" w14:textId="4DEFBD2B" w:rsidR="00700973" w:rsidRPr="00D6322D" w:rsidRDefault="0068394C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1559</w:t>
            </w:r>
          </w:p>
        </w:tc>
      </w:tr>
      <w:tr w:rsidR="00700973" w:rsidRPr="003F23EF" w14:paraId="42C7C4D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F84E7EF" w14:textId="481B95E7" w:rsidR="00700973" w:rsidRPr="00D6322D" w:rsidRDefault="0068394C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1560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8C2BF07" w14:textId="218B5723" w:rsidR="00700973" w:rsidRPr="00D6322D" w:rsidRDefault="0068394C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Governance practices for proactive protection of vulnerable persons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227251E" w14:textId="015826C6" w:rsidR="00700973" w:rsidRPr="00D6322D" w:rsidRDefault="0068394C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1560</w:t>
            </w:r>
          </w:p>
        </w:tc>
      </w:tr>
      <w:tr w:rsidR="00215CC5" w:rsidRPr="003F23EF" w14:paraId="607384D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C4542F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826AA1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Administrative/operational procedures – final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E57FC3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476B17B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ABD565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1039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CA761E9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Projects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C641AF6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3D21411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27AE60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1040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FD8A7F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Projects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5B0726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5BB5173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FCA01B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1265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3B1A453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Projects that do not proceed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0F9D6E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16662D0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D4913B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1042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7853E4D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Reports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DB3D103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1BC7A88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8DAC760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1044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1F998C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Reports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526A5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5C899DE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5996A6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1045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94F5EB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Reports development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2AB3127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3AC9695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67A8C1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1046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65E2A66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Research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58D5A2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3EE1296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BDBAF4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1047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5E14F15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Research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FA382E3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722CA8B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EFD9C9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lastRenderedPageBreak/>
              <w:t>1048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6D670F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Research – short term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A177D3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374D9E3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6512B4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2F52E0F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Risk assessment and mitigation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2F4E04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215CC5" w:rsidRPr="003F23EF" w14:paraId="767FD87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7BAD53B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59315F2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Security breaches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6BDB2C4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1285</w:t>
            </w:r>
          </w:p>
        </w:tc>
      </w:tr>
      <w:tr w:rsidR="00215CC5" w:rsidRPr="003F23EF" w14:paraId="09A5E28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1A0A0E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A499D01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Security breaches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518F618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6A0162" w:rsidRPr="003F23EF" w14:paraId="401AE8B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5373939" w14:textId="07B91D19" w:rsidR="006A0162" w:rsidRPr="00D6322D" w:rsidRDefault="006A0162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2649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29B254F" w14:textId="68D41E3A" w:rsidR="006A0162" w:rsidRPr="00D6322D" w:rsidRDefault="006A0162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Outsource activities – shared datasets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4F32D3A" w14:textId="4F1E1C22" w:rsidR="006A0162" w:rsidRPr="00D6322D" w:rsidRDefault="00D91098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1288</w:t>
            </w:r>
          </w:p>
        </w:tc>
      </w:tr>
      <w:tr w:rsidR="006A0162" w:rsidRPr="003F23EF" w14:paraId="71E5019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9D0F689" w14:textId="5837A3A8" w:rsidR="006A0162" w:rsidRPr="00D6322D" w:rsidRDefault="006A0162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2650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08EC9BA" w14:textId="39EB9B87" w:rsidR="006A0162" w:rsidRPr="00D6322D" w:rsidRDefault="006A0162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 xml:space="preserve">Data </w:t>
            </w:r>
            <w:r w:rsidR="00382958" w:rsidRPr="00D6322D">
              <w:rPr>
                <w:rFonts w:cs="Arial"/>
              </w:rPr>
              <w:t>–</w:t>
            </w:r>
            <w:r w:rsidRPr="00D6322D">
              <w:rPr>
                <w:rFonts w:cs="Arial"/>
              </w:rPr>
              <w:t xml:space="preserve"> COVIDSafe App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0DDA3E3" w14:textId="0F954A97" w:rsidR="006A0162" w:rsidRPr="00D6322D" w:rsidRDefault="006A0162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2650</w:t>
            </w:r>
          </w:p>
        </w:tc>
      </w:tr>
      <w:tr w:rsidR="00215CC5" w:rsidRPr="003F23EF" w14:paraId="2FC7050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BF0B095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1202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BB325EA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bookmarkStart w:id="0" w:name="SurveillanceFootageProvidedInvestigative"/>
            <w:r w:rsidRPr="00D6322D">
              <w:rPr>
                <w:rFonts w:cs="Arial"/>
              </w:rPr>
              <w:t>Surveillance footage provided to investigative and law enforcement agencies</w:t>
            </w:r>
            <w:bookmarkEnd w:id="0"/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C2370F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1202</w:t>
            </w:r>
          </w:p>
        </w:tc>
      </w:tr>
      <w:tr w:rsidR="00215CC5" w:rsidRPr="003F23EF" w14:paraId="111A115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117C6F1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837BB49" w14:textId="77777777" w:rsidR="00215CC5" w:rsidRPr="00D6322D" w:rsidRDefault="00215CC5" w:rsidP="003F23EF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Surveillance footage captured for a specific purpose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D1887AE" w14:textId="77777777" w:rsidR="00215CC5" w:rsidRPr="00D6322D" w:rsidRDefault="00215CC5" w:rsidP="003F23EF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1284</w:t>
            </w:r>
          </w:p>
        </w:tc>
      </w:tr>
    </w:tbl>
    <w:p w14:paraId="69BB0028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7D197D56" w14:textId="77777777" w:rsidTr="00CF5B25">
        <w:trPr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4A059309" w14:textId="46108954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78700916" w14:textId="037129D2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23E2F21E" w14:textId="77777777" w:rsidTr="00CF5B25">
        <w:trPr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01800C9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ASSET MANAGEMENT</w:t>
            </w:r>
          </w:p>
        </w:tc>
      </w:tr>
      <w:tr w:rsidR="00C636A6" w:rsidRPr="003F23EF" w14:paraId="13B6471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46F2D3B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8272373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Moveable assets – hazardous substances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087C5A6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1174</w:t>
            </w:r>
          </w:p>
        </w:tc>
      </w:tr>
      <w:tr w:rsidR="00C636A6" w:rsidRPr="003F23EF" w14:paraId="19961D2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2D2631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C3087D4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Moveable assets – business/software applications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CD7B06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1175</w:t>
            </w:r>
          </w:p>
        </w:tc>
      </w:tr>
      <w:tr w:rsidR="00C636A6" w:rsidRPr="003F23EF" w14:paraId="279D745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EE8550E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13BA4D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Moveable assets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DEE8F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1289</w:t>
            </w:r>
          </w:p>
        </w:tc>
      </w:tr>
      <w:tr w:rsidR="00C636A6" w:rsidRPr="003F23EF" w14:paraId="245B959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E8561E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E08F5FD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Moveable assets – registered plant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8D1D16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1179</w:t>
            </w:r>
          </w:p>
        </w:tc>
      </w:tr>
      <w:tr w:rsidR="00C636A6" w:rsidRPr="003F23EF" w14:paraId="0D5A963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885AF38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B9FE57C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Moveable assets installation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033C6B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1289</w:t>
            </w:r>
          </w:p>
        </w:tc>
      </w:tr>
      <w:tr w:rsidR="00C636A6" w:rsidRPr="003F23EF" w14:paraId="7EB4374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741D06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2E545D4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Acquisitions not proceeded with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0B4AF4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1289</w:t>
            </w:r>
          </w:p>
        </w:tc>
      </w:tr>
      <w:tr w:rsidR="00C636A6" w:rsidRPr="003F23EF" w14:paraId="52B5E96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2B8FFB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364154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Warranties and guarantees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275226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1289</w:t>
            </w:r>
          </w:p>
        </w:tc>
      </w:tr>
      <w:tr w:rsidR="00C636A6" w:rsidRPr="003F23EF" w14:paraId="30A196F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7C7739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9AA9F5B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Agency operating manuals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B039A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1187</w:t>
            </w:r>
          </w:p>
        </w:tc>
      </w:tr>
      <w:tr w:rsidR="00C636A6" w:rsidRPr="003F23EF" w14:paraId="07A053B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229318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15E2A43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Moveable assets – vehicles (maintenance)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4882FD8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1178</w:t>
            </w:r>
          </w:p>
        </w:tc>
      </w:tr>
      <w:tr w:rsidR="00C636A6" w:rsidRPr="003F23EF" w14:paraId="383CCC8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CB7D8E3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1184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40854A8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Vehicle registrations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A482D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1289</w:t>
            </w:r>
          </w:p>
        </w:tc>
      </w:tr>
      <w:tr w:rsidR="00C636A6" w:rsidRPr="003F23EF" w14:paraId="64CCA2A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F7EF6BE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1317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4CC842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Vehicle bookings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4F5CD2B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1289</w:t>
            </w:r>
          </w:p>
        </w:tc>
      </w:tr>
    </w:tbl>
    <w:p w14:paraId="275E09A6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6056EC2A" w14:textId="77777777" w:rsidTr="00CF5B25">
        <w:trPr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204CFFA7" w14:textId="1187EDD2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lastRenderedPageBreak/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1B2B1F27" w14:textId="26BB5626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43A35ED5" w14:textId="77777777" w:rsidTr="00CF5B25">
        <w:trPr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9894EDE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COLLECTION MANAGEMENT</w:t>
            </w:r>
          </w:p>
        </w:tc>
      </w:tr>
      <w:tr w:rsidR="00C636A6" w:rsidRPr="003F23EF" w14:paraId="2731923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D79F67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1063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AF0C19D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Preventive conservation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1409F7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1290</w:t>
            </w:r>
          </w:p>
        </w:tc>
      </w:tr>
      <w:tr w:rsidR="00C636A6" w:rsidRPr="003F23EF" w14:paraId="298F690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3C1F0A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2398135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Cultural collections – development and management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31EA43B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1054</w:t>
            </w:r>
          </w:p>
        </w:tc>
      </w:tr>
      <w:tr w:rsidR="00C636A6" w:rsidRPr="003F23EF" w14:paraId="2D95C59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DBDF26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B08918F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Loan arrangements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2C513D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1290</w:t>
            </w:r>
          </w:p>
        </w:tc>
      </w:tr>
      <w:tr w:rsidR="00C636A6" w:rsidRPr="003F23EF" w14:paraId="28C3F6A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5CA001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71F16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Acquisitions not proceeded with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B46089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1290</w:t>
            </w:r>
          </w:p>
        </w:tc>
      </w:tr>
      <w:tr w:rsidR="00C636A6" w:rsidRPr="003F23EF" w14:paraId="75A1696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0DA12D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1060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10FE4C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Collections – acquisitions and disposals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BF874B1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1290</w:t>
            </w:r>
          </w:p>
        </w:tc>
      </w:tr>
      <w:tr w:rsidR="00C636A6" w:rsidRPr="003F23EF" w14:paraId="4BD5BF3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C54F8EB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2DE363F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Parent/guardian permissions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1D3F7C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1280</w:t>
            </w:r>
          </w:p>
        </w:tc>
      </w:tr>
    </w:tbl>
    <w:p w14:paraId="7BE4C6DE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74285C30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4A51B8F2" w14:textId="6502C2B3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4043628C" w14:textId="35F428E4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1D5B0FFE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216BCEF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EXTERNAL RELATIONS</w:t>
            </w:r>
          </w:p>
        </w:tc>
      </w:tr>
      <w:tr w:rsidR="00C636A6" w:rsidRPr="003F23EF" w14:paraId="0B72705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813DB8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1065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298964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Addresses, presentations or speeches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A88C17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33626BB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04D3E8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1066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63C6D5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Addresses, presentations or speeches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4CFCFC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2183933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1CC342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1067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1FAD8F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Management of customer services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F61AF01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4D79682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FB3039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1068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19C84B4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Service charters and directives – development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C9BBB9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1320</w:t>
            </w:r>
          </w:p>
        </w:tc>
      </w:tr>
      <w:tr w:rsidR="00C636A6" w:rsidRPr="003F23EF" w14:paraId="7F12382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59D6C2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34AA853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Gifts, donations and bequests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284CAC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19BD8A7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900151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350751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Gifts, donations and bequests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46675AE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1071</w:t>
            </w:r>
          </w:p>
        </w:tc>
      </w:tr>
      <w:tr w:rsidR="00C636A6" w:rsidRPr="003F23EF" w14:paraId="3219DB9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7752988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4C71263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Exhibitions organised by an agency or with input from an agency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4191A7B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703481D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5091F5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1059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A0357DD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Exhibitions organised by an agency or with input from an agency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D4EB9A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1E7E696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9654CCD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E402386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Enquiries, complaints and suggestions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D9F975B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6CE8C81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29F860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CE608BE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Enquiries, complaints and suggestions – investigations or legal significance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FEA5C6E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11C780F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9511C48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7B6CECB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Complaints – routine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B283D61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051D346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DAC401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42314C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Inquiries – directly related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0E039FC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03F9E2E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C70A55E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884DF57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Inquiries – not directly related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C78DE6D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73430D8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483641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FA34621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Public interest disclosures – substantiated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5C64B4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7C11C71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E6BD8D9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lastRenderedPageBreak/>
              <w:t>1078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A6AFC23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Public interest disclosures – unsubstantiated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557959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1292</w:t>
            </w:r>
          </w:p>
        </w:tc>
      </w:tr>
      <w:tr w:rsidR="00C636A6" w:rsidRPr="003F23EF" w14:paraId="613DB91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110DC3C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1079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EDDB9E6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Public interest disclosures – no action required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B3166B2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46EE936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E91F51" w14:textId="35A1CC8E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1759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F633747" w14:textId="019D8715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Investigation records deemed irrelevant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C4C51E4" w14:textId="184FC752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1759</w:t>
            </w:r>
          </w:p>
        </w:tc>
      </w:tr>
      <w:tr w:rsidR="00C636A6" w:rsidRPr="003F23EF" w14:paraId="58E14F4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7F1AB8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D4D1DAD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Judicial reviews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27836F7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4581B84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6AB8E2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E78FE2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Contact with lobbyists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2BA05E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1292</w:t>
            </w:r>
          </w:p>
        </w:tc>
      </w:tr>
      <w:tr w:rsidR="00C636A6" w:rsidRPr="003F23EF" w14:paraId="134A982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C864BB7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7136480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Marketing campaigns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03651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227339C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FBBAD77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DFA88E5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Marketing campaigns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F628AC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2B1733B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97D662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AC5E474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Master set of agency media releases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4DA05A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7F73034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427530A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3A96785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Programs and events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4F53EB1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1EEB3A6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A51F27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4CEBAAF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Programs and events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DC991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353CB3E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12BD92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A37A528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Honours, awards and prizes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C7DB81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1376250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4CDE50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1089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9D73387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Honours, awards and prizes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FE085B3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  <w:tr w:rsidR="00C636A6" w:rsidRPr="003F23EF" w14:paraId="08BD815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6785BD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67DABD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Ministerial briefings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53F4EC4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39898F2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917625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1244985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Ministerial briefings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82549B6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1329</w:t>
            </w:r>
          </w:p>
        </w:tc>
      </w:tr>
      <w:tr w:rsidR="00C636A6" w:rsidRPr="003F23EF" w14:paraId="03637D1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D45A24F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370940E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Submissions – development and drafting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0ECB188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242A892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AC25DD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D9667A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Executive Council Minutes – approved prior to 2010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126E9D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62067C9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EDC6A6C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8EB6F20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Executive Council Minutes – approved from 2010 onwards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B12F9D0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1329</w:t>
            </w:r>
          </w:p>
        </w:tc>
      </w:tr>
      <w:tr w:rsidR="00C636A6" w:rsidRPr="003F23EF" w14:paraId="2B76137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DE5EF57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1BB192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Visits – official major delegations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6782D7D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1291</w:t>
            </w:r>
          </w:p>
        </w:tc>
      </w:tr>
      <w:tr w:rsidR="00C636A6" w:rsidRPr="003F23EF" w14:paraId="54BF6F1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BD67EA5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1096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EC570C9" w14:textId="77777777" w:rsidR="00C636A6" w:rsidRPr="00D6322D" w:rsidRDefault="00C636A6" w:rsidP="00C636A6">
            <w:pPr>
              <w:spacing w:before="120"/>
              <w:rPr>
                <w:rFonts w:cs="Arial"/>
              </w:rPr>
            </w:pPr>
            <w:r w:rsidRPr="00D6322D">
              <w:rPr>
                <w:rFonts w:cs="Arial"/>
              </w:rPr>
              <w:t>Visits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78497C7" w14:textId="77777777" w:rsidR="00C636A6" w:rsidRPr="00D6322D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D6322D">
              <w:rPr>
                <w:rFonts w:cs="Arial"/>
              </w:rPr>
              <w:t>1293</w:t>
            </w:r>
          </w:p>
        </w:tc>
      </w:tr>
    </w:tbl>
    <w:p w14:paraId="2C267B1E" w14:textId="42DBF60E" w:rsidR="00425E94" w:rsidRDefault="00425E94">
      <w:pPr>
        <w:spacing w:after="0"/>
      </w:pPr>
    </w:p>
    <w:p w14:paraId="533CAAC1" w14:textId="000E4940" w:rsidR="009B0134" w:rsidRDefault="004C2650">
      <w:pPr>
        <w:spacing w:after="0"/>
      </w:pPr>
      <w:r>
        <w:br w:type="page"/>
      </w:r>
    </w:p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360212E7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37B2DEDF" w14:textId="033BD874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lastRenderedPageBreak/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6C55E369" w14:textId="29EB8EF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7D0CF9AA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F153E89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FINANCIAL MANAGEMENT</w:t>
            </w:r>
          </w:p>
        </w:tc>
      </w:tr>
      <w:tr w:rsidR="00C636A6" w:rsidRPr="003F23EF" w14:paraId="764132B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5D2DE2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1097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5A24215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Accounts – banking, loans and investments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CE027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1097</w:t>
            </w:r>
          </w:p>
        </w:tc>
      </w:tr>
      <w:tr w:rsidR="00C636A6" w:rsidRPr="003F23EF" w14:paraId="0105CFC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E44A6F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1098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AC67359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Financial records of Government Owned Corporations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A4415D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1098</w:t>
            </w:r>
          </w:p>
        </w:tc>
      </w:tr>
      <w:tr w:rsidR="00C636A6" w:rsidRPr="003F23EF" w14:paraId="30CCC9B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70047B3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1099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0CB9264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Asset and money management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CBBEF0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1294</w:t>
            </w:r>
          </w:p>
        </w:tc>
      </w:tr>
      <w:tr w:rsidR="00C636A6" w:rsidRPr="003F23EF" w14:paraId="773BD04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B6233F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1713C97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Taxation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02E31DE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0253E1D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CB27B07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62694C8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Accountable forms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126A34F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1294</w:t>
            </w:r>
          </w:p>
        </w:tc>
      </w:tr>
      <w:tr w:rsidR="00C636A6" w:rsidRPr="003F23EF" w14:paraId="7AEF649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70BF4A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0B4CA89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Statutory body financial approvals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CAD8E3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6A7A3FB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CF3C74E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F31E74F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Budget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88391B8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1294</w:t>
            </w:r>
          </w:p>
        </w:tc>
      </w:tr>
      <w:tr w:rsidR="00C636A6" w:rsidRPr="003F23EF" w14:paraId="4E361F0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EEC5E9F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CF6EA9A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Budget progress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793051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442C9EE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D518F83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CFB5601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 xml:space="preserve">Trusts – establishment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11F2DC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1110</w:t>
            </w:r>
          </w:p>
        </w:tc>
      </w:tr>
      <w:tr w:rsidR="00C636A6" w:rsidRPr="003F23EF" w14:paraId="04D65E8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ED831A5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6F57636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Loans, investments and trusts that do not proceed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1C4C56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69E8EAE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EF4636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095B5B6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Grant funds, subsidies and sponsorships – successful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A6904C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46BFE87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789A5D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6AC3332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Grant funds, subsidies and sponsorships – unsuccessful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734FC4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783DA58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B461CF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1251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BD2BDC5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Payroll authorisations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EC720AF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1251</w:t>
            </w:r>
          </w:p>
        </w:tc>
      </w:tr>
      <w:tr w:rsidR="00C636A6" w:rsidRPr="003F23EF" w14:paraId="543114B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004F31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1252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8EF2768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Salary and wage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9C7771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1294</w:t>
            </w:r>
          </w:p>
        </w:tc>
      </w:tr>
      <w:tr w:rsidR="00C636A6" w:rsidRPr="003F23EF" w14:paraId="7A72BC4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9F5468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1253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19FF898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Salary and wage supporting documentation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110BEC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7BEE45D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EAE5C58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196BEB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Financial registration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44DE8F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1116</w:t>
            </w:r>
          </w:p>
        </w:tc>
      </w:tr>
      <w:tr w:rsidR="00C636A6" w:rsidRPr="003F23EF" w14:paraId="61E284F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EF9E5E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F4B8FC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Superannuation fund establishment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698A1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1117</w:t>
            </w:r>
          </w:p>
        </w:tc>
      </w:tr>
      <w:tr w:rsidR="00C636A6" w:rsidRPr="003F23EF" w14:paraId="0855183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A12F89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4D7163D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Appointment of trustees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A7CFF25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1118</w:t>
            </w:r>
          </w:p>
        </w:tc>
      </w:tr>
      <w:tr w:rsidR="00C636A6" w:rsidRPr="003F23EF" w14:paraId="14E83B2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38FC848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03501D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Superannuation committees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025603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1119</w:t>
            </w:r>
          </w:p>
        </w:tc>
      </w:tr>
      <w:tr w:rsidR="00C636A6" w:rsidRPr="003F23EF" w14:paraId="4F75C40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C320A9B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6CDA212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Register of destroyed financial information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CF442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  <w:tr w:rsidR="00C636A6" w:rsidRPr="003F23EF" w14:paraId="19F0688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3ED840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1109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EDD6D4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Register of reproduced financial information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457735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1295</w:t>
            </w:r>
          </w:p>
        </w:tc>
      </w:tr>
    </w:tbl>
    <w:p w14:paraId="4CD875BF" w14:textId="714488DA" w:rsidR="00425E94" w:rsidRDefault="00425E94"/>
    <w:p w14:paraId="6D431678" w14:textId="77777777" w:rsidR="00425E94" w:rsidRDefault="00425E94">
      <w:pPr>
        <w:spacing w:after="0"/>
      </w:pPr>
      <w:r>
        <w:br w:type="page"/>
      </w:r>
    </w:p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281D9FC4" w14:textId="77777777" w:rsidTr="00CF5B25">
        <w:trPr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268130B0" w14:textId="2F63A251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lastRenderedPageBreak/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0E748BA3" w14:textId="1C56BD6B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34A28A99" w14:textId="77777777" w:rsidTr="00CF5B25">
        <w:trPr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6E61AE5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GOVERNING BODIES</w:t>
            </w:r>
          </w:p>
        </w:tc>
      </w:tr>
      <w:tr w:rsidR="00C636A6" w:rsidRPr="003F23EF" w14:paraId="0CB5C57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AABED6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1279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0BEFF0E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Governing body appointments and separations – not managed by the Department of the Premier and Cabinet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4B7AE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1296</w:t>
            </w:r>
          </w:p>
        </w:tc>
      </w:tr>
      <w:tr w:rsidR="00C636A6" w:rsidRPr="003F23EF" w14:paraId="6351743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464EA6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E823808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 xml:space="preserve">Governing body appointments and separations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4AC5BF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1120</w:t>
            </w:r>
          </w:p>
        </w:tc>
      </w:tr>
      <w:tr w:rsidR="00C636A6" w:rsidRPr="003F23EF" w14:paraId="2D06E9C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6E344A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7CCC39C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Fees and allowances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578F97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1121</w:t>
            </w:r>
          </w:p>
        </w:tc>
      </w:tr>
      <w:tr w:rsidR="00C636A6" w:rsidRPr="003F23EF" w14:paraId="59205A2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D433CD3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1266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7815A13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Unsuccessful nominations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869424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1297</w:t>
            </w:r>
          </w:p>
        </w:tc>
      </w:tr>
      <w:tr w:rsidR="00C636A6" w:rsidRPr="003F23EF" w14:paraId="3C4D87F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30A65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1278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A6A8609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Staff elections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A5021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1297</w:t>
            </w:r>
          </w:p>
        </w:tc>
      </w:tr>
      <w:tr w:rsidR="00C636A6" w:rsidRPr="003F23EF" w14:paraId="2F1BEAC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564F7C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D815A5E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Governing bodies – establishment, alteration and operation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67484EB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1296</w:t>
            </w:r>
          </w:p>
        </w:tc>
      </w:tr>
    </w:tbl>
    <w:p w14:paraId="46AD69FE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2F942AE9" w14:textId="77777777" w:rsidTr="00CF5B25">
        <w:trPr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02C42E9D" w14:textId="4F037DD4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674079F9" w14:textId="53FEFB5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64DF7EDE" w14:textId="77777777" w:rsidTr="00CF5B25">
        <w:trPr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D0A07F1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INDUSTRIAL RELATIONS</w:t>
            </w:r>
          </w:p>
        </w:tc>
      </w:tr>
      <w:tr w:rsidR="00C636A6" w:rsidRPr="003F23EF" w14:paraId="0F4233B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D12EE13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445088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Appeals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D22E2B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1298</w:t>
            </w:r>
          </w:p>
        </w:tc>
      </w:tr>
      <w:tr w:rsidR="00C636A6" w:rsidRPr="003F23EF" w14:paraId="03C0DAD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9C7A6E8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B5B1CE5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Appeals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1707EE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1299</w:t>
            </w:r>
          </w:p>
        </w:tc>
      </w:tr>
      <w:tr w:rsidR="00C636A6" w:rsidRPr="003F23EF" w14:paraId="1026993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898B7F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5D52464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Pay and working conditions claims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CE1DEA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1299</w:t>
            </w:r>
          </w:p>
        </w:tc>
      </w:tr>
      <w:tr w:rsidR="00C636A6" w:rsidRPr="003F23EF" w14:paraId="792F133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3D0747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F112736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Industrial disputes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01A39FB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1298</w:t>
            </w:r>
          </w:p>
        </w:tc>
      </w:tr>
      <w:tr w:rsidR="00C636A6" w:rsidRPr="003F23EF" w14:paraId="7A9D9C5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E013EA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0CDA1DA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Industrial disputes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BC6F47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1299</w:t>
            </w:r>
          </w:p>
        </w:tc>
      </w:tr>
      <w:tr w:rsidR="00C636A6" w:rsidRPr="003F23EF" w14:paraId="74E8254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B83ECB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F1D9913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Workplace agreements and awards – standard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D865143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1128</w:t>
            </w:r>
          </w:p>
        </w:tc>
      </w:tr>
      <w:tr w:rsidR="00C636A6" w:rsidRPr="003F23EF" w14:paraId="6B3B190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8EAAF2C" w14:textId="505DC83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2076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E4EDC10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No agreement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5D2AAE" w14:textId="3244A2C1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2076</w:t>
            </w:r>
          </w:p>
        </w:tc>
      </w:tr>
    </w:tbl>
    <w:p w14:paraId="77FD23D3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6DAC169B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178E3FF2" w14:textId="4117914F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4F04292A" w14:textId="402E4FD4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6FDE7B39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53BBD6A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INFORMATION MANAGEMENT</w:t>
            </w:r>
          </w:p>
        </w:tc>
      </w:tr>
      <w:tr w:rsidR="00C636A6" w:rsidRPr="003F23EF" w14:paraId="0B4E570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52A333E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FC9CF9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Master control records – permanent value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C1EF94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1300</w:t>
            </w:r>
          </w:p>
        </w:tc>
      </w:tr>
      <w:tr w:rsidR="00C636A6" w:rsidRPr="003F23EF" w14:paraId="3EBDE56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76DD53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1282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B99ED8F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Master control records – temporary value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B3B587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1301</w:t>
            </w:r>
          </w:p>
        </w:tc>
      </w:tr>
      <w:tr w:rsidR="00C636A6" w:rsidRPr="003F23EF" w14:paraId="4D5DE56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616C39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1281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25B290B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Records transferred to Queensland State Archives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4237A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1281</w:t>
            </w:r>
          </w:p>
        </w:tc>
      </w:tr>
      <w:tr w:rsidR="00C636A6" w:rsidRPr="003F23EF" w14:paraId="4DF90CC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63661D5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F53F1D0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Record destruction documentation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706C57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1131</w:t>
            </w:r>
          </w:p>
        </w:tc>
      </w:tr>
      <w:tr w:rsidR="00C636A6" w:rsidRPr="003F23EF" w14:paraId="692C5DE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66C6A4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lastRenderedPageBreak/>
              <w:t>1132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36689B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Recovery of lost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57E657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3486377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61AB5D7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9BED3EC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Secure mail processing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8D4BDE8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7AA203E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C0A7CF7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968D410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Retention and disposal schedule development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59C5CD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47B5751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47BF14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E34A12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Agency copyright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79D46E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1326</w:t>
            </w:r>
          </w:p>
        </w:tc>
      </w:tr>
      <w:tr w:rsidR="00C636A6" w:rsidRPr="003F23EF" w14:paraId="3394A51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758D7A8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65610A3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Copyright applications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EC9176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1330</w:t>
            </w:r>
          </w:p>
        </w:tc>
      </w:tr>
      <w:tr w:rsidR="00C636A6" w:rsidRPr="003F23EF" w14:paraId="414433B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88F0E64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280FC2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Data quality and integrity validation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F161D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1301</w:t>
            </w:r>
          </w:p>
        </w:tc>
      </w:tr>
      <w:tr w:rsidR="00C636A6" w:rsidRPr="003F23EF" w14:paraId="1079518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08040C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3410715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Control mechanisms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0B95185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1138</w:t>
            </w:r>
          </w:p>
        </w:tc>
      </w:tr>
      <w:tr w:rsidR="00C636A6" w:rsidRPr="003F23EF" w14:paraId="189B23B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93A9745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7C9EE02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System migration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8BCA88F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1139</w:t>
            </w:r>
          </w:p>
        </w:tc>
      </w:tr>
      <w:tr w:rsidR="00C636A6" w:rsidRPr="003F23EF" w14:paraId="490C0BA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2B6961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1A91CC5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 xml:space="preserve">Data administration – other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FC1635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2986402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E27897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1267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DD2645C" w14:textId="1560EDBF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 xml:space="preserve">Privacy </w:t>
            </w:r>
            <w:r w:rsidR="009F39D0">
              <w:rPr>
                <w:rFonts w:cs="Arial"/>
              </w:rPr>
              <w:t>and</w:t>
            </w:r>
            <w:r w:rsidRPr="00973B1A">
              <w:rPr>
                <w:rFonts w:cs="Arial"/>
              </w:rPr>
              <w:t xml:space="preserve"> Right to Information applications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B61299E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41508A8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E58FDE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1318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7105A0F" w14:textId="4CAB7C10" w:rsidR="00C636A6" w:rsidRPr="00973B1A" w:rsidRDefault="00F66CEB" w:rsidP="00C636A6">
            <w:pPr>
              <w:spacing w:before="120"/>
              <w:rPr>
                <w:rFonts w:cs="Arial"/>
              </w:rPr>
            </w:pPr>
            <w:r w:rsidRPr="0040572D">
              <w:rPr>
                <w:rFonts w:cs="Arial"/>
              </w:rPr>
              <w:t xml:space="preserve">Privacy </w:t>
            </w:r>
            <w:r w:rsidR="009F39D0" w:rsidRPr="0040572D">
              <w:rPr>
                <w:rFonts w:cs="Arial"/>
              </w:rPr>
              <w:t>and</w:t>
            </w:r>
            <w:r w:rsidRPr="0040572D">
              <w:rPr>
                <w:rFonts w:cs="Arial"/>
              </w:rPr>
              <w:t xml:space="preserve"> Right to Information applications</w:t>
            </w:r>
            <w:r w:rsidR="00C636A6" w:rsidRPr="0040572D">
              <w:rPr>
                <w:rFonts w:cs="Arial"/>
              </w:rPr>
              <w:t xml:space="preserve"> </w:t>
            </w:r>
            <w:r w:rsidR="00C636A6" w:rsidRPr="00973B1A">
              <w:rPr>
                <w:rFonts w:cs="Arial"/>
              </w:rPr>
              <w:t>– documents requested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95BC99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1318</w:t>
            </w:r>
          </w:p>
        </w:tc>
      </w:tr>
      <w:tr w:rsidR="00C636A6" w:rsidRPr="003F23EF" w14:paraId="05BD7DA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DF487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1154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5ECCF62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Administrative release of information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8DCB2A0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559328E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18ABEEB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2CB273E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Specialised preservation – permanent value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6AD689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1141</w:t>
            </w:r>
          </w:p>
        </w:tc>
      </w:tr>
      <w:tr w:rsidR="00C636A6" w:rsidRPr="003F23EF" w14:paraId="3EEACD9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993EB0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AD04C1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Specialised preservation – temporary value records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A9C07F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3FF4794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0DD4C6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4C8061F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Ongoing preservation measures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89FA7C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199DBFB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0DE4A0E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CBAEB7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Agency publications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FA5BB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1300</w:t>
            </w:r>
          </w:p>
        </w:tc>
      </w:tr>
      <w:tr w:rsidR="00C636A6" w:rsidRPr="003F23EF" w14:paraId="1E85949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3D0C4D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B1B7100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Agency publications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6CAD62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04C745E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5A34912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1149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436D895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Production process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71FA9F1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1302</w:t>
            </w:r>
          </w:p>
        </w:tc>
      </w:tr>
      <w:tr w:rsidR="00C636A6" w:rsidRPr="003F23EF" w14:paraId="1749759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BD1E0CC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1155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DA9D430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Security arrangements – handling and storage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73E2CC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1328</w:t>
            </w:r>
          </w:p>
        </w:tc>
      </w:tr>
    </w:tbl>
    <w:p w14:paraId="4BB94079" w14:textId="2A705C34" w:rsidR="00425E94" w:rsidRDefault="00425E94"/>
    <w:p w14:paraId="338DF6CE" w14:textId="77777777" w:rsidR="00425E94" w:rsidRDefault="00425E94">
      <w:pPr>
        <w:spacing w:after="0"/>
      </w:pPr>
      <w:r>
        <w:br w:type="page"/>
      </w:r>
    </w:p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57173DD6" w14:textId="77777777" w:rsidTr="00CF5B25">
        <w:trPr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5CAD0650" w14:textId="1625BE4D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lastRenderedPageBreak/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05598A31" w14:textId="41025761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0391D9C6" w14:textId="77777777" w:rsidTr="00CF5B25">
        <w:trPr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830CF69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LEGAL SERVICES</w:t>
            </w:r>
          </w:p>
        </w:tc>
      </w:tr>
      <w:tr w:rsidR="00C636A6" w:rsidRPr="003F23EF" w14:paraId="3FBF8B4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D5C2054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50EE1D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Infringements – legislation and statutory regulations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5CB9FD6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1305</w:t>
            </w:r>
          </w:p>
        </w:tc>
      </w:tr>
      <w:tr w:rsidR="00C636A6" w:rsidRPr="003F23EF" w14:paraId="2E438A8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24F78B7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DD6CE5C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Vehicle infringements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4B77D02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1305</w:t>
            </w:r>
          </w:p>
        </w:tc>
      </w:tr>
      <w:tr w:rsidR="00C636A6" w:rsidRPr="003F23EF" w14:paraId="2ACD3D1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026E803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F9F9C0D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Patents, trademarks and designs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3253F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1165</w:t>
            </w:r>
          </w:p>
        </w:tc>
      </w:tr>
      <w:tr w:rsidR="00C636A6" w:rsidRPr="003F23EF" w14:paraId="308FC7F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EADAB4C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7913377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Intellectual property administration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702030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1305</w:t>
            </w:r>
          </w:p>
        </w:tc>
      </w:tr>
      <w:tr w:rsidR="00C636A6" w:rsidRPr="003F23EF" w14:paraId="328AEAF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6F782F0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066DEBF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 xml:space="preserve">Legal advice – significant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57C09A5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1303</w:t>
            </w:r>
          </w:p>
        </w:tc>
      </w:tr>
      <w:tr w:rsidR="00C636A6" w:rsidRPr="003F23EF" w14:paraId="4F2CD10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665C30E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8F8AD14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Legal advice – matters involving minors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714AC8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1304</w:t>
            </w:r>
          </w:p>
        </w:tc>
      </w:tr>
      <w:tr w:rsidR="00C636A6" w:rsidRPr="003F23EF" w14:paraId="2A1B54E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55CB72B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0EB9F1F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Legal advice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A44526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1162</w:t>
            </w:r>
          </w:p>
        </w:tc>
      </w:tr>
      <w:tr w:rsidR="00C636A6" w:rsidRPr="003F23EF" w14:paraId="5DDEF86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595D173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F912250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Legislative drafting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DDE2284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1303</w:t>
            </w:r>
          </w:p>
        </w:tc>
      </w:tr>
      <w:tr w:rsidR="00C636A6" w:rsidRPr="003F23EF" w14:paraId="3748B0D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DED123D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1169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AE1812F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Matters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825A570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1303</w:t>
            </w:r>
          </w:p>
        </w:tc>
      </w:tr>
      <w:tr w:rsidR="00C636A6" w:rsidRPr="003F23EF" w14:paraId="71F9024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AB46125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1170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4FFC81E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Matters – involving minors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AD1486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1304</w:t>
            </w:r>
          </w:p>
        </w:tc>
      </w:tr>
      <w:tr w:rsidR="00C636A6" w:rsidRPr="003F23EF" w14:paraId="2B2BFA4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8D8BD45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1171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DE206DD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Matters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32E1D6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1305</w:t>
            </w:r>
          </w:p>
        </w:tc>
      </w:tr>
      <w:tr w:rsidR="00C636A6" w:rsidRPr="003F23EF" w14:paraId="7E7E6F8E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12E20AE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1172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1A8A2B4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Discovery orders, summons, subpoenas and warrants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D76B804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1305</w:t>
            </w:r>
          </w:p>
        </w:tc>
      </w:tr>
    </w:tbl>
    <w:p w14:paraId="11DF020D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6F506CBC" w14:textId="77777777" w:rsidTr="00425E94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1ACC53BC" w14:textId="77993F98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48FEBAC8" w14:textId="4D29B43C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05AC1CCA" w14:textId="77777777" w:rsidTr="00425E94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38A8F66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PROPERTY MANAGEMENT</w:t>
            </w:r>
          </w:p>
        </w:tc>
      </w:tr>
      <w:tr w:rsidR="00C636A6" w:rsidRPr="003F23EF" w14:paraId="078EB79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6D937F7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1188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644DC9E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Contaminated agency property – restoration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AD063BA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1306</w:t>
            </w:r>
          </w:p>
        </w:tc>
      </w:tr>
      <w:tr w:rsidR="00C636A6" w:rsidRPr="003F23EF" w14:paraId="4ABD56D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9267168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1189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2D949D2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Agency property management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4F1C91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1306</w:t>
            </w:r>
          </w:p>
        </w:tc>
      </w:tr>
      <w:tr w:rsidR="00C636A6" w:rsidRPr="003F23EF" w14:paraId="41F77B0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CB9793B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1190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26CA154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Agency property management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75E5A3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1190</w:t>
            </w:r>
          </w:p>
        </w:tc>
      </w:tr>
      <w:tr w:rsidR="00C636A6" w:rsidRPr="003F23EF" w14:paraId="6E8C9AE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E387D96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1191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36B17E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Agency property – equipment and utility installation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5440BF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1191</w:t>
            </w:r>
          </w:p>
        </w:tc>
      </w:tr>
      <w:tr w:rsidR="00C636A6" w:rsidRPr="003F23EF" w14:paraId="51E7D11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31ED63A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1192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10D27F0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Agency property – inspections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0C21D3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1307</w:t>
            </w:r>
          </w:p>
        </w:tc>
      </w:tr>
      <w:tr w:rsidR="00C636A6" w:rsidRPr="003F23EF" w14:paraId="1000E1C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54C96AD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1193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63D3D58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Acquisition, construction and maintenance not proceeded with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6673249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1307</w:t>
            </w:r>
          </w:p>
        </w:tc>
      </w:tr>
      <w:tr w:rsidR="00C636A6" w:rsidRPr="003F23EF" w14:paraId="011C2E4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CE25F2C" w14:textId="2F5E8800" w:rsidR="00C636A6" w:rsidRPr="00973B1A" w:rsidRDefault="006716E7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2640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369C039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Deeds and certificates of title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B002F1C" w14:textId="14C066E2" w:rsidR="00C636A6" w:rsidRPr="00973B1A" w:rsidRDefault="006716E7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2640</w:t>
            </w:r>
          </w:p>
        </w:tc>
      </w:tr>
      <w:tr w:rsidR="00C636A6" w:rsidRPr="003F23EF" w14:paraId="4FD500C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128ED75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1195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2A5ECD" w14:textId="77777777" w:rsidR="00C636A6" w:rsidRPr="00973B1A" w:rsidRDefault="00C636A6" w:rsidP="00C636A6">
            <w:pPr>
              <w:spacing w:before="120"/>
              <w:rPr>
                <w:rFonts w:cs="Arial"/>
              </w:rPr>
            </w:pPr>
            <w:r w:rsidRPr="00973B1A">
              <w:rPr>
                <w:rFonts w:cs="Arial"/>
              </w:rPr>
              <w:t>Utilities – maintenance and repair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6838D6B" w14:textId="77777777" w:rsidR="00C636A6" w:rsidRPr="00973B1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973B1A">
              <w:rPr>
                <w:rFonts w:cs="Arial"/>
              </w:rPr>
              <w:t>1307</w:t>
            </w:r>
          </w:p>
        </w:tc>
      </w:tr>
      <w:tr w:rsidR="00C636A6" w:rsidRPr="003F23EF" w14:paraId="557AEC1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98B8548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lastRenderedPageBreak/>
              <w:t>1196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884F91E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Building and energy management – monitoring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055C532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1307</w:t>
            </w:r>
          </w:p>
        </w:tc>
      </w:tr>
      <w:tr w:rsidR="00C636A6" w:rsidRPr="003F23EF" w14:paraId="25CE6DA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7BF77BB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1197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761312D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Routine maintenance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6A868E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1307</w:t>
            </w:r>
          </w:p>
        </w:tc>
      </w:tr>
      <w:tr w:rsidR="00C636A6" w:rsidRPr="003F23EF" w14:paraId="6C2FB39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B511E17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1198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1FC5FAC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Office fit outs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EF4B7B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1307</w:t>
            </w:r>
          </w:p>
        </w:tc>
      </w:tr>
      <w:tr w:rsidR="00C636A6" w:rsidRPr="003F23EF" w14:paraId="016D240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D092561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1199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2EBFABD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Office relocation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FF1249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1307</w:t>
            </w:r>
          </w:p>
        </w:tc>
      </w:tr>
      <w:tr w:rsidR="00C636A6" w:rsidRPr="003F23EF" w14:paraId="6F805D0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30C1282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2EE9A3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Property access controls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FC5BA13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1327</w:t>
            </w:r>
          </w:p>
        </w:tc>
      </w:tr>
      <w:tr w:rsidR="00C636A6" w:rsidRPr="003F23EF" w14:paraId="4A92472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A7D54CC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52AD0C8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Security operations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69844B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1307</w:t>
            </w:r>
          </w:p>
        </w:tc>
      </w:tr>
      <w:tr w:rsidR="00C636A6" w:rsidRPr="003F23EF" w14:paraId="7ECCF6E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8C06F11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971DF74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Hazardous substances – asbestos, lead and radioactive materials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0963DC7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1203</w:t>
            </w:r>
          </w:p>
        </w:tc>
      </w:tr>
      <w:tr w:rsidR="00C636A6" w:rsidRPr="003F23EF" w14:paraId="1030D2C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829B0B3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26C8B56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Hazardous waste – excluding asbestos, lead and radioactive materials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2A2095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1204</w:t>
            </w:r>
          </w:p>
        </w:tc>
      </w:tr>
      <w:tr w:rsidR="00C636A6" w:rsidRPr="003F23EF" w14:paraId="1E4115C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C126C7D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9D8D599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Rubbish removal and recycling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870E6B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1307</w:t>
            </w:r>
          </w:p>
        </w:tc>
      </w:tr>
    </w:tbl>
    <w:p w14:paraId="53F4521D" w14:textId="77777777" w:rsidR="00C636A6" w:rsidRDefault="00C636A6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636A6" w:rsidRPr="003F23EF" w14:paraId="7150BA9C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51409134" w14:textId="19A1C26C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78BFCE0D" w14:textId="6DAC5C42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636A6" w:rsidRPr="003F23EF" w14:paraId="4EFB8F38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1ED7DB0" w14:textId="77777777" w:rsidR="00C636A6" w:rsidRPr="003F23EF" w:rsidRDefault="00C636A6" w:rsidP="00C636A6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STRATEGIC MANAGEMENT</w:t>
            </w:r>
          </w:p>
        </w:tc>
      </w:tr>
      <w:tr w:rsidR="00C636A6" w:rsidRPr="003F23EF" w14:paraId="7CA6B0D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3B23FB9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84350A9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Disaster recovery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97A1C91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1308</w:t>
            </w:r>
          </w:p>
        </w:tc>
      </w:tr>
      <w:tr w:rsidR="00C636A6" w:rsidRPr="003F23EF" w14:paraId="33632C3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1DB94A8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FE2B570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Disaster recovery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75783AC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1309</w:t>
            </w:r>
          </w:p>
        </w:tc>
      </w:tr>
      <w:tr w:rsidR="00C636A6" w:rsidRPr="003F23EF" w14:paraId="067D3BB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EA4CFF6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CB0C3A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Government-wide policy implementation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FA0CA49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1309</w:t>
            </w:r>
          </w:p>
        </w:tc>
      </w:tr>
      <w:tr w:rsidR="00C636A6" w:rsidRPr="003F23EF" w14:paraId="71AB0073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D68DC96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1209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AE318B3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Agency-wide policy implementation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53732F7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1309</w:t>
            </w:r>
          </w:p>
        </w:tc>
      </w:tr>
      <w:tr w:rsidR="00C636A6" w:rsidRPr="003F23EF" w14:paraId="20D7B8E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83D29FF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D80FCF7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Performance management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8758E10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1309</w:t>
            </w:r>
          </w:p>
        </w:tc>
      </w:tr>
      <w:tr w:rsidR="00C636A6" w:rsidRPr="003F23EF" w14:paraId="069CDF5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EDC6B01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901C1FB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Restructures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7B9201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1308</w:t>
            </w:r>
          </w:p>
        </w:tc>
      </w:tr>
      <w:tr w:rsidR="00C636A6" w:rsidRPr="003F23EF" w14:paraId="26C3581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B310889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3215A3E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Restructures – transfer arrangements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18FDAA3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1309</w:t>
            </w:r>
          </w:p>
        </w:tc>
      </w:tr>
      <w:tr w:rsidR="00C636A6" w:rsidRPr="003F23EF" w14:paraId="7FEC9AC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F1718AA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419EEFA" w14:textId="77777777" w:rsidR="00C636A6" w:rsidRPr="00AC6F0A" w:rsidRDefault="00C636A6" w:rsidP="00C636A6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Restructures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1F1AFA9" w14:textId="77777777" w:rsidR="00C636A6" w:rsidRPr="00AC6F0A" w:rsidRDefault="00C636A6" w:rsidP="00C636A6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1309</w:t>
            </w:r>
          </w:p>
        </w:tc>
      </w:tr>
    </w:tbl>
    <w:p w14:paraId="085C4492" w14:textId="5868B889" w:rsidR="00B812DC" w:rsidRDefault="00B812DC"/>
    <w:p w14:paraId="447C4AC4" w14:textId="77777777" w:rsidR="00B812DC" w:rsidRDefault="00B812DC">
      <w:pPr>
        <w:spacing w:after="0"/>
      </w:pPr>
      <w:r>
        <w:br w:type="page"/>
      </w:r>
    </w:p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F5B25" w:rsidRPr="003F23EF" w14:paraId="429D2760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0D33A643" w14:textId="76D4C207" w:rsidR="00CF5B25" w:rsidRPr="003F23EF" w:rsidRDefault="00CF5B25" w:rsidP="00CF5B25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lastRenderedPageBreak/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57967897" w14:textId="5B247703" w:rsidR="00CF5B25" w:rsidRPr="003F23EF" w:rsidRDefault="00CF5B25" w:rsidP="00CF5B25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F5B25" w:rsidRPr="003F23EF" w14:paraId="47E0F6CD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2FA5022" w14:textId="77777777" w:rsidR="00CF5B25" w:rsidRPr="003F23EF" w:rsidRDefault="00CF5B25" w:rsidP="00CF5B25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WORK HEALTH AND SAFETY</w:t>
            </w:r>
          </w:p>
        </w:tc>
      </w:tr>
      <w:tr w:rsidR="00CF5B25" w:rsidRPr="003F23EF" w14:paraId="5E08EF9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C68F722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1DD92F8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Notifiable incidents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5BEFBD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1311</w:t>
            </w:r>
          </w:p>
        </w:tc>
      </w:tr>
      <w:tr w:rsidR="00CF5B25" w:rsidRPr="003F23EF" w14:paraId="2BCB3A3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7DD5598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1296FDA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Non-notifiable incidents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DB4CA8C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1313</w:t>
            </w:r>
          </w:p>
        </w:tc>
      </w:tr>
      <w:tr w:rsidR="00CF5B25" w:rsidRPr="003F23EF" w14:paraId="53A5862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E855C9F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D3F1747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Accidents and incidents registers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86CDEA1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1311</w:t>
            </w:r>
          </w:p>
        </w:tc>
      </w:tr>
      <w:tr w:rsidR="00CF5B25" w:rsidRPr="003F23EF" w14:paraId="1948638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0195553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6EB16FD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Work health and safety committees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3DDA67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1217</w:t>
            </w:r>
          </w:p>
        </w:tc>
      </w:tr>
      <w:tr w:rsidR="00CF5B25" w:rsidRPr="003F23EF" w14:paraId="01A2D23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91DDC93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9A3BA49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Workplace registers – asbestos, hazardous chemicals and hazardous substances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2E55E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1218</w:t>
            </w:r>
          </w:p>
        </w:tc>
      </w:tr>
      <w:tr w:rsidR="00CF5B25" w:rsidRPr="003F23EF" w14:paraId="6B00586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E676A82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1219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06DF7F6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Workplace monitoring – hazardous substances and dangerous goods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5CE6B8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1310</w:t>
            </w:r>
          </w:p>
        </w:tc>
      </w:tr>
      <w:tr w:rsidR="00CF5B25" w:rsidRPr="003F23EF" w14:paraId="52D3596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74D893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495FC97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Health monitoring – radiation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07FF20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1220</w:t>
            </w:r>
          </w:p>
        </w:tc>
      </w:tr>
      <w:tr w:rsidR="00CF5B25" w:rsidRPr="003F23EF" w14:paraId="0D587A3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11971AE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82AC89A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Health monitoring – asbestos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C5E6BC0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1221</w:t>
            </w:r>
          </w:p>
        </w:tc>
      </w:tr>
      <w:tr w:rsidR="00CF5B25" w:rsidRPr="003F23EF" w14:paraId="66719D9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6568008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F7A6EC7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Health monitoring – hazardous chemicals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6F880C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1312</w:t>
            </w:r>
          </w:p>
        </w:tc>
      </w:tr>
      <w:tr w:rsidR="00CF5B25" w:rsidRPr="003F23EF" w14:paraId="43F4B91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FB6E23A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6118C09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Airborne contaminants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A35FB41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1312</w:t>
            </w:r>
          </w:p>
        </w:tc>
      </w:tr>
      <w:tr w:rsidR="00CF5B25" w:rsidRPr="003F23EF" w14:paraId="63AD3FB8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E6E78D6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F1E616B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Safety data sheets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B8BF7C7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1224</w:t>
            </w:r>
          </w:p>
        </w:tc>
      </w:tr>
      <w:tr w:rsidR="00CF5B25" w:rsidRPr="003F23EF" w14:paraId="4C29AB5D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872590D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5CF0E15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Routine inspections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5C049D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1313</w:t>
            </w:r>
          </w:p>
        </w:tc>
      </w:tr>
      <w:tr w:rsidR="00CF5B25" w:rsidRPr="003F23EF" w14:paraId="5712070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59FEEB1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394E953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Hazardous substances and dangerous goods policies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2C7D3B7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1310</w:t>
            </w:r>
          </w:p>
        </w:tc>
      </w:tr>
      <w:tr w:rsidR="00CF5B25" w:rsidRPr="003F23EF" w14:paraId="51339C3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9A4281A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9A34CC1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Work health and safety policies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C463C0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1311</w:t>
            </w:r>
          </w:p>
        </w:tc>
      </w:tr>
      <w:tr w:rsidR="00CF5B25" w:rsidRPr="003F23EF" w14:paraId="648819A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3FC86D4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CD4A3B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High risk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3A5A3C1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1311</w:t>
            </w:r>
          </w:p>
        </w:tc>
      </w:tr>
      <w:tr w:rsidR="00CF5B25" w:rsidRPr="003F23EF" w14:paraId="4D42343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44CDCC8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1229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3BEB894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Low risk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6BBCA06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1312</w:t>
            </w:r>
          </w:p>
        </w:tc>
      </w:tr>
      <w:tr w:rsidR="00CF5B25" w:rsidRPr="003F23EF" w14:paraId="54CE868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FDA6C0F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970773A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No risk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A9AEEF8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1313</w:t>
            </w:r>
          </w:p>
        </w:tc>
      </w:tr>
    </w:tbl>
    <w:p w14:paraId="20F688AE" w14:textId="77777777" w:rsidR="00CF5B25" w:rsidRDefault="00CF5B25"/>
    <w:tbl>
      <w:tblPr>
        <w:tblW w:w="10886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69"/>
        <w:gridCol w:w="1842"/>
      </w:tblGrid>
      <w:tr w:rsidR="00CF5B25" w:rsidRPr="003F23EF" w14:paraId="6754F546" w14:textId="77777777" w:rsidTr="00CF5B25">
        <w:trPr>
          <w:tblHeader/>
          <w:jc w:val="center"/>
        </w:trPr>
        <w:tc>
          <w:tcPr>
            <w:tcW w:w="9044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558400A4" w14:textId="79B609C5" w:rsidR="00CF5B25" w:rsidRPr="003F23EF" w:rsidRDefault="00CF5B25" w:rsidP="00CF5B25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GRDS Reference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8064A2" w:themeFill="accent4"/>
          </w:tcPr>
          <w:p w14:paraId="19121FA6" w14:textId="57A1C3E0" w:rsidR="00CF5B25" w:rsidRPr="003F23EF" w:rsidRDefault="00CF5B25" w:rsidP="00CF5B25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  <w:color w:val="FFFFFF"/>
              </w:rPr>
              <w:t>Lite Reference</w:t>
            </w:r>
          </w:p>
        </w:tc>
      </w:tr>
      <w:tr w:rsidR="00CF5B25" w:rsidRPr="003F23EF" w14:paraId="5E7E3A28" w14:textId="77777777" w:rsidTr="00CF5B25">
        <w:trPr>
          <w:tblHeader/>
          <w:jc w:val="center"/>
        </w:trPr>
        <w:tc>
          <w:tcPr>
            <w:tcW w:w="10886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20B81C6" w14:textId="77777777" w:rsidR="00CF5B25" w:rsidRPr="003F23EF" w:rsidRDefault="00CF5B25" w:rsidP="00CF5B25">
            <w:pPr>
              <w:spacing w:before="120"/>
              <w:rPr>
                <w:rFonts w:cs="Arial"/>
                <w:b/>
              </w:rPr>
            </w:pPr>
            <w:r w:rsidRPr="003F23EF">
              <w:rPr>
                <w:rFonts w:cs="Arial"/>
                <w:b/>
              </w:rPr>
              <w:t>WORKFORCE MANAGEMENT</w:t>
            </w:r>
          </w:p>
        </w:tc>
      </w:tr>
      <w:tr w:rsidR="00CF5B25" w:rsidRPr="003F23EF" w14:paraId="49D83A8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B89F756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6E259CF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complaints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49C438D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1BAB93E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74A6A1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1248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CD4E9C5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Investigations by external bodies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F18F63F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1248</w:t>
            </w:r>
          </w:p>
        </w:tc>
      </w:tr>
      <w:tr w:rsidR="00CF5B25" w:rsidRPr="003F23EF" w14:paraId="79F203F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0559D32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1249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F7C5B50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Internal investigations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0C7BEDD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6525459A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48F1935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lastRenderedPageBreak/>
              <w:t>1250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0C6F779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Frivolous or vexatious allegations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C10A20B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73149AC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61EC1B55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9E1656B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 xml:space="preserve">Employment history – summaries 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6FC960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1314</w:t>
            </w:r>
          </w:p>
        </w:tc>
      </w:tr>
      <w:tr w:rsidR="00CF5B25" w:rsidRPr="003F23EF" w14:paraId="01C3567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7882B761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1233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C20471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service history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33134CC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1233</w:t>
            </w:r>
          </w:p>
        </w:tc>
      </w:tr>
      <w:tr w:rsidR="00CF5B25" w:rsidRPr="003F23EF" w14:paraId="29EF027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3DD903B3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96FB628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Service history – contractors, volunteers and work placements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DABFBFD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AC6F0A" w14:paraId="28046917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13F2643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ABC2A9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medical examinations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E57C3EF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1235</w:t>
            </w:r>
          </w:p>
        </w:tc>
      </w:tr>
      <w:tr w:rsidR="00CF5B25" w:rsidRPr="003F23EF" w14:paraId="18599F7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C4052D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AB73136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Relocation expenses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0E7D16A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595B52A6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1471E13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0599F2F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Work diaries – Chief Executive Officer – significant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93CB792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1314</w:t>
            </w:r>
          </w:p>
        </w:tc>
      </w:tr>
      <w:tr w:rsidR="00CF5B25" w:rsidRPr="003F23EF" w14:paraId="7C5BE01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F7E98C0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1239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6B6CD8C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Work diaries – Chief Executive Officer – other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DF85EDC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065A124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02FA263" w14:textId="597E922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2077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758C33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Position/role creation and evaluation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E90715E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3870E13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87BA2EE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1244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A265156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Health and wellbeing programs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B0B3805" w14:textId="77777777" w:rsidR="00CF5B25" w:rsidRPr="00FF48FD" w:rsidRDefault="00CF5B25" w:rsidP="00CF5B25">
            <w:pPr>
              <w:spacing w:before="120"/>
              <w:jc w:val="center"/>
              <w:rPr>
                <w:rFonts w:cs="Arial"/>
                <w:highlight w:val="yellow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432BF30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D7E0806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1245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706BBBA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Attendance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85C9779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3CE7E95B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817D107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1254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4BABFD4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performance management programs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B5DEA07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6B936480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27F02798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1255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32BBC66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performance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FE76826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3B06AF5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10837585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1256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E401BE7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awards, honours and prizes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1C7B2352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585D4FDC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A80AEEA" w14:textId="1695343E" w:rsidR="00CF5B25" w:rsidRPr="00AC6F0A" w:rsidRDefault="006716E7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2641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5C2FD7C" w14:textId="085C8E2D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Recruitment and selection</w:t>
            </w:r>
            <w:r w:rsidR="006716E7" w:rsidRPr="00AC6F0A">
              <w:rPr>
                <w:rFonts w:cs="Arial"/>
              </w:rPr>
              <w:t xml:space="preserve"> – shortlisted applicants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483338C" w14:textId="69FEAB31" w:rsidR="00CF5B25" w:rsidRPr="00AC6F0A" w:rsidRDefault="009A79BC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2641</w:t>
            </w:r>
          </w:p>
        </w:tc>
      </w:tr>
      <w:tr w:rsidR="00CF5B25" w:rsidRPr="003F23EF" w14:paraId="550C44AF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ECD8823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DEC58B0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Recruitment/employment schemes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6F135E0E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6716E7" w:rsidRPr="003F23EF" w14:paraId="72CD5981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D5261A8" w14:textId="447D8A8F" w:rsidR="006716E7" w:rsidRPr="00AC6F0A" w:rsidRDefault="006716E7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2642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C791DCF" w14:textId="1357385E" w:rsidR="006716E7" w:rsidRPr="00AC6F0A" w:rsidRDefault="006716E7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Recruitment and selection – all other unsuccessful applicants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D795562" w14:textId="1B8999C8" w:rsidR="006716E7" w:rsidRPr="00AC6F0A" w:rsidRDefault="009A79BC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2642</w:t>
            </w:r>
          </w:p>
        </w:tc>
      </w:tr>
      <w:tr w:rsidR="00CF5B25" w:rsidRPr="003F23EF" w14:paraId="5B93A2E2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2B3C251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1258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53287F9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Rehabilitation programs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E97408A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1258</w:t>
            </w:r>
          </w:p>
        </w:tc>
      </w:tr>
      <w:tr w:rsidR="00CF5B25" w:rsidRPr="003F23EF" w14:paraId="5C0F5054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49DC8D25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1259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2D1FA480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Employee separation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1F69718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  <w:tr w:rsidR="00CF5B25" w:rsidRPr="003F23EF" w14:paraId="4FF941C5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0D14CCA1" w14:textId="2D7D4210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1262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71FAEB3E" w14:textId="395C27AB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Registered Training Organisation (RTO) status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421F908D" w14:textId="1F6AAC61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1262</w:t>
            </w:r>
          </w:p>
        </w:tc>
      </w:tr>
      <w:tr w:rsidR="00CF5B25" w:rsidRPr="003F23EF" w14:paraId="47A64A19" w14:textId="77777777" w:rsidTr="00CF5B25">
        <w:trPr>
          <w:jc w:val="center"/>
        </w:trPr>
        <w:tc>
          <w:tcPr>
            <w:tcW w:w="147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E5DFEC" w:themeFill="accent4" w:themeFillTint="33"/>
          </w:tcPr>
          <w:p w14:paraId="528993D6" w14:textId="3ABEF11F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2079</w:t>
            </w:r>
          </w:p>
        </w:tc>
        <w:tc>
          <w:tcPr>
            <w:tcW w:w="756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02F9531C" w14:textId="77777777" w:rsidR="00CF5B25" w:rsidRPr="00AC6F0A" w:rsidRDefault="00CF5B25" w:rsidP="00CF5B25">
            <w:pPr>
              <w:spacing w:before="120"/>
              <w:rPr>
                <w:rFonts w:cs="Arial"/>
              </w:rPr>
            </w:pPr>
            <w:r w:rsidRPr="00AC6F0A">
              <w:rPr>
                <w:rFonts w:cs="Arial"/>
              </w:rPr>
              <w:t>Training provision</w:t>
            </w:r>
          </w:p>
        </w:tc>
        <w:tc>
          <w:tcPr>
            <w:tcW w:w="18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31F60EE6" w14:textId="77777777" w:rsidR="00CF5B25" w:rsidRPr="00AC6F0A" w:rsidRDefault="00CF5B25" w:rsidP="00CF5B25">
            <w:pPr>
              <w:spacing w:before="120"/>
              <w:jc w:val="center"/>
              <w:rPr>
                <w:rFonts w:cs="Arial"/>
              </w:rPr>
            </w:pPr>
            <w:r w:rsidRPr="00AC6F0A">
              <w:rPr>
                <w:rFonts w:cs="Arial"/>
              </w:rPr>
              <w:t>1316</w:t>
            </w:r>
          </w:p>
        </w:tc>
      </w:tr>
    </w:tbl>
    <w:p w14:paraId="77CDB395" w14:textId="77777777" w:rsidR="00215CC5" w:rsidRPr="00C431E0" w:rsidRDefault="00215CC5" w:rsidP="003F23EF">
      <w:pPr>
        <w:autoSpaceDE w:val="0"/>
        <w:autoSpaceDN w:val="0"/>
        <w:adjustRightInd w:val="0"/>
        <w:spacing w:before="180" w:after="60" w:line="264" w:lineRule="auto"/>
        <w:rPr>
          <w:rFonts w:eastAsia="Calibri" w:cs="Arial"/>
          <w:sz w:val="30"/>
          <w:szCs w:val="30"/>
        </w:rPr>
      </w:pPr>
    </w:p>
    <w:sectPr w:rsidR="00215CC5" w:rsidRPr="00C431E0" w:rsidSect="00C37209">
      <w:headerReference w:type="default" r:id="rId7"/>
      <w:headerReference w:type="first" r:id="rId8"/>
      <w:type w:val="continuous"/>
      <w:pgSz w:w="11906" w:h="16838" w:code="9"/>
      <w:pgMar w:top="2210" w:right="907" w:bottom="1701" w:left="907" w:header="73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F75A" w14:textId="77777777" w:rsidR="00D3470C" w:rsidRDefault="00D3470C" w:rsidP="00BA38B2">
      <w:r>
        <w:separator/>
      </w:r>
    </w:p>
  </w:endnote>
  <w:endnote w:type="continuationSeparator" w:id="0">
    <w:p w14:paraId="311BC6A5" w14:textId="77777777" w:rsidR="00D3470C" w:rsidRDefault="00D3470C" w:rsidP="00BA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B4D0" w14:textId="77777777" w:rsidR="00D3470C" w:rsidRDefault="00D3470C" w:rsidP="00BA38B2">
      <w:r>
        <w:separator/>
      </w:r>
    </w:p>
  </w:footnote>
  <w:footnote w:type="continuationSeparator" w:id="0">
    <w:p w14:paraId="5E10DA3F" w14:textId="77777777" w:rsidR="00D3470C" w:rsidRDefault="00D3470C" w:rsidP="00BA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52513592" w:rsidR="00FC7681" w:rsidRPr="0022302F" w:rsidRDefault="00C37209" w:rsidP="00BA38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810BC4" wp14:editId="34792617">
          <wp:simplePos x="0" y="0"/>
          <wp:positionH relativeFrom="column">
            <wp:posOffset>-561975</wp:posOffset>
          </wp:positionH>
          <wp:positionV relativeFrom="paragraph">
            <wp:posOffset>-466725</wp:posOffset>
          </wp:positionV>
          <wp:extent cx="7543800" cy="10662443"/>
          <wp:effectExtent l="0" t="0" r="0" b="5715"/>
          <wp:wrapNone/>
          <wp:docPr id="1615635108" name="Picture 161563510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491642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4B3" w14:textId="3FB1BBC2" w:rsidR="00686F14" w:rsidRPr="003465A1" w:rsidRDefault="003D345B" w:rsidP="00BA38B2">
    <w:pPr>
      <w:pStyle w:val="DOCUMENTTITLE"/>
    </w:pPr>
    <w:r>
      <w:drawing>
        <wp:anchor distT="0" distB="0" distL="114300" distR="114300" simplePos="0" relativeHeight="251658240" behindDoc="1" locked="0" layoutInCell="1" allowOverlap="1" wp14:anchorId="207CCCB5" wp14:editId="3AFC04B2">
          <wp:simplePos x="0" y="0"/>
          <wp:positionH relativeFrom="column">
            <wp:posOffset>-558165</wp:posOffset>
          </wp:positionH>
          <wp:positionV relativeFrom="paragraph">
            <wp:posOffset>-468191</wp:posOffset>
          </wp:positionV>
          <wp:extent cx="7543800" cy="10662443"/>
          <wp:effectExtent l="0" t="0" r="0" b="5715"/>
          <wp:wrapNone/>
          <wp:docPr id="30449164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491642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6B4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9" w15:restartNumberingAfterBreak="0">
    <w:nsid w:val="FFFFFF89"/>
    <w:multiLevelType w:val="singleLevel"/>
    <w:tmpl w:val="7F183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1E4A22A9"/>
    <w:multiLevelType w:val="hybridMultilevel"/>
    <w:tmpl w:val="25CC507C"/>
    <w:lvl w:ilvl="0" w:tplc="F35483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05207"/>
    <w:multiLevelType w:val="hybridMultilevel"/>
    <w:tmpl w:val="903E1A0A"/>
    <w:lvl w:ilvl="0" w:tplc="43AED350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373D"/>
    <w:multiLevelType w:val="multilevel"/>
    <w:tmpl w:val="E1F296F4"/>
    <w:styleLink w:val="CurrentList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6570"/>
    <w:multiLevelType w:val="hybridMultilevel"/>
    <w:tmpl w:val="397A45D6"/>
    <w:lvl w:ilvl="0" w:tplc="9B988A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771DE"/>
    <w:multiLevelType w:val="hybridMultilevel"/>
    <w:tmpl w:val="61043BDA"/>
    <w:lvl w:ilvl="0" w:tplc="7E74AA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308250">
    <w:abstractNumId w:val="9"/>
  </w:num>
  <w:num w:numId="2" w16cid:durableId="145243519">
    <w:abstractNumId w:val="13"/>
  </w:num>
  <w:num w:numId="3" w16cid:durableId="1353874485">
    <w:abstractNumId w:val="15"/>
  </w:num>
  <w:num w:numId="4" w16cid:durableId="2128347974">
    <w:abstractNumId w:val="7"/>
  </w:num>
  <w:num w:numId="5" w16cid:durableId="1991711235">
    <w:abstractNumId w:val="6"/>
  </w:num>
  <w:num w:numId="6" w16cid:durableId="2000035152">
    <w:abstractNumId w:val="5"/>
  </w:num>
  <w:num w:numId="7" w16cid:durableId="240989865">
    <w:abstractNumId w:val="4"/>
  </w:num>
  <w:num w:numId="8" w16cid:durableId="1860582655">
    <w:abstractNumId w:val="8"/>
  </w:num>
  <w:num w:numId="9" w16cid:durableId="112988430">
    <w:abstractNumId w:val="3"/>
  </w:num>
  <w:num w:numId="10" w16cid:durableId="1736007609">
    <w:abstractNumId w:val="2"/>
  </w:num>
  <w:num w:numId="11" w16cid:durableId="728724031">
    <w:abstractNumId w:val="1"/>
  </w:num>
  <w:num w:numId="12" w16cid:durableId="1736052669">
    <w:abstractNumId w:val="0"/>
  </w:num>
  <w:num w:numId="13" w16cid:durableId="1469398047">
    <w:abstractNumId w:val="14"/>
  </w:num>
  <w:num w:numId="14" w16cid:durableId="574514577">
    <w:abstractNumId w:val="9"/>
  </w:num>
  <w:num w:numId="15" w16cid:durableId="29693597">
    <w:abstractNumId w:val="11"/>
  </w:num>
  <w:num w:numId="16" w16cid:durableId="1262644352">
    <w:abstractNumId w:val="8"/>
  </w:num>
  <w:num w:numId="17" w16cid:durableId="472986456">
    <w:abstractNumId w:val="10"/>
  </w:num>
  <w:num w:numId="18" w16cid:durableId="2065444323">
    <w:abstractNumId w:val="9"/>
  </w:num>
  <w:num w:numId="19" w16cid:durableId="1185091029">
    <w:abstractNumId w:val="11"/>
  </w:num>
  <w:num w:numId="20" w16cid:durableId="1523014018">
    <w:abstractNumId w:val="8"/>
  </w:num>
  <w:num w:numId="21" w16cid:durableId="1594820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212E7"/>
    <w:rsid w:val="00035F27"/>
    <w:rsid w:val="00040E86"/>
    <w:rsid w:val="000602C5"/>
    <w:rsid w:val="000634CC"/>
    <w:rsid w:val="000974D4"/>
    <w:rsid w:val="00097E5A"/>
    <w:rsid w:val="000E45F7"/>
    <w:rsid w:val="000E72CB"/>
    <w:rsid w:val="000F392E"/>
    <w:rsid w:val="000F7C87"/>
    <w:rsid w:val="000F7F7A"/>
    <w:rsid w:val="00103440"/>
    <w:rsid w:val="0011275C"/>
    <w:rsid w:val="00121532"/>
    <w:rsid w:val="00132B62"/>
    <w:rsid w:val="00151CC3"/>
    <w:rsid w:val="00156C62"/>
    <w:rsid w:val="00166878"/>
    <w:rsid w:val="001719FB"/>
    <w:rsid w:val="00175796"/>
    <w:rsid w:val="00196407"/>
    <w:rsid w:val="001B1E5C"/>
    <w:rsid w:val="001B5A21"/>
    <w:rsid w:val="001B7AA5"/>
    <w:rsid w:val="001C3907"/>
    <w:rsid w:val="001C430F"/>
    <w:rsid w:val="001D4DD1"/>
    <w:rsid w:val="001D5147"/>
    <w:rsid w:val="002005C9"/>
    <w:rsid w:val="00205409"/>
    <w:rsid w:val="00215CC5"/>
    <w:rsid w:val="00220D9A"/>
    <w:rsid w:val="00222131"/>
    <w:rsid w:val="0022302F"/>
    <w:rsid w:val="00231166"/>
    <w:rsid w:val="00233909"/>
    <w:rsid w:val="002432AB"/>
    <w:rsid w:val="00265BC1"/>
    <w:rsid w:val="00270E9A"/>
    <w:rsid w:val="0027474D"/>
    <w:rsid w:val="00274A66"/>
    <w:rsid w:val="0029264A"/>
    <w:rsid w:val="00296273"/>
    <w:rsid w:val="002B1CAF"/>
    <w:rsid w:val="002D0835"/>
    <w:rsid w:val="002D7601"/>
    <w:rsid w:val="002E5EED"/>
    <w:rsid w:val="00307A35"/>
    <w:rsid w:val="00310B3A"/>
    <w:rsid w:val="00310E49"/>
    <w:rsid w:val="003206CC"/>
    <w:rsid w:val="003465A1"/>
    <w:rsid w:val="00351776"/>
    <w:rsid w:val="0038090A"/>
    <w:rsid w:val="00382958"/>
    <w:rsid w:val="00397518"/>
    <w:rsid w:val="003A0C6A"/>
    <w:rsid w:val="003C74F9"/>
    <w:rsid w:val="003D345B"/>
    <w:rsid w:val="003D511D"/>
    <w:rsid w:val="003D6C28"/>
    <w:rsid w:val="003E2354"/>
    <w:rsid w:val="003E50B7"/>
    <w:rsid w:val="003E5521"/>
    <w:rsid w:val="003E5DE5"/>
    <w:rsid w:val="003F23EF"/>
    <w:rsid w:val="003F3C29"/>
    <w:rsid w:val="003F5145"/>
    <w:rsid w:val="0040572D"/>
    <w:rsid w:val="004171DE"/>
    <w:rsid w:val="00421B03"/>
    <w:rsid w:val="00425E94"/>
    <w:rsid w:val="004741F6"/>
    <w:rsid w:val="004745EC"/>
    <w:rsid w:val="00486C06"/>
    <w:rsid w:val="004903BE"/>
    <w:rsid w:val="004A18EC"/>
    <w:rsid w:val="004A1A8A"/>
    <w:rsid w:val="004A52E7"/>
    <w:rsid w:val="004B3619"/>
    <w:rsid w:val="004B49CE"/>
    <w:rsid w:val="004C2650"/>
    <w:rsid w:val="004C6E1D"/>
    <w:rsid w:val="004C75FC"/>
    <w:rsid w:val="004D16BC"/>
    <w:rsid w:val="004D30C0"/>
    <w:rsid w:val="004D346E"/>
    <w:rsid w:val="004F2869"/>
    <w:rsid w:val="004F7DB6"/>
    <w:rsid w:val="0050016D"/>
    <w:rsid w:val="00501471"/>
    <w:rsid w:val="005264DC"/>
    <w:rsid w:val="00543833"/>
    <w:rsid w:val="00544A69"/>
    <w:rsid w:val="0054727F"/>
    <w:rsid w:val="005472DB"/>
    <w:rsid w:val="00567569"/>
    <w:rsid w:val="005902A5"/>
    <w:rsid w:val="00592307"/>
    <w:rsid w:val="005A1C48"/>
    <w:rsid w:val="005A3C07"/>
    <w:rsid w:val="005A3CBA"/>
    <w:rsid w:val="005B6C21"/>
    <w:rsid w:val="005D7319"/>
    <w:rsid w:val="005E1C7F"/>
    <w:rsid w:val="0061433F"/>
    <w:rsid w:val="00614FD7"/>
    <w:rsid w:val="00622ECB"/>
    <w:rsid w:val="006433A1"/>
    <w:rsid w:val="00667704"/>
    <w:rsid w:val="006716E7"/>
    <w:rsid w:val="006740CA"/>
    <w:rsid w:val="00677838"/>
    <w:rsid w:val="00680AB8"/>
    <w:rsid w:val="0068394C"/>
    <w:rsid w:val="00686F14"/>
    <w:rsid w:val="00694030"/>
    <w:rsid w:val="006A0162"/>
    <w:rsid w:val="006B3F27"/>
    <w:rsid w:val="006C0C1B"/>
    <w:rsid w:val="006D2F23"/>
    <w:rsid w:val="006E32EF"/>
    <w:rsid w:val="006E6100"/>
    <w:rsid w:val="00700973"/>
    <w:rsid w:val="00711885"/>
    <w:rsid w:val="00747823"/>
    <w:rsid w:val="007501C8"/>
    <w:rsid w:val="007669FD"/>
    <w:rsid w:val="00780179"/>
    <w:rsid w:val="007820CC"/>
    <w:rsid w:val="007821DA"/>
    <w:rsid w:val="007919E9"/>
    <w:rsid w:val="007A00DF"/>
    <w:rsid w:val="007A15D0"/>
    <w:rsid w:val="007A5F6C"/>
    <w:rsid w:val="007D173A"/>
    <w:rsid w:val="007D2A59"/>
    <w:rsid w:val="007E5ECE"/>
    <w:rsid w:val="00805810"/>
    <w:rsid w:val="00830DB2"/>
    <w:rsid w:val="0083359D"/>
    <w:rsid w:val="00843FBF"/>
    <w:rsid w:val="008652E0"/>
    <w:rsid w:val="00873864"/>
    <w:rsid w:val="0087399A"/>
    <w:rsid w:val="0087537B"/>
    <w:rsid w:val="00877B59"/>
    <w:rsid w:val="00881D1A"/>
    <w:rsid w:val="008A6AA3"/>
    <w:rsid w:val="008E5720"/>
    <w:rsid w:val="00904266"/>
    <w:rsid w:val="00932749"/>
    <w:rsid w:val="00952EDE"/>
    <w:rsid w:val="00957451"/>
    <w:rsid w:val="00973B1A"/>
    <w:rsid w:val="00976742"/>
    <w:rsid w:val="00982D16"/>
    <w:rsid w:val="00983F80"/>
    <w:rsid w:val="00992490"/>
    <w:rsid w:val="00993733"/>
    <w:rsid w:val="009A79BC"/>
    <w:rsid w:val="009B0134"/>
    <w:rsid w:val="009B4E61"/>
    <w:rsid w:val="009B5779"/>
    <w:rsid w:val="009B6EB7"/>
    <w:rsid w:val="009B7EDF"/>
    <w:rsid w:val="009C2EBF"/>
    <w:rsid w:val="009C5883"/>
    <w:rsid w:val="009E41FE"/>
    <w:rsid w:val="009F39D0"/>
    <w:rsid w:val="00A100A0"/>
    <w:rsid w:val="00A16045"/>
    <w:rsid w:val="00A31F1B"/>
    <w:rsid w:val="00A353E8"/>
    <w:rsid w:val="00A364A3"/>
    <w:rsid w:val="00A474FB"/>
    <w:rsid w:val="00A709A0"/>
    <w:rsid w:val="00A86F7D"/>
    <w:rsid w:val="00A8726E"/>
    <w:rsid w:val="00AA39ED"/>
    <w:rsid w:val="00AB2C9A"/>
    <w:rsid w:val="00AC6F0A"/>
    <w:rsid w:val="00AE4C1A"/>
    <w:rsid w:val="00AE5A59"/>
    <w:rsid w:val="00B063BA"/>
    <w:rsid w:val="00B11744"/>
    <w:rsid w:val="00B1641A"/>
    <w:rsid w:val="00B20A2A"/>
    <w:rsid w:val="00B21AAF"/>
    <w:rsid w:val="00B351FB"/>
    <w:rsid w:val="00B417BD"/>
    <w:rsid w:val="00B76B50"/>
    <w:rsid w:val="00B80CAC"/>
    <w:rsid w:val="00B812DC"/>
    <w:rsid w:val="00B92BEF"/>
    <w:rsid w:val="00B93981"/>
    <w:rsid w:val="00B9665B"/>
    <w:rsid w:val="00BA096E"/>
    <w:rsid w:val="00BA38B2"/>
    <w:rsid w:val="00BB3962"/>
    <w:rsid w:val="00BB3B07"/>
    <w:rsid w:val="00BC2C31"/>
    <w:rsid w:val="00BD61F2"/>
    <w:rsid w:val="00BE52CB"/>
    <w:rsid w:val="00BF2D87"/>
    <w:rsid w:val="00C11E30"/>
    <w:rsid w:val="00C16B05"/>
    <w:rsid w:val="00C350E5"/>
    <w:rsid w:val="00C37209"/>
    <w:rsid w:val="00C57420"/>
    <w:rsid w:val="00C63246"/>
    <w:rsid w:val="00C636A6"/>
    <w:rsid w:val="00C75B08"/>
    <w:rsid w:val="00C84C81"/>
    <w:rsid w:val="00C92F7C"/>
    <w:rsid w:val="00C9782C"/>
    <w:rsid w:val="00CA1DA2"/>
    <w:rsid w:val="00CB1AD0"/>
    <w:rsid w:val="00CB5345"/>
    <w:rsid w:val="00CB5631"/>
    <w:rsid w:val="00CD239D"/>
    <w:rsid w:val="00CD676A"/>
    <w:rsid w:val="00CF0FAF"/>
    <w:rsid w:val="00CF18ED"/>
    <w:rsid w:val="00CF232B"/>
    <w:rsid w:val="00CF5B25"/>
    <w:rsid w:val="00CF5EF5"/>
    <w:rsid w:val="00D3058C"/>
    <w:rsid w:val="00D3470C"/>
    <w:rsid w:val="00D576EF"/>
    <w:rsid w:val="00D6322D"/>
    <w:rsid w:val="00D706B5"/>
    <w:rsid w:val="00D8469B"/>
    <w:rsid w:val="00D84B71"/>
    <w:rsid w:val="00D91098"/>
    <w:rsid w:val="00D92F63"/>
    <w:rsid w:val="00DC2E95"/>
    <w:rsid w:val="00DC3302"/>
    <w:rsid w:val="00DD0F9A"/>
    <w:rsid w:val="00DD3BD4"/>
    <w:rsid w:val="00DF708A"/>
    <w:rsid w:val="00E056E1"/>
    <w:rsid w:val="00E3756F"/>
    <w:rsid w:val="00E463B4"/>
    <w:rsid w:val="00E56006"/>
    <w:rsid w:val="00E57562"/>
    <w:rsid w:val="00E9199D"/>
    <w:rsid w:val="00EA3F47"/>
    <w:rsid w:val="00EA628A"/>
    <w:rsid w:val="00ED0A4B"/>
    <w:rsid w:val="00ED143E"/>
    <w:rsid w:val="00EE0C63"/>
    <w:rsid w:val="00EE201E"/>
    <w:rsid w:val="00EE7519"/>
    <w:rsid w:val="00EF3313"/>
    <w:rsid w:val="00F124C2"/>
    <w:rsid w:val="00F30820"/>
    <w:rsid w:val="00F34D24"/>
    <w:rsid w:val="00F3516E"/>
    <w:rsid w:val="00F37551"/>
    <w:rsid w:val="00F42671"/>
    <w:rsid w:val="00F4445B"/>
    <w:rsid w:val="00F66CEB"/>
    <w:rsid w:val="00F764E0"/>
    <w:rsid w:val="00F834E5"/>
    <w:rsid w:val="00FA3258"/>
    <w:rsid w:val="00FC58E4"/>
    <w:rsid w:val="00FC7681"/>
    <w:rsid w:val="00FD2DA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A38B2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38B2"/>
    <w:pPr>
      <w:keepNext/>
      <w:spacing w:after="180"/>
      <w:outlineLvl w:val="0"/>
    </w:pPr>
    <w:rPr>
      <w:rFonts w:cs="Arial"/>
      <w:bCs/>
      <w:noProof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A38B2"/>
    <w:pPr>
      <w:keepNext/>
      <w:numPr>
        <w:ilvl w:val="1"/>
      </w:numPr>
      <w:ind w:left="576" w:hanging="576"/>
      <w:outlineLvl w:val="1"/>
    </w:pPr>
    <w:rPr>
      <w:rFonts w:cs="Arial"/>
      <w:b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BA38B2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296273"/>
    <w:pPr>
      <w:spacing w:after="60"/>
    </w:pPr>
    <w:rPr>
      <w:rFonts w:ascii="Arial Black" w:hAnsi="Arial Black"/>
      <w:b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BA38B2"/>
    <w:rPr>
      <w:rFonts w:cs="Arial"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BA38B2"/>
    <w:rPr>
      <w:rFonts w:cs="Arial"/>
      <w:b/>
      <w:i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2B1CA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BA38B2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2B1CAF"/>
    <w:pPr>
      <w:numPr>
        <w:numId w:val="21"/>
      </w:numPr>
    </w:pPr>
  </w:style>
  <w:style w:type="paragraph" w:styleId="Title">
    <w:name w:val="Title"/>
    <w:basedOn w:val="DOCUMENTTITLE"/>
    <w:next w:val="Normal"/>
    <w:link w:val="TitleChar"/>
    <w:uiPriority w:val="10"/>
    <w:qFormat/>
    <w:locked/>
    <w:rsid w:val="00215CC5"/>
    <w:pPr>
      <w:keepLines/>
      <w:spacing w:before="180" w:line="264" w:lineRule="auto"/>
    </w:pPr>
    <w:rPr>
      <w:rFonts w:ascii="Arial" w:eastAsia="Calibri" w:hAnsi="Arial" w:cs="Arial"/>
      <w:bCs/>
      <w:caps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15CC5"/>
    <w:rPr>
      <w:rFonts w:eastAsia="Calibri" w:cs="Arial"/>
      <w:b/>
      <w:bCs/>
      <w:caps/>
      <w:noProof/>
      <w:sz w:val="56"/>
      <w:szCs w:val="56"/>
      <w:lang w:eastAsia="en-US"/>
    </w:rPr>
  </w:style>
  <w:style w:type="paragraph" w:styleId="NormalWeb">
    <w:name w:val="Normal (Web)"/>
    <w:basedOn w:val="Normal"/>
    <w:uiPriority w:val="99"/>
    <w:locked/>
    <w:rsid w:val="009E41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25E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</Template>
  <TotalTime>4</TotalTime>
  <Pages>13</Pages>
  <Words>1848</Words>
  <Characters>10536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12360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General Retention and Disposal Schedule (GRDS) to GRDS Lite</dc:title>
  <dc:subject>Mapping tool to accompany GRDS and GRDS Lite</dc:subject>
  <cp:keywords>mapping; disposal authorisation; GRDS; General retention and disposal schedule; GRDS Lite; General retention and disposal schedule Lite; Queensland State Archives; QSA</cp:keywords>
  <cp:lastPrinted>2009-04-20T04:42:00Z</cp:lastPrinted>
  <dcterms:created xsi:type="dcterms:W3CDTF">2024-01-24T07:03:00Z</dcterms:created>
  <dcterms:modified xsi:type="dcterms:W3CDTF">2024-01-25T06:15:00Z</dcterms:modified>
</cp:coreProperties>
</file>