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6FB6" w14:textId="55DC60E9" w:rsidR="00701011" w:rsidRPr="00B96332" w:rsidRDefault="0009241A" w:rsidP="00CA6C38">
      <w:pPr>
        <w:rPr>
          <w:rFonts w:cs="Arial"/>
        </w:rPr>
      </w:pPr>
      <w:r w:rsidRPr="00B96332">
        <w:rPr>
          <w:rFonts w:cs="Arial"/>
          <w:noProof/>
        </w:rPr>
        <mc:AlternateContent>
          <mc:Choice Requires="wpg">
            <w:drawing>
              <wp:anchor distT="0" distB="0" distL="114300" distR="114300" simplePos="0" relativeHeight="251689984" behindDoc="0" locked="0" layoutInCell="1" allowOverlap="1" wp14:anchorId="528A57BD" wp14:editId="1AE8DE58">
                <wp:simplePos x="0" y="0"/>
                <wp:positionH relativeFrom="column">
                  <wp:posOffset>-236855</wp:posOffset>
                </wp:positionH>
                <wp:positionV relativeFrom="paragraph">
                  <wp:posOffset>-470535</wp:posOffset>
                </wp:positionV>
                <wp:extent cx="180000" cy="9695180"/>
                <wp:effectExtent l="0" t="0" r="0" b="127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12" name="Rectangle 12">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46A190" id="Group 10" o:spid="_x0000_s1026" style="position:absolute;margin-left:-18.65pt;margin-top:-37.05pt;width:14.15pt;height:763.4pt;z-index:251689984"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">
                <v:rect id="Rectangle 12"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" fillcolor="#dedbd7" stroked="f" strokeweight="1pt"/>
                <v:rect id="Rectangle 32"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" fillcolor="#a70240" stroked="f" strokeweight="1pt"/>
              </v:group>
            </w:pict>
          </mc:Fallback>
        </mc:AlternateContent>
      </w:r>
    </w:p>
    <w:p w14:paraId="19E8F2D1" w14:textId="027EA16A" w:rsidR="00701011" w:rsidRDefault="00701011" w:rsidP="000140F8">
      <w:pPr>
        <w:pStyle w:val="Title"/>
        <w:rPr>
          <w:rFonts w:cs="Arial"/>
        </w:rPr>
      </w:pPr>
    </w:p>
    <w:p w14:paraId="4F032005" w14:textId="77777777" w:rsidR="00CA6C38" w:rsidRPr="00CA6C38" w:rsidRDefault="00CA6C38" w:rsidP="00CA6C38"/>
    <w:p w14:paraId="67F71F95" w14:textId="7F281FD7" w:rsidR="00701011" w:rsidRPr="00B96332" w:rsidRDefault="00701011" w:rsidP="000140F8">
      <w:pPr>
        <w:pStyle w:val="Title"/>
        <w:rPr>
          <w:rFonts w:cs="Arial"/>
        </w:rPr>
      </w:pPr>
      <w:bookmarkStart w:id="0" w:name="_GoBack"/>
      <w:bookmarkEnd w:id="0"/>
    </w:p>
    <w:p w14:paraId="65B992EF" w14:textId="372838D8" w:rsidR="00701011" w:rsidRPr="00B96332" w:rsidRDefault="00701011" w:rsidP="000140F8">
      <w:pPr>
        <w:pStyle w:val="Title"/>
        <w:rPr>
          <w:rFonts w:cs="Arial"/>
        </w:rPr>
      </w:pPr>
    </w:p>
    <w:p w14:paraId="130E85FF" w14:textId="511E20DD" w:rsidR="00701011" w:rsidRPr="00B96332" w:rsidRDefault="009164ED" w:rsidP="00F905BC">
      <w:pPr>
        <w:pStyle w:val="Title"/>
        <w:ind w:left="851"/>
        <w:rPr>
          <w:rFonts w:cs="Arial"/>
        </w:rPr>
      </w:pPr>
      <w:r w:rsidRPr="00B96332">
        <w:rPr>
          <w:rFonts w:cs="Arial"/>
        </w:rPr>
        <w:t>Sourcing negotiation plan</w:t>
      </w:r>
    </w:p>
    <w:p w14:paraId="70FAFAF3" w14:textId="77777777" w:rsidR="00CA6C38" w:rsidRDefault="00CA6C38" w:rsidP="00CA6C38">
      <w:pPr>
        <w:pStyle w:val="Subtitle"/>
        <w:spacing w:line="360" w:lineRule="auto"/>
        <w:ind w:left="851"/>
      </w:pPr>
      <w:r>
        <w:t>Template</w:t>
      </w:r>
    </w:p>
    <w:p w14:paraId="677A3EF3" w14:textId="77777777" w:rsidR="00CA6C38" w:rsidRDefault="00CA6C38" w:rsidP="00CA6C38">
      <w:pPr>
        <w:pStyle w:val="Subtitle"/>
        <w:numPr>
          <w:ilvl w:val="0"/>
          <w:numId w:val="0"/>
        </w:numPr>
        <w:ind w:left="851"/>
        <w:rPr>
          <w:sz w:val="28"/>
          <w:szCs w:val="28"/>
        </w:rPr>
      </w:pPr>
      <w:r w:rsidRPr="00982DE5">
        <w:rPr>
          <w:sz w:val="28"/>
          <w:szCs w:val="28"/>
          <w:highlight w:val="yellow"/>
        </w:rPr>
        <w:t>(Insert procurement activity and reference number)</w:t>
      </w:r>
    </w:p>
    <w:p w14:paraId="087AE5F4" w14:textId="6DD47C3B" w:rsidR="001B4C89" w:rsidRPr="00B96332" w:rsidRDefault="001B4C89" w:rsidP="001B4C89">
      <w:pPr>
        <w:rPr>
          <w:rFonts w:cs="Arial"/>
        </w:rPr>
      </w:pPr>
    </w:p>
    <w:p w14:paraId="6CB97977" w14:textId="6507D8B1" w:rsidR="001B4C89" w:rsidRDefault="001B4C89" w:rsidP="001B4C89">
      <w:pPr>
        <w:rPr>
          <w:rFonts w:cs="Arial"/>
        </w:rPr>
      </w:pPr>
    </w:p>
    <w:tbl>
      <w:tblPr>
        <w:tblStyle w:val="TableGrid"/>
        <w:tblW w:w="8930" w:type="dxa"/>
        <w:tblInd w:w="279" w:type="dxa"/>
        <w:tblLook w:val="04A0" w:firstRow="1" w:lastRow="0" w:firstColumn="1" w:lastColumn="0" w:noHBand="0" w:noVBand="1"/>
      </w:tblPr>
      <w:tblGrid>
        <w:gridCol w:w="8930"/>
      </w:tblGrid>
      <w:tr w:rsidR="00CA6C38" w14:paraId="280D8236" w14:textId="77777777" w:rsidTr="00CA6C38">
        <w:trPr>
          <w:trHeight w:val="3777"/>
        </w:trPr>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E33F3" w14:textId="77777777" w:rsidR="00CA6C38" w:rsidRPr="00435C9E" w:rsidRDefault="00CA6C38" w:rsidP="00EF2E22">
            <w:pPr>
              <w:spacing w:after="160"/>
              <w:rPr>
                <w:b/>
                <w:szCs w:val="20"/>
              </w:rPr>
            </w:pPr>
            <w:r w:rsidRPr="00435C9E">
              <w:rPr>
                <w:b/>
                <w:szCs w:val="20"/>
              </w:rPr>
              <w:t>When to use this template</w:t>
            </w:r>
          </w:p>
          <w:p w14:paraId="3D9BA86D" w14:textId="1EBC345E" w:rsidR="00CA6C38" w:rsidRPr="00435C9E" w:rsidRDefault="00CA6C38" w:rsidP="00EF2E22">
            <w:pPr>
              <w:spacing w:after="160" w:line="276" w:lineRule="auto"/>
              <w:rPr>
                <w:rFonts w:cs="Arial"/>
                <w:szCs w:val="20"/>
              </w:rPr>
            </w:pPr>
            <w:r w:rsidRPr="00435C9E">
              <w:rPr>
                <w:rFonts w:cs="Arial"/>
                <w:szCs w:val="20"/>
              </w:rPr>
              <w:t xml:space="preserve">This template can be used </w:t>
            </w:r>
            <w:r>
              <w:rPr>
                <w:rFonts w:cs="Arial"/>
                <w:szCs w:val="20"/>
              </w:rPr>
              <w:t>to prepare for post-offer negotiations with a prospective supplier</w:t>
            </w:r>
            <w:r w:rsidRPr="00435C9E">
              <w:rPr>
                <w:rFonts w:cs="Arial"/>
                <w:szCs w:val="20"/>
              </w:rPr>
              <w:t>.</w:t>
            </w:r>
          </w:p>
          <w:p w14:paraId="17992B73" w14:textId="2F6DBA87" w:rsidR="00CA6C38" w:rsidRPr="00435C9E" w:rsidRDefault="00CA6C38" w:rsidP="00EF2E22">
            <w:pPr>
              <w:spacing w:after="160" w:line="360" w:lineRule="auto"/>
              <w:rPr>
                <w:rFonts w:cs="Arial"/>
                <w:b/>
                <w:szCs w:val="20"/>
              </w:rPr>
            </w:pPr>
            <w:r w:rsidRPr="00435C9E">
              <w:rPr>
                <w:rFonts w:cs="Arial"/>
                <w:b/>
                <w:szCs w:val="20"/>
              </w:rPr>
              <w:t xml:space="preserve">Please delete this text box and remove any </w:t>
            </w:r>
            <w:r w:rsidR="00970753">
              <w:rPr>
                <w:rFonts w:cs="Arial"/>
                <w:b/>
                <w:szCs w:val="20"/>
              </w:rPr>
              <w:t>User note</w:t>
            </w:r>
            <w:r w:rsidRPr="00435C9E">
              <w:rPr>
                <w:rFonts w:cs="Arial"/>
                <w:b/>
                <w:szCs w:val="20"/>
              </w:rPr>
              <w:t xml:space="preserve"> before use.</w:t>
            </w:r>
          </w:p>
          <w:p w14:paraId="6A24AA0D" w14:textId="77777777" w:rsidR="00CA6C38" w:rsidRPr="00435C9E" w:rsidRDefault="00CA6C38" w:rsidP="00EF2E22">
            <w:pPr>
              <w:spacing w:after="160" w:line="276" w:lineRule="auto"/>
              <w:rPr>
                <w:rFonts w:cs="Arial"/>
                <w:szCs w:val="20"/>
              </w:rPr>
            </w:pPr>
            <w:r w:rsidRPr="00435C9E">
              <w:rPr>
                <w:rFonts w:cs="Arial"/>
                <w:szCs w:val="20"/>
              </w:rPr>
              <w:t xml:space="preserve">Use of this template is optional </w:t>
            </w:r>
            <w:r>
              <w:rPr>
                <w:rFonts w:cs="Arial"/>
                <w:szCs w:val="20"/>
              </w:rPr>
              <w:t>– re</w:t>
            </w:r>
            <w:r w:rsidRPr="00435C9E">
              <w:rPr>
                <w:rFonts w:cs="Arial"/>
                <w:szCs w:val="20"/>
              </w:rPr>
              <w:t>member to check your agency’s policies and procedures</w:t>
            </w:r>
            <w:r>
              <w:rPr>
                <w:rFonts w:cs="Arial"/>
                <w:szCs w:val="20"/>
              </w:rPr>
              <w:t xml:space="preserve"> to</w:t>
            </w:r>
            <w:r w:rsidRPr="00435C9E">
              <w:rPr>
                <w:rFonts w:cs="Arial"/>
                <w:szCs w:val="20"/>
              </w:rPr>
              <w:t xml:space="preserve"> check whether your agency has a standard template available that you are required to use.</w:t>
            </w:r>
          </w:p>
          <w:p w14:paraId="1B9C954F" w14:textId="77777777" w:rsidR="00CA6C38" w:rsidRPr="00435C9E" w:rsidRDefault="00CA6C38" w:rsidP="00EF2E22">
            <w:pPr>
              <w:spacing w:after="160" w:line="276" w:lineRule="auto"/>
              <w:rPr>
                <w:rFonts w:cs="Arial"/>
                <w:szCs w:val="20"/>
              </w:rPr>
            </w:pPr>
            <w:r w:rsidRPr="00435C9E">
              <w:rPr>
                <w:rFonts w:cs="Arial"/>
                <w:b/>
                <w:szCs w:val="20"/>
              </w:rPr>
              <w:t xml:space="preserve">For more information on the </w:t>
            </w:r>
            <w:r w:rsidRPr="00435C9E">
              <w:rPr>
                <w:rFonts w:cs="Arial"/>
                <w:b/>
                <w:i/>
                <w:szCs w:val="20"/>
              </w:rPr>
              <w:t>Buy Queensland</w:t>
            </w:r>
            <w:r w:rsidRPr="00435C9E">
              <w:rPr>
                <w:rFonts w:cs="Arial"/>
                <w:b/>
                <w:szCs w:val="20"/>
              </w:rPr>
              <w:t xml:space="preserve"> approach to procurement please visit</w:t>
            </w:r>
            <w:r>
              <w:rPr>
                <w:szCs w:val="20"/>
              </w:rPr>
              <w:t xml:space="preserve"> </w:t>
            </w:r>
            <w:hyperlink r:id="rId11" w:history="1">
              <w:r w:rsidRPr="00CA0DD7">
                <w:rPr>
                  <w:rStyle w:val="Hyperlink"/>
                  <w:rFonts w:cs="Arial"/>
                  <w:szCs w:val="20"/>
                </w:rPr>
                <w:t>www.qld.gov.au/buyqueensland</w:t>
              </w:r>
            </w:hyperlink>
            <w:r w:rsidRPr="00435C9E">
              <w:rPr>
                <w:rFonts w:cs="Arial"/>
                <w:szCs w:val="20"/>
              </w:rPr>
              <w:t>.</w:t>
            </w:r>
          </w:p>
          <w:p w14:paraId="6118B058" w14:textId="77777777" w:rsidR="00CA6C38" w:rsidRDefault="00CA6C38" w:rsidP="00EF2E22">
            <w:pPr>
              <w:spacing w:after="160" w:line="240" w:lineRule="auto"/>
              <w:rPr>
                <w:rFonts w:cs="Arial"/>
                <w:color w:val="7C012F" w:themeColor="accent1" w:themeShade="BF"/>
                <w:szCs w:val="20"/>
                <w:u w:val="single"/>
              </w:rPr>
            </w:pPr>
            <w:r w:rsidRPr="00435C9E">
              <w:rPr>
                <w:rFonts w:cs="Arial"/>
                <w:color w:val="7C012F" w:themeColor="accent1" w:themeShade="BF"/>
                <w:szCs w:val="20"/>
              </w:rPr>
              <w:t>Get involved! This document is part of the Procurement Resource Centre. We</w:t>
            </w:r>
            <w:r>
              <w:rPr>
                <w:rFonts w:cs="Arial"/>
                <w:color w:val="7C012F" w:themeColor="accent1" w:themeShade="BF"/>
                <w:szCs w:val="20"/>
              </w:rPr>
              <w:t xml:space="preserve"> woul</w:t>
            </w:r>
            <w:r w:rsidRPr="00435C9E">
              <w:rPr>
                <w:rFonts w:cs="Arial"/>
                <w:color w:val="7C012F" w:themeColor="accent1" w:themeShade="BF"/>
                <w:szCs w:val="20"/>
              </w:rPr>
              <w:t xml:space="preserve">d love to hear what you think, so please email your feedback to </w:t>
            </w:r>
            <w:hyperlink r:id="rId12" w:history="1">
              <w:r w:rsidRPr="00435C9E">
                <w:rPr>
                  <w:rStyle w:val="Hyperlink"/>
                  <w:rFonts w:cs="Arial"/>
                  <w:szCs w:val="20"/>
                </w:rPr>
                <w:t>betterprocurement@hpw.qld.gov.au</w:t>
              </w:r>
            </w:hyperlink>
            <w:r w:rsidRPr="00435C9E">
              <w:rPr>
                <w:rFonts w:cs="Arial"/>
                <w:color w:val="7C012F" w:themeColor="accent1" w:themeShade="BF"/>
                <w:szCs w:val="20"/>
                <w:u w:val="single"/>
              </w:rPr>
              <w:t>.</w:t>
            </w:r>
          </w:p>
          <w:p w14:paraId="0B320619" w14:textId="77777777" w:rsidR="00CA6C38" w:rsidRDefault="00CA6C38" w:rsidP="00EF2E22">
            <w:pPr>
              <w:spacing w:after="160" w:line="240" w:lineRule="auto"/>
              <w:rPr>
                <w:rFonts w:cs="Arial"/>
                <w:b/>
                <w:szCs w:val="20"/>
              </w:rPr>
            </w:pPr>
          </w:p>
          <w:p w14:paraId="1920B6AA" w14:textId="77777777" w:rsidR="00CA6C38" w:rsidRPr="00CA0DD7" w:rsidRDefault="00CA6C38" w:rsidP="00EF2E22">
            <w:pPr>
              <w:spacing w:after="160" w:line="240" w:lineRule="auto"/>
              <w:rPr>
                <w:rFonts w:cs="Arial"/>
                <w:b/>
                <w:sz w:val="18"/>
                <w:szCs w:val="20"/>
              </w:rPr>
            </w:pPr>
            <w:r w:rsidRPr="00CA0DD7">
              <w:rPr>
                <w:rFonts w:cs="Arial"/>
                <w:b/>
                <w:sz w:val="18"/>
                <w:szCs w:val="20"/>
              </w:rPr>
              <w:t>Disclaimer</w:t>
            </w:r>
          </w:p>
          <w:p w14:paraId="170C5979" w14:textId="77777777" w:rsidR="00CA6C38" w:rsidRPr="00CA0DD7" w:rsidRDefault="00CA6C38" w:rsidP="00EF2E22">
            <w:pPr>
              <w:spacing w:after="160" w:line="276" w:lineRule="auto"/>
              <w:rPr>
                <w:rFonts w:cs="Arial"/>
                <w:sz w:val="18"/>
                <w:szCs w:val="20"/>
              </w:rPr>
            </w:pPr>
            <w:r w:rsidRPr="00CA0DD7">
              <w:rPr>
                <w:rFonts w:cs="Arial"/>
                <w:sz w:val="18"/>
                <w:szCs w:val="20"/>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4FD135E5" w14:textId="77777777" w:rsidR="00CA6C38" w:rsidRPr="00CA0DD7" w:rsidRDefault="00CA6C38" w:rsidP="00EF2E22">
            <w:pPr>
              <w:spacing w:after="160" w:line="276" w:lineRule="auto"/>
              <w:rPr>
                <w:rFonts w:cs="Arial"/>
                <w:szCs w:val="20"/>
                <w:u w:val="single"/>
              </w:rPr>
            </w:pPr>
            <w:r w:rsidRPr="00CA0DD7">
              <w:rPr>
                <w:rFonts w:cs="Arial"/>
                <w:sz w:val="18"/>
                <w:szCs w:val="20"/>
              </w:rPr>
              <w:t>The Department of Housing and Public Works disclaim</w:t>
            </w:r>
            <w:r>
              <w:rPr>
                <w:rFonts w:cs="Arial"/>
                <w:sz w:val="18"/>
                <w:szCs w:val="20"/>
              </w:rPr>
              <w:t>s</w:t>
            </w:r>
            <w:r w:rsidRPr="00CA0DD7">
              <w:rPr>
                <w:rFonts w:cs="Arial"/>
                <w:sz w:val="18"/>
                <w:szCs w:val="20"/>
              </w:rPr>
              <w:t xml:space="preserve"> all liability that may arise from the use of this document. This </w:t>
            </w:r>
            <w:r>
              <w:rPr>
                <w:rFonts w:cs="Arial"/>
                <w:sz w:val="18"/>
                <w:szCs w:val="20"/>
              </w:rPr>
              <w:t>document</w:t>
            </w:r>
            <w:r w:rsidRPr="00CA0DD7">
              <w:rPr>
                <w:rFonts w:cs="Arial"/>
                <w:sz w:val="18"/>
                <w:szCs w:val="20"/>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tc>
      </w:tr>
    </w:tbl>
    <w:p w14:paraId="24BC60DF" w14:textId="77777777" w:rsidR="001B4C89" w:rsidRPr="00B96332" w:rsidRDefault="001B4C89" w:rsidP="001B4C89">
      <w:pPr>
        <w:spacing w:after="0" w:line="240" w:lineRule="auto"/>
        <w:rPr>
          <w:rFonts w:cs="Arial"/>
        </w:rPr>
      </w:pPr>
    </w:p>
    <w:p w14:paraId="4C953471" w14:textId="28F31077" w:rsidR="004C702F" w:rsidRPr="00B96332" w:rsidRDefault="004C702F">
      <w:pPr>
        <w:spacing w:line="259" w:lineRule="auto"/>
        <w:rPr>
          <w:rFonts w:cs="Arial"/>
        </w:rPr>
      </w:pPr>
      <w:r w:rsidRPr="00B96332">
        <w:rPr>
          <w:rFonts w:cs="Arial"/>
        </w:rPr>
        <w:br w:type="page"/>
      </w:r>
    </w:p>
    <w:bookmarkStart w:id="1" w:name="_Toc27984115" w:displacedByCustomXml="next"/>
    <w:bookmarkStart w:id="2" w:name="_Toc519522052" w:displacedByCustomXml="next"/>
    <w:bookmarkStart w:id="3" w:name="_Toc501363634" w:displacedByCustomXml="next"/>
    <w:bookmarkStart w:id="4" w:name="_Toc4403098" w:displacedByCustomXml="next"/>
    <w:bookmarkStart w:id="5" w:name="_Toc27984246" w:displacedByCustomXml="next"/>
    <w:bookmarkStart w:id="6" w:name="_Toc456012591" w:displacedByCustomXml="next"/>
    <w:sdt>
      <w:sdtPr>
        <w:rPr>
          <w:rFonts w:ascii="Times New Roman" w:eastAsia="Times New Roman" w:hAnsi="Times New Roman" w:cs="Arial"/>
          <w:b w:val="0"/>
          <w:bCs/>
          <w:sz w:val="22"/>
          <w:szCs w:val="20"/>
          <w:lang w:eastAsia="en-AU"/>
        </w:rPr>
        <w:id w:val="1692414725"/>
        <w:docPartObj>
          <w:docPartGallery w:val="Table of Contents"/>
          <w:docPartUnique/>
        </w:docPartObj>
      </w:sdtPr>
      <w:sdtEndPr>
        <w:rPr>
          <w:noProof/>
        </w:rPr>
      </w:sdtEndPr>
      <w:sdtContent>
        <w:p w14:paraId="31DCFB86" w14:textId="06AB2146" w:rsidR="00165631" w:rsidRDefault="009164ED" w:rsidP="00165631">
          <w:pPr>
            <w:pStyle w:val="Heading1"/>
            <w:rPr>
              <w:rFonts w:asciiTheme="minorHAnsi" w:eastAsiaTheme="minorEastAsia" w:hAnsiTheme="minorHAnsi" w:cstheme="minorBidi"/>
              <w:bCs/>
              <w:noProof/>
              <w:color w:val="auto"/>
              <w:szCs w:val="22"/>
            </w:rPr>
          </w:pPr>
          <w:r w:rsidRPr="00501A29">
            <w:rPr>
              <w:rFonts w:cs="Arial"/>
              <w:b w:val="0"/>
            </w:rPr>
            <w:t>Table of Contents</w:t>
          </w:r>
          <w:bookmarkEnd w:id="5"/>
          <w:bookmarkEnd w:id="4"/>
          <w:bookmarkEnd w:id="3"/>
          <w:bookmarkEnd w:id="2"/>
          <w:bookmarkEnd w:id="1"/>
          <w:r w:rsidRPr="00B96332">
            <w:rPr>
              <w:rFonts w:cs="Arial"/>
              <w:color w:val="F7A548"/>
            </w:rPr>
            <w:fldChar w:fldCharType="begin"/>
          </w:r>
          <w:r w:rsidRPr="00B96332">
            <w:rPr>
              <w:rFonts w:cs="Arial"/>
            </w:rPr>
            <w:instrText xml:space="preserve"> TOC \o "1-3" \h \z \u </w:instrText>
          </w:r>
          <w:r w:rsidRPr="00B96332">
            <w:rPr>
              <w:rFonts w:cs="Arial"/>
              <w:color w:val="F7A548"/>
            </w:rPr>
            <w:fldChar w:fldCharType="separate"/>
          </w:r>
        </w:p>
        <w:p w14:paraId="05AA1189" w14:textId="38FE3693" w:rsidR="00165631" w:rsidRPr="00165631" w:rsidRDefault="00007ED8">
          <w:pPr>
            <w:pStyle w:val="TOC1"/>
            <w:rPr>
              <w:rFonts w:ascii="Arial" w:eastAsiaTheme="minorEastAsia" w:hAnsi="Arial"/>
              <w:bCs w:val="0"/>
              <w:noProof/>
              <w:color w:val="auto"/>
              <w:szCs w:val="22"/>
            </w:rPr>
          </w:pPr>
          <w:hyperlink w:anchor="_Toc27984247" w:history="1">
            <w:r w:rsidR="00165631" w:rsidRPr="00165631">
              <w:rPr>
                <w:rStyle w:val="Hyperlink"/>
                <w:rFonts w:ascii="Arial" w:eastAsiaTheme="majorEastAsia" w:hAnsi="Arial"/>
                <w:noProof/>
              </w:rPr>
              <w:t>Introduction</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_Toc27984247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3</w:t>
            </w:r>
            <w:r w:rsidR="00165631" w:rsidRPr="00165631">
              <w:rPr>
                <w:rFonts w:ascii="Arial" w:hAnsi="Arial"/>
                <w:noProof/>
                <w:webHidden/>
              </w:rPr>
              <w:fldChar w:fldCharType="end"/>
            </w:r>
          </w:hyperlink>
        </w:p>
        <w:p w14:paraId="686F5DAE" w14:textId="078D4B06" w:rsidR="00165631" w:rsidRPr="00165631" w:rsidRDefault="00007ED8">
          <w:pPr>
            <w:pStyle w:val="TOC1"/>
            <w:rPr>
              <w:rFonts w:ascii="Arial" w:eastAsiaTheme="minorEastAsia" w:hAnsi="Arial"/>
              <w:bCs w:val="0"/>
              <w:noProof/>
              <w:color w:val="auto"/>
              <w:szCs w:val="22"/>
            </w:rPr>
          </w:pPr>
          <w:hyperlink w:anchor="_Toc27984248" w:history="1">
            <w:r w:rsidR="00165631" w:rsidRPr="00165631">
              <w:rPr>
                <w:rStyle w:val="Hyperlink"/>
                <w:rFonts w:ascii="Arial" w:eastAsiaTheme="majorEastAsia" w:hAnsi="Arial"/>
                <w:noProof/>
              </w:rPr>
              <w:t>Purpose and objectives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_Toc27984248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3</w:t>
            </w:r>
            <w:r w:rsidR="00165631" w:rsidRPr="00165631">
              <w:rPr>
                <w:rFonts w:ascii="Arial" w:hAnsi="Arial"/>
                <w:noProof/>
                <w:webHidden/>
              </w:rPr>
              <w:fldChar w:fldCharType="end"/>
            </w:r>
          </w:hyperlink>
        </w:p>
        <w:p w14:paraId="1369BCCC" w14:textId="701DBC61" w:rsidR="00165631" w:rsidRPr="00165631" w:rsidRDefault="00007ED8">
          <w:pPr>
            <w:pStyle w:val="TOC1"/>
            <w:rPr>
              <w:rFonts w:ascii="Arial" w:eastAsiaTheme="minorEastAsia" w:hAnsi="Arial"/>
              <w:bCs w:val="0"/>
              <w:noProof/>
              <w:color w:val="auto"/>
              <w:szCs w:val="22"/>
            </w:rPr>
          </w:pPr>
          <w:hyperlink w:anchor="_Toc27984249" w:history="1">
            <w:r w:rsidR="00165631" w:rsidRPr="00165631">
              <w:rPr>
                <w:rStyle w:val="Hyperlink"/>
                <w:rFonts w:ascii="Arial" w:eastAsiaTheme="majorEastAsia" w:hAnsi="Arial"/>
                <w:noProof/>
              </w:rPr>
              <w:t>Roles and responsibilities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_Toc27984249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3</w:t>
            </w:r>
            <w:r w:rsidR="00165631" w:rsidRPr="00165631">
              <w:rPr>
                <w:rFonts w:ascii="Arial" w:hAnsi="Arial"/>
                <w:noProof/>
                <w:webHidden/>
              </w:rPr>
              <w:fldChar w:fldCharType="end"/>
            </w:r>
          </w:hyperlink>
        </w:p>
        <w:p w14:paraId="5A7C96C1" w14:textId="1BC659EA" w:rsidR="00165631" w:rsidRPr="00165631" w:rsidRDefault="00007ED8">
          <w:pPr>
            <w:pStyle w:val="TOC2"/>
            <w:rPr>
              <w:rFonts w:ascii="Arial" w:eastAsiaTheme="minorEastAsia" w:hAnsi="Arial"/>
              <w:bCs w:val="0"/>
              <w:noProof/>
              <w:color w:val="auto"/>
              <w:szCs w:val="22"/>
            </w:rPr>
          </w:pPr>
          <w:hyperlink w:anchor="_Toc27984250" w:history="1">
            <w:r w:rsidR="00165631" w:rsidRPr="00165631">
              <w:rPr>
                <w:rStyle w:val="Hyperlink"/>
                <w:rFonts w:ascii="Arial" w:eastAsiaTheme="majorEastAsia" w:hAnsi="Arial"/>
                <w:noProof/>
              </w:rPr>
              <w:t>Agency representatives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_Toc27984250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3</w:t>
            </w:r>
            <w:r w:rsidR="00165631" w:rsidRPr="00165631">
              <w:rPr>
                <w:rFonts w:ascii="Arial" w:hAnsi="Arial"/>
                <w:noProof/>
                <w:webHidden/>
              </w:rPr>
              <w:fldChar w:fldCharType="end"/>
            </w:r>
          </w:hyperlink>
        </w:p>
        <w:p w14:paraId="78B0503D" w14:textId="0F04C3DE" w:rsidR="00165631" w:rsidRPr="00165631" w:rsidRDefault="00007ED8">
          <w:pPr>
            <w:pStyle w:val="TOC2"/>
            <w:rPr>
              <w:rFonts w:ascii="Arial" w:eastAsiaTheme="minorEastAsia" w:hAnsi="Arial"/>
              <w:bCs w:val="0"/>
              <w:noProof/>
              <w:color w:val="auto"/>
              <w:szCs w:val="22"/>
            </w:rPr>
          </w:pPr>
          <w:hyperlink w:anchor="_Toc27984251" w:history="1">
            <w:r w:rsidR="00165631" w:rsidRPr="00165631">
              <w:rPr>
                <w:rStyle w:val="Hyperlink"/>
                <w:rFonts w:ascii="Arial" w:eastAsiaTheme="majorEastAsia" w:hAnsi="Arial"/>
                <w:noProof/>
              </w:rPr>
              <w:t>Supplier representatives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_Toc27984251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3</w:t>
            </w:r>
            <w:r w:rsidR="00165631" w:rsidRPr="00165631">
              <w:rPr>
                <w:rFonts w:ascii="Arial" w:hAnsi="Arial"/>
                <w:noProof/>
                <w:webHidden/>
              </w:rPr>
              <w:fldChar w:fldCharType="end"/>
            </w:r>
          </w:hyperlink>
        </w:p>
        <w:p w14:paraId="1F03241B" w14:textId="0A826FF7" w:rsidR="00165631" w:rsidRPr="00165631" w:rsidRDefault="00007ED8">
          <w:pPr>
            <w:pStyle w:val="TOC1"/>
            <w:rPr>
              <w:rFonts w:ascii="Arial" w:eastAsiaTheme="minorEastAsia" w:hAnsi="Arial"/>
              <w:bCs w:val="0"/>
              <w:noProof/>
              <w:color w:val="auto"/>
              <w:szCs w:val="22"/>
            </w:rPr>
          </w:pPr>
          <w:hyperlink w:anchor="_Toc27984252" w:history="1">
            <w:r w:rsidR="00165631" w:rsidRPr="00165631">
              <w:rPr>
                <w:rStyle w:val="Hyperlink"/>
                <w:rFonts w:ascii="Arial" w:eastAsiaTheme="majorEastAsia" w:hAnsi="Arial"/>
                <w:noProof/>
              </w:rPr>
              <w:t>Negotiation details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_Toc27984252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4</w:t>
            </w:r>
            <w:r w:rsidR="00165631" w:rsidRPr="00165631">
              <w:rPr>
                <w:rFonts w:ascii="Arial" w:hAnsi="Arial"/>
                <w:noProof/>
                <w:webHidden/>
              </w:rPr>
              <w:fldChar w:fldCharType="end"/>
            </w:r>
          </w:hyperlink>
        </w:p>
        <w:p w14:paraId="568CE1AB" w14:textId="4C4606EC" w:rsidR="00165631" w:rsidRPr="00165631" w:rsidRDefault="00007ED8">
          <w:pPr>
            <w:pStyle w:val="TOC2"/>
            <w:rPr>
              <w:rFonts w:ascii="Arial" w:eastAsiaTheme="minorEastAsia" w:hAnsi="Arial"/>
              <w:bCs w:val="0"/>
              <w:noProof/>
              <w:color w:val="auto"/>
              <w:szCs w:val="22"/>
            </w:rPr>
          </w:pPr>
          <w:hyperlink w:anchor="_Toc27984253" w:history="1">
            <w:r w:rsidR="00165631" w:rsidRPr="00165631">
              <w:rPr>
                <w:rStyle w:val="Hyperlink"/>
                <w:rFonts w:ascii="Arial" w:eastAsiaTheme="majorEastAsia" w:hAnsi="Arial"/>
                <w:noProof/>
              </w:rPr>
              <w:t>Logistics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_Toc27984253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4</w:t>
            </w:r>
            <w:r w:rsidR="00165631" w:rsidRPr="00165631">
              <w:rPr>
                <w:rFonts w:ascii="Arial" w:hAnsi="Arial"/>
                <w:noProof/>
                <w:webHidden/>
              </w:rPr>
              <w:fldChar w:fldCharType="end"/>
            </w:r>
          </w:hyperlink>
        </w:p>
        <w:p w14:paraId="75BA505C" w14:textId="6FCF147F" w:rsidR="00165631" w:rsidRPr="00165631" w:rsidRDefault="00007ED8">
          <w:pPr>
            <w:pStyle w:val="TOC2"/>
            <w:rPr>
              <w:rFonts w:ascii="Arial" w:eastAsiaTheme="minorEastAsia" w:hAnsi="Arial"/>
              <w:bCs w:val="0"/>
              <w:noProof/>
              <w:color w:val="auto"/>
              <w:szCs w:val="22"/>
            </w:rPr>
          </w:pPr>
          <w:hyperlink w:anchor="_Toc27984254" w:history="1">
            <w:r w:rsidR="00165631" w:rsidRPr="00165631">
              <w:rPr>
                <w:rStyle w:val="Hyperlink"/>
                <w:rFonts w:ascii="Arial" w:eastAsiaTheme="majorEastAsia" w:hAnsi="Arial"/>
                <w:noProof/>
              </w:rPr>
              <w:t>Key messages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_Toc27984254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4</w:t>
            </w:r>
            <w:r w:rsidR="00165631" w:rsidRPr="00165631">
              <w:rPr>
                <w:rFonts w:ascii="Arial" w:hAnsi="Arial"/>
                <w:noProof/>
                <w:webHidden/>
              </w:rPr>
              <w:fldChar w:fldCharType="end"/>
            </w:r>
          </w:hyperlink>
        </w:p>
        <w:p w14:paraId="07A9C134" w14:textId="5E02BD8B" w:rsidR="00165631" w:rsidRPr="00165631" w:rsidRDefault="00007ED8">
          <w:pPr>
            <w:pStyle w:val="TOC2"/>
            <w:rPr>
              <w:rFonts w:ascii="Arial" w:eastAsiaTheme="minorEastAsia" w:hAnsi="Arial"/>
              <w:bCs w:val="0"/>
              <w:noProof/>
              <w:color w:val="auto"/>
              <w:szCs w:val="22"/>
            </w:rPr>
          </w:pPr>
          <w:hyperlink w:anchor="_Toc27984255" w:history="1">
            <w:r w:rsidR="00165631" w:rsidRPr="00165631">
              <w:rPr>
                <w:rStyle w:val="Hyperlink"/>
                <w:rFonts w:ascii="Arial" w:eastAsiaTheme="majorEastAsia" w:hAnsi="Arial"/>
                <w:noProof/>
              </w:rPr>
              <w:t>Negotiation points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_Toc27984255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5</w:t>
            </w:r>
            <w:r w:rsidR="00165631" w:rsidRPr="00165631">
              <w:rPr>
                <w:rFonts w:ascii="Arial" w:hAnsi="Arial"/>
                <w:noProof/>
                <w:webHidden/>
              </w:rPr>
              <w:fldChar w:fldCharType="end"/>
            </w:r>
          </w:hyperlink>
        </w:p>
        <w:p w14:paraId="16658B09" w14:textId="09E3E4E6" w:rsidR="00165631" w:rsidRPr="00165631" w:rsidRDefault="00007ED8">
          <w:pPr>
            <w:pStyle w:val="TOC1"/>
            <w:rPr>
              <w:rFonts w:ascii="Arial" w:eastAsiaTheme="minorEastAsia" w:hAnsi="Arial"/>
              <w:bCs w:val="0"/>
              <w:noProof/>
              <w:color w:val="auto"/>
              <w:szCs w:val="22"/>
            </w:rPr>
          </w:pPr>
          <w:hyperlink w:anchor="_Toc27984256" w:history="1">
            <w:r w:rsidR="00165631" w:rsidRPr="00165631">
              <w:rPr>
                <w:rStyle w:val="Hyperlink"/>
                <w:rFonts w:ascii="Arial" w:eastAsiaTheme="majorEastAsia" w:hAnsi="Arial"/>
                <w:noProof/>
              </w:rPr>
              <w:t>Strategies and tactics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_Toc27984256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6</w:t>
            </w:r>
            <w:r w:rsidR="00165631" w:rsidRPr="00165631">
              <w:rPr>
                <w:rFonts w:ascii="Arial" w:hAnsi="Arial"/>
                <w:noProof/>
                <w:webHidden/>
              </w:rPr>
              <w:fldChar w:fldCharType="end"/>
            </w:r>
          </w:hyperlink>
        </w:p>
        <w:p w14:paraId="50939303" w14:textId="3F7D3ADA" w:rsidR="00165631" w:rsidRPr="00165631" w:rsidRDefault="00007ED8">
          <w:pPr>
            <w:pStyle w:val="TOC2"/>
            <w:rPr>
              <w:rFonts w:ascii="Arial" w:eastAsiaTheme="minorEastAsia" w:hAnsi="Arial"/>
              <w:bCs w:val="0"/>
              <w:noProof/>
              <w:color w:val="auto"/>
              <w:szCs w:val="22"/>
            </w:rPr>
          </w:pPr>
          <w:hyperlink w:anchor="_Toc27984257" w:history="1">
            <w:r w:rsidR="00165631" w:rsidRPr="00165631">
              <w:rPr>
                <w:rStyle w:val="Hyperlink"/>
                <w:rFonts w:ascii="Arial" w:eastAsiaTheme="majorEastAsia" w:hAnsi="Arial"/>
                <w:noProof/>
              </w:rPr>
              <w:t>Agency approach to the negotiations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_Toc27984257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6</w:t>
            </w:r>
            <w:r w:rsidR="00165631" w:rsidRPr="00165631">
              <w:rPr>
                <w:rFonts w:ascii="Arial" w:hAnsi="Arial"/>
                <w:noProof/>
                <w:webHidden/>
              </w:rPr>
              <w:fldChar w:fldCharType="end"/>
            </w:r>
          </w:hyperlink>
        </w:p>
        <w:p w14:paraId="487BC384" w14:textId="0E93ADB8" w:rsidR="00165631" w:rsidRPr="00165631" w:rsidRDefault="00007ED8">
          <w:pPr>
            <w:pStyle w:val="TOC2"/>
            <w:rPr>
              <w:rFonts w:ascii="Arial" w:eastAsiaTheme="minorEastAsia" w:hAnsi="Arial"/>
              <w:bCs w:val="0"/>
              <w:noProof/>
              <w:color w:val="auto"/>
              <w:szCs w:val="22"/>
            </w:rPr>
          </w:pPr>
          <w:hyperlink w:anchor="_Toc27984258" w:history="1">
            <w:r w:rsidR="00165631" w:rsidRPr="00165631">
              <w:rPr>
                <w:rStyle w:val="Hyperlink"/>
                <w:rFonts w:ascii="Arial" w:eastAsiaTheme="majorEastAsia" w:hAnsi="Arial"/>
                <w:noProof/>
              </w:rPr>
              <w:t>Supplier strategy and tactics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_Toc27984258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6</w:t>
            </w:r>
            <w:r w:rsidR="00165631" w:rsidRPr="00165631">
              <w:rPr>
                <w:rFonts w:ascii="Arial" w:hAnsi="Arial"/>
                <w:noProof/>
                <w:webHidden/>
              </w:rPr>
              <w:fldChar w:fldCharType="end"/>
            </w:r>
          </w:hyperlink>
        </w:p>
        <w:p w14:paraId="4F08683B" w14:textId="65D90EC2" w:rsidR="00165631" w:rsidRPr="00165631" w:rsidRDefault="00007ED8">
          <w:pPr>
            <w:pStyle w:val="TOC1"/>
            <w:rPr>
              <w:rFonts w:ascii="Arial" w:eastAsiaTheme="minorEastAsia" w:hAnsi="Arial"/>
              <w:bCs w:val="0"/>
              <w:noProof/>
              <w:color w:val="auto"/>
              <w:szCs w:val="22"/>
            </w:rPr>
          </w:pPr>
          <w:hyperlink w:anchor="_Toc27984259" w:history="1">
            <w:r w:rsidR="00165631" w:rsidRPr="00165631">
              <w:rPr>
                <w:rStyle w:val="Hyperlink"/>
                <w:rFonts w:ascii="Arial" w:eastAsiaTheme="majorEastAsia" w:hAnsi="Arial"/>
                <w:noProof/>
              </w:rPr>
              <w:t>Risks</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_Toc27984259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6</w:t>
            </w:r>
            <w:r w:rsidR="00165631" w:rsidRPr="00165631">
              <w:rPr>
                <w:rFonts w:ascii="Arial" w:hAnsi="Arial"/>
                <w:noProof/>
                <w:webHidden/>
              </w:rPr>
              <w:fldChar w:fldCharType="end"/>
            </w:r>
          </w:hyperlink>
        </w:p>
        <w:p w14:paraId="10939201" w14:textId="2FEF3403" w:rsidR="00165631" w:rsidRPr="00165631" w:rsidRDefault="00007ED8">
          <w:pPr>
            <w:pStyle w:val="TOC1"/>
            <w:rPr>
              <w:rFonts w:ascii="Arial" w:eastAsiaTheme="minorEastAsia" w:hAnsi="Arial"/>
              <w:bCs w:val="0"/>
              <w:noProof/>
              <w:color w:val="auto"/>
              <w:szCs w:val="22"/>
            </w:rPr>
          </w:pPr>
          <w:hyperlink w:anchor="_Toc27984260" w:history="1">
            <w:r w:rsidR="00165631" w:rsidRPr="00165631">
              <w:rPr>
                <w:rStyle w:val="Hyperlink"/>
                <w:rFonts w:ascii="Arial" w:eastAsiaTheme="majorEastAsia" w:hAnsi="Arial"/>
                <w:noProof/>
              </w:rPr>
              <w:t>Approval</w:t>
            </w:r>
            <w:r w:rsidR="00165631" w:rsidRPr="00165631">
              <w:rPr>
                <w:rFonts w:ascii="Arial" w:hAnsi="Arial"/>
                <w:noProof/>
                <w:webHidden/>
              </w:rPr>
              <w:tab/>
            </w:r>
            <w:r w:rsidR="00165631" w:rsidRPr="00165631">
              <w:rPr>
                <w:rFonts w:ascii="Arial" w:hAnsi="Arial"/>
                <w:noProof/>
                <w:webHidden/>
              </w:rPr>
              <w:fldChar w:fldCharType="begin"/>
            </w:r>
            <w:r w:rsidR="00165631" w:rsidRPr="00165631">
              <w:rPr>
                <w:rFonts w:ascii="Arial" w:hAnsi="Arial"/>
                <w:noProof/>
                <w:webHidden/>
              </w:rPr>
              <w:instrText xml:space="preserve"> PAGEREF _Toc27984260 \h </w:instrText>
            </w:r>
            <w:r w:rsidR="00165631" w:rsidRPr="00165631">
              <w:rPr>
                <w:rFonts w:ascii="Arial" w:hAnsi="Arial"/>
                <w:noProof/>
                <w:webHidden/>
              </w:rPr>
            </w:r>
            <w:r w:rsidR="00165631" w:rsidRPr="00165631">
              <w:rPr>
                <w:rFonts w:ascii="Arial" w:hAnsi="Arial"/>
                <w:noProof/>
                <w:webHidden/>
              </w:rPr>
              <w:fldChar w:fldCharType="separate"/>
            </w:r>
            <w:r w:rsidR="00165631" w:rsidRPr="00165631">
              <w:rPr>
                <w:rFonts w:ascii="Arial" w:hAnsi="Arial"/>
                <w:noProof/>
                <w:webHidden/>
              </w:rPr>
              <w:t>7</w:t>
            </w:r>
            <w:r w:rsidR="00165631" w:rsidRPr="00165631">
              <w:rPr>
                <w:rFonts w:ascii="Arial" w:hAnsi="Arial"/>
                <w:noProof/>
                <w:webHidden/>
              </w:rPr>
              <w:fldChar w:fldCharType="end"/>
            </w:r>
          </w:hyperlink>
        </w:p>
        <w:p w14:paraId="1170A83F" w14:textId="77777777" w:rsidR="009164ED" w:rsidRPr="00B96332" w:rsidRDefault="009164ED" w:rsidP="009164ED">
          <w:pPr>
            <w:pStyle w:val="TOC1"/>
            <w:rPr>
              <w:rFonts w:ascii="Arial" w:hAnsi="Arial"/>
              <w:b/>
              <w:bCs w:val="0"/>
              <w:noProof/>
            </w:rPr>
          </w:pPr>
          <w:r w:rsidRPr="00B96332">
            <w:rPr>
              <w:rFonts w:ascii="Arial" w:hAnsi="Arial"/>
              <w:b/>
              <w:noProof/>
            </w:rPr>
            <w:fldChar w:fldCharType="end"/>
          </w:r>
        </w:p>
      </w:sdtContent>
    </w:sdt>
    <w:bookmarkEnd w:id="6"/>
    <w:p w14:paraId="29F33E7F" w14:textId="10E532A7" w:rsidR="009164ED" w:rsidRPr="00B96332" w:rsidRDefault="009164ED" w:rsidP="009164ED">
      <w:pPr>
        <w:spacing w:after="0" w:line="240" w:lineRule="auto"/>
        <w:rPr>
          <w:rFonts w:cs="Arial"/>
          <w:b/>
          <w:bCs/>
          <w:color w:val="A70240"/>
          <w:sz w:val="36"/>
          <w:szCs w:val="20"/>
          <w:lang w:eastAsia="en-AU"/>
        </w:rPr>
      </w:pPr>
      <w:r w:rsidRPr="00B96332">
        <w:rPr>
          <w:rFonts w:cs="Arial"/>
          <w:b/>
          <w:bCs/>
          <w:color w:val="A70240"/>
          <w:sz w:val="36"/>
          <w:szCs w:val="20"/>
          <w:lang w:eastAsia="en-AU"/>
        </w:rPr>
        <w:br w:type="page"/>
      </w:r>
    </w:p>
    <w:p w14:paraId="73B15E28" w14:textId="6F70C7F8" w:rsidR="009164ED" w:rsidRPr="00CA6C38" w:rsidRDefault="009164ED" w:rsidP="0009241A">
      <w:pPr>
        <w:pStyle w:val="Heading1"/>
        <w:rPr>
          <w:b w:val="0"/>
          <w:szCs w:val="24"/>
        </w:rPr>
      </w:pPr>
      <w:bookmarkStart w:id="7" w:name="_Toc27984247"/>
      <w:r w:rsidRPr="00CA6C38">
        <w:rPr>
          <w:b w:val="0"/>
          <w:szCs w:val="24"/>
        </w:rPr>
        <w:lastRenderedPageBreak/>
        <w:t>Introduction</w:t>
      </w:r>
      <w:bookmarkEnd w:id="7"/>
    </w:p>
    <w:p w14:paraId="3CDD34DC" w14:textId="3A4576BD" w:rsidR="00697D2D" w:rsidRPr="008C61D4" w:rsidRDefault="00697D2D" w:rsidP="00697D2D">
      <w:pPr>
        <w:rPr>
          <w:szCs w:val="24"/>
        </w:rPr>
      </w:pPr>
      <w:r w:rsidRPr="008C61D4">
        <w:rPr>
          <w:color w:val="0070C0"/>
          <w:szCs w:val="24"/>
        </w:rPr>
        <w:t xml:space="preserve">[User note: refer to the </w:t>
      </w:r>
      <w:hyperlink r:id="rId13" w:history="1">
        <w:r>
          <w:rPr>
            <w:color w:val="0070C0"/>
            <w:szCs w:val="24"/>
            <w:u w:val="single"/>
          </w:rPr>
          <w:t>Negotiation</w:t>
        </w:r>
      </w:hyperlink>
      <w:r w:rsidRPr="008C61D4">
        <w:rPr>
          <w:color w:val="0070C0"/>
          <w:szCs w:val="24"/>
        </w:rPr>
        <w:t xml:space="preserve"> guidance for more information.]</w:t>
      </w:r>
    </w:p>
    <w:p w14:paraId="7676246E" w14:textId="07D3530F" w:rsidR="009164ED" w:rsidRPr="00CA6C38" w:rsidRDefault="009164ED" w:rsidP="00CA6C38">
      <w:pPr>
        <w:shd w:val="clear" w:color="auto" w:fill="FFFFFF"/>
        <w:rPr>
          <w:szCs w:val="24"/>
        </w:rPr>
      </w:pPr>
      <w:r w:rsidRPr="00CA6C38">
        <w:rPr>
          <w:szCs w:val="24"/>
        </w:rPr>
        <w:t xml:space="preserve">Invitation to Offer </w:t>
      </w:r>
      <w:r w:rsidRPr="00CA6C38">
        <w:rPr>
          <w:szCs w:val="24"/>
          <w:highlight w:val="yellow"/>
        </w:rPr>
        <w:t xml:space="preserve">(insert </w:t>
      </w:r>
      <w:r w:rsidR="00CA6C38" w:rsidRPr="00CA6C38">
        <w:rPr>
          <w:szCs w:val="24"/>
          <w:highlight w:val="yellow"/>
        </w:rPr>
        <w:t xml:space="preserve">reference </w:t>
      </w:r>
      <w:r w:rsidRPr="00CA6C38">
        <w:rPr>
          <w:szCs w:val="24"/>
          <w:highlight w:val="yellow"/>
        </w:rPr>
        <w:t>number)</w:t>
      </w:r>
      <w:r w:rsidRPr="00CA6C38">
        <w:rPr>
          <w:szCs w:val="24"/>
        </w:rPr>
        <w:t xml:space="preserve"> was released to the market on </w:t>
      </w:r>
      <w:r w:rsidRPr="00CA6C38">
        <w:rPr>
          <w:szCs w:val="24"/>
          <w:highlight w:val="yellow"/>
        </w:rPr>
        <w:t>(insert date)</w:t>
      </w:r>
      <w:r w:rsidRPr="00CA6C38">
        <w:rPr>
          <w:szCs w:val="24"/>
        </w:rPr>
        <w:t xml:space="preserve">. A total of </w:t>
      </w:r>
      <w:r w:rsidRPr="00CA6C38">
        <w:rPr>
          <w:szCs w:val="24"/>
          <w:highlight w:val="yellow"/>
        </w:rPr>
        <w:t>(insert number)</w:t>
      </w:r>
      <w:r w:rsidRPr="00CA6C38">
        <w:rPr>
          <w:szCs w:val="24"/>
        </w:rPr>
        <w:t xml:space="preserve"> offers were received in response to this invitation. </w:t>
      </w:r>
    </w:p>
    <w:p w14:paraId="6CE368DD" w14:textId="28734FA2" w:rsidR="009164ED" w:rsidRPr="00CA6C38" w:rsidRDefault="009164ED" w:rsidP="00CA6C38">
      <w:pPr>
        <w:shd w:val="clear" w:color="auto" w:fill="FFFFFF"/>
        <w:rPr>
          <w:szCs w:val="24"/>
        </w:rPr>
      </w:pPr>
      <w:r w:rsidRPr="00CA6C38">
        <w:rPr>
          <w:szCs w:val="24"/>
        </w:rPr>
        <w:t>Following an evaluation process, it was decided to proceed to post-offer negotiations with:</w:t>
      </w:r>
    </w:p>
    <w:p w14:paraId="13F3BC18" w14:textId="77777777" w:rsidR="00CA6C38" w:rsidRDefault="009164ED" w:rsidP="00CA6C38">
      <w:pPr>
        <w:pStyle w:val="ListParagraph"/>
        <w:numPr>
          <w:ilvl w:val="0"/>
          <w:numId w:val="15"/>
        </w:numPr>
        <w:shd w:val="clear" w:color="auto" w:fill="FFFFFF"/>
        <w:spacing w:after="160"/>
        <w:ind w:left="720"/>
        <w:rPr>
          <w:szCs w:val="24"/>
        </w:rPr>
      </w:pPr>
      <w:r w:rsidRPr="00CA6C38">
        <w:rPr>
          <w:szCs w:val="24"/>
          <w:highlight w:val="yellow"/>
        </w:rPr>
        <w:t>(insert supplier name)</w:t>
      </w:r>
    </w:p>
    <w:p w14:paraId="6B3ADC38" w14:textId="79093823" w:rsidR="009164ED" w:rsidRPr="00CA6C38" w:rsidRDefault="00CA6C38" w:rsidP="00CA6C38">
      <w:pPr>
        <w:pStyle w:val="ListParagraph"/>
        <w:numPr>
          <w:ilvl w:val="0"/>
          <w:numId w:val="15"/>
        </w:numPr>
        <w:shd w:val="clear" w:color="auto" w:fill="FFFFFF"/>
        <w:spacing w:after="160"/>
        <w:ind w:left="720"/>
        <w:rPr>
          <w:szCs w:val="24"/>
        </w:rPr>
      </w:pPr>
      <w:r w:rsidRPr="00CA6C38">
        <w:rPr>
          <w:szCs w:val="24"/>
          <w:highlight w:val="yellow"/>
        </w:rPr>
        <w:t>(insert supplier name)</w:t>
      </w:r>
      <w:r w:rsidR="009164ED" w:rsidRPr="00CA6C38">
        <w:rPr>
          <w:szCs w:val="24"/>
        </w:rPr>
        <w:t>.</w:t>
      </w:r>
    </w:p>
    <w:p w14:paraId="67D7E2D0" w14:textId="44154D11" w:rsidR="009164ED" w:rsidRPr="00CA6C38" w:rsidRDefault="009164ED" w:rsidP="00CA6C38">
      <w:pPr>
        <w:spacing w:before="60" w:line="240" w:lineRule="auto"/>
        <w:rPr>
          <w:szCs w:val="24"/>
        </w:rPr>
      </w:pPr>
      <w:r w:rsidRPr="00CA6C38">
        <w:rPr>
          <w:szCs w:val="24"/>
        </w:rPr>
        <w:t>Any amendment to the offer occurring as a result of post-offer negotiations</w:t>
      </w:r>
      <w:r w:rsidR="00CA6C38">
        <w:rPr>
          <w:szCs w:val="24"/>
        </w:rPr>
        <w:t>,</w:t>
      </w:r>
      <w:r w:rsidRPr="00CA6C38">
        <w:rPr>
          <w:szCs w:val="24"/>
        </w:rPr>
        <w:t xml:space="preserve"> or as a result of a request for further information or clarification between the parties</w:t>
      </w:r>
      <w:r w:rsidR="00CA6C38">
        <w:rPr>
          <w:szCs w:val="24"/>
        </w:rPr>
        <w:t>,</w:t>
      </w:r>
      <w:r w:rsidRPr="00CA6C38">
        <w:rPr>
          <w:szCs w:val="24"/>
        </w:rPr>
        <w:t xml:space="preserve"> will form part of the offer. </w:t>
      </w:r>
    </w:p>
    <w:p w14:paraId="60252BEA" w14:textId="77777777" w:rsidR="009164ED" w:rsidRPr="00CA6C38" w:rsidRDefault="009164ED" w:rsidP="00CA6C38">
      <w:pPr>
        <w:pStyle w:val="Heading1"/>
        <w:rPr>
          <w:b w:val="0"/>
          <w:szCs w:val="24"/>
        </w:rPr>
      </w:pPr>
      <w:bookmarkStart w:id="8" w:name="_Toc426711838"/>
      <w:bookmarkStart w:id="9" w:name="_Toc27984248"/>
      <w:r w:rsidRPr="00CA6C38">
        <w:rPr>
          <w:b w:val="0"/>
          <w:szCs w:val="24"/>
        </w:rPr>
        <w:t>Purpose and objectives</w:t>
      </w:r>
      <w:bookmarkEnd w:id="8"/>
      <w:bookmarkEnd w:id="9"/>
    </w:p>
    <w:p w14:paraId="0D128E7F" w14:textId="2C116388" w:rsidR="009164ED" w:rsidRPr="00CA6C38" w:rsidRDefault="009164ED" w:rsidP="00CA6C38">
      <w:pPr>
        <w:spacing w:before="60" w:line="240" w:lineRule="auto"/>
        <w:rPr>
          <w:szCs w:val="24"/>
        </w:rPr>
      </w:pPr>
      <w:r w:rsidRPr="00CA6C38">
        <w:rPr>
          <w:szCs w:val="24"/>
        </w:rPr>
        <w:t xml:space="preserve">The purpose of the procurement process was to </w:t>
      </w:r>
      <w:r w:rsidRPr="00CA6C38">
        <w:rPr>
          <w:szCs w:val="24"/>
          <w:highlight w:val="yellow"/>
        </w:rPr>
        <w:t xml:space="preserve">(insert </w:t>
      </w:r>
      <w:r w:rsidR="00CA6C38" w:rsidRPr="00CA6C38">
        <w:rPr>
          <w:szCs w:val="24"/>
          <w:highlight w:val="yellow"/>
        </w:rPr>
        <w:t xml:space="preserve">relevant </w:t>
      </w:r>
      <w:r w:rsidRPr="00CA6C38">
        <w:rPr>
          <w:szCs w:val="24"/>
          <w:highlight w:val="yellow"/>
        </w:rPr>
        <w:t>details)</w:t>
      </w:r>
      <w:r w:rsidRPr="00CA6C38">
        <w:rPr>
          <w:szCs w:val="24"/>
        </w:rPr>
        <w:t>.</w:t>
      </w:r>
    </w:p>
    <w:p w14:paraId="1BF1537D" w14:textId="3224317F" w:rsidR="009164ED" w:rsidRPr="00CA6C38" w:rsidRDefault="009164ED" w:rsidP="00CA6C38">
      <w:pPr>
        <w:spacing w:before="60" w:line="240" w:lineRule="auto"/>
        <w:rPr>
          <w:szCs w:val="24"/>
        </w:rPr>
      </w:pPr>
      <w:r w:rsidRPr="00CA6C38">
        <w:rPr>
          <w:szCs w:val="24"/>
        </w:rPr>
        <w:t xml:space="preserve">The objective of post-offer negotiations is to clarify and/or discuss </w:t>
      </w:r>
      <w:proofErr w:type="gramStart"/>
      <w:r w:rsidRPr="00CA6C38">
        <w:rPr>
          <w:szCs w:val="24"/>
        </w:rPr>
        <w:t>a number of</w:t>
      </w:r>
      <w:proofErr w:type="gramEnd"/>
      <w:r w:rsidRPr="00CA6C38">
        <w:rPr>
          <w:szCs w:val="24"/>
        </w:rPr>
        <w:t xml:space="preserve"> issues to obtain a better outcome for the Queensland Government.</w:t>
      </w:r>
    </w:p>
    <w:p w14:paraId="141CA27A" w14:textId="77777777" w:rsidR="009164ED" w:rsidRPr="00CA6C38" w:rsidRDefault="009164ED" w:rsidP="00CA6C38">
      <w:pPr>
        <w:pStyle w:val="Heading1"/>
        <w:rPr>
          <w:b w:val="0"/>
          <w:szCs w:val="24"/>
        </w:rPr>
      </w:pPr>
      <w:bookmarkStart w:id="10" w:name="_Toc27984249"/>
      <w:bookmarkStart w:id="11" w:name="_Toc426711839"/>
      <w:r w:rsidRPr="00CA6C38">
        <w:rPr>
          <w:b w:val="0"/>
          <w:szCs w:val="24"/>
        </w:rPr>
        <w:t>Roles and responsibilities</w:t>
      </w:r>
      <w:bookmarkEnd w:id="10"/>
    </w:p>
    <w:p w14:paraId="2991E169" w14:textId="77777777" w:rsidR="009164ED" w:rsidRPr="00CA6C38" w:rsidRDefault="009164ED" w:rsidP="009164ED">
      <w:pPr>
        <w:pStyle w:val="Heading2"/>
        <w:rPr>
          <w:b w:val="0"/>
        </w:rPr>
      </w:pPr>
      <w:bookmarkStart w:id="12" w:name="_Toc27984250"/>
      <w:r w:rsidRPr="00CA6C38">
        <w:rPr>
          <w:b w:val="0"/>
        </w:rPr>
        <w:t>Agency representatives</w:t>
      </w:r>
      <w:bookmarkEnd w:id="11"/>
      <w:bookmarkEnd w:id="12"/>
    </w:p>
    <w:p w14:paraId="5C8150BC" w14:textId="6DEE8BE7" w:rsidR="009164ED" w:rsidRPr="001422E9" w:rsidRDefault="009164ED" w:rsidP="00697D2D">
      <w:pPr>
        <w:spacing w:before="60" w:line="240" w:lineRule="auto"/>
        <w:rPr>
          <w:rFonts w:cs="Arial"/>
          <w:sz w:val="22"/>
          <w:lang w:eastAsia="en-AU"/>
        </w:rPr>
      </w:pPr>
      <w:r w:rsidRPr="00697D2D">
        <w:rPr>
          <w:szCs w:val="24"/>
        </w:rPr>
        <w:t>The agency’s negotiation team consists of</w:t>
      </w:r>
      <w:r w:rsidR="00697D2D" w:rsidRPr="00697D2D">
        <w:rPr>
          <w:szCs w:val="24"/>
        </w:rPr>
        <w:t xml:space="preserve"> the below representatives.</w:t>
      </w:r>
    </w:p>
    <w:p w14:paraId="68032319" w14:textId="0A5B0E24" w:rsidR="009164ED" w:rsidRPr="00697D2D" w:rsidRDefault="009164ED" w:rsidP="00697D2D">
      <w:pPr>
        <w:rPr>
          <w:color w:val="0070C0"/>
          <w:szCs w:val="24"/>
        </w:rPr>
      </w:pPr>
      <w:r w:rsidRPr="00697D2D">
        <w:rPr>
          <w:color w:val="0070C0"/>
          <w:szCs w:val="24"/>
        </w:rPr>
        <w:t xml:space="preserve">[User note: roles may include lead negotiator, technical expert, administration support. It is important to note who has the </w:t>
      </w:r>
      <w:r w:rsidR="0009241A" w:rsidRPr="00697D2D">
        <w:rPr>
          <w:color w:val="0070C0"/>
          <w:szCs w:val="24"/>
        </w:rPr>
        <w:t>decision-making</w:t>
      </w:r>
      <w:r w:rsidRPr="00697D2D">
        <w:rPr>
          <w:color w:val="0070C0"/>
          <w:szCs w:val="24"/>
        </w:rPr>
        <w:t xml:space="preserve"> authority when entering a negotiation.]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3260"/>
        <w:gridCol w:w="2262"/>
      </w:tblGrid>
      <w:tr w:rsidR="009164ED" w:rsidRPr="00B96332" w14:paraId="6979638D" w14:textId="77777777" w:rsidTr="00076C86">
        <w:tc>
          <w:tcPr>
            <w:tcW w:w="2547" w:type="dxa"/>
            <w:shd w:val="clear" w:color="auto" w:fill="5D6771"/>
          </w:tcPr>
          <w:p w14:paraId="004B5471" w14:textId="5851F4F4" w:rsidR="009164ED" w:rsidRPr="00697D2D" w:rsidRDefault="009164ED" w:rsidP="0056367D">
            <w:pPr>
              <w:spacing w:before="40" w:after="40"/>
              <w:rPr>
                <w:rFonts w:cs="Arial"/>
                <w:b/>
                <w:color w:val="FFFFFF" w:themeColor="background1"/>
                <w:szCs w:val="20"/>
                <w:lang w:eastAsia="en-AU"/>
              </w:rPr>
            </w:pPr>
            <w:bookmarkStart w:id="13" w:name="_Hlk27733541"/>
            <w:r w:rsidRPr="00697D2D">
              <w:rPr>
                <w:rFonts w:cs="Arial"/>
                <w:b/>
                <w:color w:val="FFFFFF" w:themeColor="background1"/>
                <w:szCs w:val="20"/>
                <w:lang w:eastAsia="en-AU"/>
              </w:rPr>
              <w:t xml:space="preserve">Name </w:t>
            </w:r>
            <w:r w:rsidR="00697D2D">
              <w:rPr>
                <w:rFonts w:cs="Arial"/>
                <w:b/>
                <w:color w:val="FFFFFF" w:themeColor="background1"/>
                <w:szCs w:val="20"/>
                <w:lang w:eastAsia="en-AU"/>
              </w:rPr>
              <w:t>and</w:t>
            </w:r>
            <w:r w:rsidRPr="00697D2D">
              <w:rPr>
                <w:rFonts w:cs="Arial"/>
                <w:b/>
                <w:color w:val="FFFFFF" w:themeColor="background1"/>
                <w:szCs w:val="20"/>
                <w:lang w:eastAsia="en-AU"/>
              </w:rPr>
              <w:t xml:space="preserve"> position</w:t>
            </w:r>
            <w:r w:rsidR="00076C86">
              <w:rPr>
                <w:rFonts w:cs="Arial"/>
                <w:b/>
                <w:color w:val="FFFFFF" w:themeColor="background1"/>
                <w:szCs w:val="20"/>
                <w:lang w:eastAsia="en-AU"/>
              </w:rPr>
              <w:t xml:space="preserve"> title</w:t>
            </w:r>
          </w:p>
        </w:tc>
        <w:tc>
          <w:tcPr>
            <w:tcW w:w="1559" w:type="dxa"/>
            <w:shd w:val="clear" w:color="auto" w:fill="5D6771"/>
          </w:tcPr>
          <w:p w14:paraId="64F3355C" w14:textId="29D2D883" w:rsidR="009164ED" w:rsidRPr="00697D2D" w:rsidRDefault="00076C86" w:rsidP="0056367D">
            <w:pPr>
              <w:spacing w:before="40" w:after="40"/>
              <w:rPr>
                <w:rFonts w:cs="Arial"/>
                <w:b/>
                <w:color w:val="FFFFFF" w:themeColor="background1"/>
                <w:szCs w:val="20"/>
                <w:lang w:eastAsia="en-AU"/>
              </w:rPr>
            </w:pPr>
            <w:r>
              <w:rPr>
                <w:rFonts w:cs="Arial"/>
                <w:b/>
                <w:color w:val="FFFFFF" w:themeColor="background1"/>
                <w:szCs w:val="20"/>
                <w:lang w:eastAsia="en-AU"/>
              </w:rPr>
              <w:t>R</w:t>
            </w:r>
            <w:r w:rsidR="009164ED" w:rsidRPr="00697D2D">
              <w:rPr>
                <w:rFonts w:cs="Arial"/>
                <w:b/>
                <w:color w:val="FFFFFF" w:themeColor="background1"/>
                <w:szCs w:val="20"/>
                <w:lang w:eastAsia="en-AU"/>
              </w:rPr>
              <w:t>ole</w:t>
            </w:r>
          </w:p>
        </w:tc>
        <w:tc>
          <w:tcPr>
            <w:tcW w:w="3260" w:type="dxa"/>
            <w:shd w:val="clear" w:color="auto" w:fill="5D6771"/>
          </w:tcPr>
          <w:p w14:paraId="6153011C" w14:textId="77777777" w:rsidR="009164ED" w:rsidRPr="00697D2D" w:rsidRDefault="009164ED" w:rsidP="0056367D">
            <w:pPr>
              <w:spacing w:before="40" w:after="40"/>
              <w:rPr>
                <w:rFonts w:cs="Arial"/>
                <w:b/>
                <w:color w:val="FFFFFF" w:themeColor="background1"/>
                <w:szCs w:val="20"/>
                <w:lang w:eastAsia="en-AU"/>
              </w:rPr>
            </w:pPr>
            <w:r w:rsidRPr="00697D2D">
              <w:rPr>
                <w:rFonts w:cs="Arial"/>
                <w:b/>
                <w:color w:val="FFFFFF" w:themeColor="background1"/>
                <w:szCs w:val="20"/>
                <w:lang w:eastAsia="en-AU"/>
              </w:rPr>
              <w:t>Responsibility</w:t>
            </w:r>
          </w:p>
        </w:tc>
        <w:tc>
          <w:tcPr>
            <w:tcW w:w="2262" w:type="dxa"/>
            <w:shd w:val="clear" w:color="auto" w:fill="5D6771"/>
          </w:tcPr>
          <w:p w14:paraId="485E6C9B" w14:textId="77777777" w:rsidR="009164ED" w:rsidRPr="00697D2D" w:rsidRDefault="009164ED" w:rsidP="0056367D">
            <w:pPr>
              <w:spacing w:before="40" w:after="40"/>
              <w:rPr>
                <w:rFonts w:cs="Arial"/>
                <w:b/>
                <w:color w:val="FFFFFF" w:themeColor="background1"/>
                <w:szCs w:val="20"/>
                <w:lang w:eastAsia="en-AU"/>
              </w:rPr>
            </w:pPr>
            <w:r w:rsidRPr="00697D2D">
              <w:rPr>
                <w:rFonts w:cs="Arial"/>
                <w:b/>
                <w:color w:val="FFFFFF" w:themeColor="background1"/>
                <w:szCs w:val="20"/>
                <w:lang w:eastAsia="en-AU"/>
              </w:rPr>
              <w:t>Decision maker (Y/N)</w:t>
            </w:r>
          </w:p>
        </w:tc>
      </w:tr>
      <w:tr w:rsidR="00697D2D" w:rsidRPr="00B96332" w14:paraId="78D0C0F3" w14:textId="77777777" w:rsidTr="00076C86">
        <w:tc>
          <w:tcPr>
            <w:tcW w:w="2547" w:type="dxa"/>
            <w:shd w:val="clear" w:color="auto" w:fill="auto"/>
          </w:tcPr>
          <w:p w14:paraId="70ED11FA" w14:textId="77777777" w:rsidR="00697D2D" w:rsidRPr="00697D2D" w:rsidRDefault="00697D2D" w:rsidP="0056367D">
            <w:pPr>
              <w:spacing w:before="40" w:after="40"/>
              <w:rPr>
                <w:rFonts w:cs="Arial"/>
                <w:szCs w:val="20"/>
                <w:lang w:eastAsia="en-AU"/>
              </w:rPr>
            </w:pPr>
            <w:r w:rsidRPr="00697D2D">
              <w:rPr>
                <w:rFonts w:cs="Arial"/>
                <w:szCs w:val="20"/>
                <w:highlight w:val="yellow"/>
                <w:lang w:eastAsia="en-AU"/>
              </w:rPr>
              <w:t>(Insert details)</w:t>
            </w:r>
          </w:p>
        </w:tc>
        <w:tc>
          <w:tcPr>
            <w:tcW w:w="1559" w:type="dxa"/>
            <w:shd w:val="clear" w:color="auto" w:fill="auto"/>
          </w:tcPr>
          <w:p w14:paraId="51D7AA64" w14:textId="12E21082" w:rsidR="00697D2D" w:rsidRPr="00697D2D" w:rsidRDefault="00697D2D" w:rsidP="0056367D">
            <w:pPr>
              <w:spacing w:before="40" w:after="40" w:line="240" w:lineRule="auto"/>
              <w:rPr>
                <w:rFonts w:cs="Arial"/>
                <w:color w:val="FF0000"/>
                <w:szCs w:val="20"/>
                <w:lang w:eastAsia="en-AU"/>
              </w:rPr>
            </w:pPr>
            <w:r w:rsidRPr="00697D2D">
              <w:rPr>
                <w:rFonts w:cs="Arial"/>
                <w:szCs w:val="20"/>
                <w:highlight w:val="yellow"/>
                <w:lang w:eastAsia="en-AU"/>
              </w:rPr>
              <w:t>(Insert details)</w:t>
            </w:r>
          </w:p>
        </w:tc>
        <w:tc>
          <w:tcPr>
            <w:tcW w:w="3260" w:type="dxa"/>
            <w:shd w:val="clear" w:color="auto" w:fill="auto"/>
          </w:tcPr>
          <w:p w14:paraId="59B0A0DC" w14:textId="0F7BD2A3" w:rsidR="00697D2D" w:rsidRPr="00697D2D" w:rsidRDefault="00697D2D" w:rsidP="0056367D">
            <w:pPr>
              <w:spacing w:before="40" w:after="40" w:line="240" w:lineRule="auto"/>
              <w:ind w:left="360" w:hanging="321"/>
              <w:rPr>
                <w:rFonts w:cs="Arial"/>
                <w:szCs w:val="20"/>
                <w:lang w:eastAsia="en-AU"/>
              </w:rPr>
            </w:pPr>
            <w:r w:rsidRPr="00697D2D">
              <w:rPr>
                <w:rFonts w:cs="Arial"/>
                <w:szCs w:val="20"/>
                <w:highlight w:val="yellow"/>
                <w:lang w:eastAsia="en-AU"/>
              </w:rPr>
              <w:t>(Insert details)</w:t>
            </w:r>
          </w:p>
        </w:tc>
        <w:tc>
          <w:tcPr>
            <w:tcW w:w="2262" w:type="dxa"/>
          </w:tcPr>
          <w:p w14:paraId="6817EC4A" w14:textId="0D7CB60B" w:rsidR="00697D2D" w:rsidRPr="00697D2D" w:rsidRDefault="00697D2D" w:rsidP="0056367D">
            <w:pPr>
              <w:spacing w:before="40" w:after="40" w:line="240" w:lineRule="auto"/>
              <w:ind w:left="360" w:hanging="360"/>
              <w:rPr>
                <w:rFonts w:cs="Arial"/>
                <w:szCs w:val="20"/>
                <w:lang w:eastAsia="en-AU"/>
              </w:rPr>
            </w:pPr>
            <w:r w:rsidRPr="00007F32">
              <w:rPr>
                <w:rFonts w:cs="Arial"/>
                <w:szCs w:val="20"/>
                <w:highlight w:val="yellow"/>
                <w:lang w:eastAsia="en-AU"/>
              </w:rPr>
              <w:t>(</w:t>
            </w:r>
            <w:r w:rsidR="00AC0BB1">
              <w:rPr>
                <w:rFonts w:cs="Arial"/>
                <w:szCs w:val="20"/>
                <w:highlight w:val="yellow"/>
                <w:lang w:eastAsia="en-AU"/>
              </w:rPr>
              <w:t>Y/N</w:t>
            </w:r>
            <w:r w:rsidRPr="00007F32">
              <w:rPr>
                <w:rFonts w:cs="Arial"/>
                <w:szCs w:val="20"/>
                <w:highlight w:val="yellow"/>
                <w:lang w:eastAsia="en-AU"/>
              </w:rPr>
              <w:t>)</w:t>
            </w:r>
          </w:p>
        </w:tc>
      </w:tr>
      <w:tr w:rsidR="00AC0BB1" w:rsidRPr="00B96332" w14:paraId="1E42B2E8" w14:textId="77777777" w:rsidTr="00076C86">
        <w:tc>
          <w:tcPr>
            <w:tcW w:w="2547" w:type="dxa"/>
            <w:shd w:val="clear" w:color="auto" w:fill="auto"/>
          </w:tcPr>
          <w:p w14:paraId="7B8723F5" w14:textId="77777777" w:rsidR="00AC0BB1" w:rsidRPr="00697D2D" w:rsidRDefault="00AC0BB1" w:rsidP="00AC0BB1">
            <w:pPr>
              <w:spacing w:before="40" w:after="40"/>
              <w:rPr>
                <w:rFonts w:cs="Arial"/>
                <w:szCs w:val="20"/>
                <w:lang w:eastAsia="en-AU"/>
              </w:rPr>
            </w:pPr>
            <w:r w:rsidRPr="00697D2D">
              <w:rPr>
                <w:rFonts w:cs="Arial"/>
                <w:szCs w:val="20"/>
                <w:highlight w:val="yellow"/>
                <w:lang w:eastAsia="en-AU"/>
              </w:rPr>
              <w:t>(Insert details)</w:t>
            </w:r>
          </w:p>
        </w:tc>
        <w:tc>
          <w:tcPr>
            <w:tcW w:w="1559" w:type="dxa"/>
            <w:shd w:val="clear" w:color="auto" w:fill="auto"/>
          </w:tcPr>
          <w:p w14:paraId="0A7B6D9C" w14:textId="059FF4D1" w:rsidR="00AC0BB1" w:rsidRPr="00697D2D" w:rsidRDefault="00AC0BB1" w:rsidP="00AC0BB1">
            <w:pPr>
              <w:spacing w:before="40" w:after="40"/>
              <w:rPr>
                <w:rFonts w:cs="Arial"/>
                <w:szCs w:val="20"/>
                <w:lang w:eastAsia="en-AU"/>
              </w:rPr>
            </w:pPr>
            <w:r w:rsidRPr="00697D2D">
              <w:rPr>
                <w:rFonts w:cs="Arial"/>
                <w:szCs w:val="20"/>
                <w:highlight w:val="yellow"/>
                <w:lang w:eastAsia="en-AU"/>
              </w:rPr>
              <w:t>(Insert details)</w:t>
            </w:r>
          </w:p>
        </w:tc>
        <w:tc>
          <w:tcPr>
            <w:tcW w:w="3260" w:type="dxa"/>
            <w:shd w:val="clear" w:color="auto" w:fill="auto"/>
          </w:tcPr>
          <w:p w14:paraId="3C28BA09" w14:textId="4B789C81" w:rsidR="00AC0BB1" w:rsidRPr="00697D2D" w:rsidRDefault="00AC0BB1" w:rsidP="00AC0BB1">
            <w:pPr>
              <w:spacing w:before="40" w:after="40" w:line="240" w:lineRule="auto"/>
              <w:ind w:left="360" w:hanging="321"/>
              <w:rPr>
                <w:rFonts w:cs="Arial"/>
                <w:szCs w:val="20"/>
                <w:highlight w:val="yellow"/>
                <w:lang w:eastAsia="en-AU"/>
              </w:rPr>
            </w:pPr>
            <w:r w:rsidRPr="00C43793">
              <w:rPr>
                <w:rFonts w:cs="Arial"/>
                <w:szCs w:val="20"/>
                <w:highlight w:val="yellow"/>
                <w:lang w:eastAsia="en-AU"/>
              </w:rPr>
              <w:t>(Insert details)</w:t>
            </w:r>
          </w:p>
        </w:tc>
        <w:tc>
          <w:tcPr>
            <w:tcW w:w="2262" w:type="dxa"/>
          </w:tcPr>
          <w:p w14:paraId="0175C63D" w14:textId="5C636A4F" w:rsidR="00AC0BB1" w:rsidRPr="00697D2D" w:rsidRDefault="00AC0BB1" w:rsidP="00AC0BB1">
            <w:pPr>
              <w:spacing w:before="40" w:after="40" w:line="240" w:lineRule="auto"/>
              <w:ind w:left="360" w:hanging="360"/>
              <w:rPr>
                <w:rFonts w:cs="Arial"/>
                <w:szCs w:val="20"/>
                <w:highlight w:val="yellow"/>
                <w:lang w:eastAsia="en-AU"/>
              </w:rPr>
            </w:pPr>
            <w:r w:rsidRPr="006E313E">
              <w:rPr>
                <w:rFonts w:cs="Arial"/>
                <w:szCs w:val="20"/>
                <w:highlight w:val="yellow"/>
                <w:lang w:eastAsia="en-AU"/>
              </w:rPr>
              <w:t>(Y/N)</w:t>
            </w:r>
          </w:p>
        </w:tc>
      </w:tr>
      <w:tr w:rsidR="00AC0BB1" w:rsidRPr="00B96332" w14:paraId="4DE90042" w14:textId="77777777" w:rsidTr="00076C86">
        <w:tc>
          <w:tcPr>
            <w:tcW w:w="2547" w:type="dxa"/>
            <w:shd w:val="clear" w:color="auto" w:fill="auto"/>
          </w:tcPr>
          <w:p w14:paraId="7FD63037" w14:textId="77777777" w:rsidR="00AC0BB1" w:rsidRPr="00697D2D" w:rsidRDefault="00AC0BB1" w:rsidP="00AC0BB1">
            <w:pPr>
              <w:spacing w:before="40" w:after="40"/>
              <w:rPr>
                <w:rFonts w:cs="Arial"/>
                <w:szCs w:val="20"/>
                <w:lang w:eastAsia="en-AU"/>
              </w:rPr>
            </w:pPr>
            <w:r w:rsidRPr="00697D2D">
              <w:rPr>
                <w:rFonts w:cs="Arial"/>
                <w:szCs w:val="20"/>
                <w:highlight w:val="yellow"/>
                <w:lang w:eastAsia="en-AU"/>
              </w:rPr>
              <w:t>(Insert details)</w:t>
            </w:r>
          </w:p>
        </w:tc>
        <w:tc>
          <w:tcPr>
            <w:tcW w:w="1559" w:type="dxa"/>
            <w:shd w:val="clear" w:color="auto" w:fill="auto"/>
          </w:tcPr>
          <w:p w14:paraId="5704B3B0" w14:textId="647FA222" w:rsidR="00AC0BB1" w:rsidRPr="00697D2D" w:rsidRDefault="00AC0BB1" w:rsidP="00AC0BB1">
            <w:pPr>
              <w:spacing w:before="40" w:after="40"/>
              <w:rPr>
                <w:rFonts w:cs="Arial"/>
                <w:szCs w:val="20"/>
                <w:lang w:eastAsia="en-AU"/>
              </w:rPr>
            </w:pPr>
            <w:r w:rsidRPr="00697D2D">
              <w:rPr>
                <w:rFonts w:cs="Arial"/>
                <w:szCs w:val="20"/>
                <w:highlight w:val="yellow"/>
                <w:lang w:eastAsia="en-AU"/>
              </w:rPr>
              <w:t>(Insert details)</w:t>
            </w:r>
          </w:p>
        </w:tc>
        <w:tc>
          <w:tcPr>
            <w:tcW w:w="3260" w:type="dxa"/>
            <w:shd w:val="clear" w:color="auto" w:fill="auto"/>
          </w:tcPr>
          <w:p w14:paraId="6A6E595A" w14:textId="6D18EA0F" w:rsidR="00AC0BB1" w:rsidRPr="00697D2D" w:rsidRDefault="00AC0BB1" w:rsidP="00AC0BB1">
            <w:pPr>
              <w:spacing w:before="40" w:after="40" w:line="240" w:lineRule="auto"/>
              <w:ind w:left="360" w:hanging="321"/>
              <w:rPr>
                <w:rFonts w:cs="Arial"/>
                <w:szCs w:val="20"/>
                <w:highlight w:val="yellow"/>
                <w:lang w:eastAsia="en-AU"/>
              </w:rPr>
            </w:pPr>
            <w:r w:rsidRPr="00C43793">
              <w:rPr>
                <w:rFonts w:cs="Arial"/>
                <w:szCs w:val="20"/>
                <w:highlight w:val="yellow"/>
                <w:lang w:eastAsia="en-AU"/>
              </w:rPr>
              <w:t>(Insert details)</w:t>
            </w:r>
          </w:p>
        </w:tc>
        <w:tc>
          <w:tcPr>
            <w:tcW w:w="2262" w:type="dxa"/>
          </w:tcPr>
          <w:p w14:paraId="2666B98C" w14:textId="6CF23921" w:rsidR="00AC0BB1" w:rsidRPr="00697D2D" w:rsidRDefault="00AC0BB1" w:rsidP="00AC0BB1">
            <w:pPr>
              <w:spacing w:before="40" w:after="40" w:line="240" w:lineRule="auto"/>
              <w:ind w:left="360" w:hanging="360"/>
              <w:rPr>
                <w:rFonts w:cs="Arial"/>
                <w:szCs w:val="20"/>
                <w:highlight w:val="yellow"/>
                <w:lang w:eastAsia="en-AU"/>
              </w:rPr>
            </w:pPr>
            <w:r w:rsidRPr="006E313E">
              <w:rPr>
                <w:rFonts w:cs="Arial"/>
                <w:szCs w:val="20"/>
                <w:highlight w:val="yellow"/>
                <w:lang w:eastAsia="en-AU"/>
              </w:rPr>
              <w:t>(Y/N)</w:t>
            </w:r>
          </w:p>
        </w:tc>
      </w:tr>
    </w:tbl>
    <w:p w14:paraId="112353E6" w14:textId="77777777" w:rsidR="00076C86" w:rsidRPr="00076C86" w:rsidRDefault="00076C86" w:rsidP="009164ED">
      <w:pPr>
        <w:pStyle w:val="Heading2"/>
        <w:rPr>
          <w:rFonts w:eastAsiaTheme="minorHAnsi" w:cstheme="minorBidi"/>
          <w:b w:val="0"/>
          <w:color w:val="auto"/>
          <w:sz w:val="20"/>
          <w:szCs w:val="24"/>
        </w:rPr>
      </w:pPr>
      <w:bookmarkStart w:id="14" w:name="_Toc426711840"/>
      <w:bookmarkEnd w:id="13"/>
    </w:p>
    <w:p w14:paraId="7FE6EDA7" w14:textId="54385BB7" w:rsidR="009164ED" w:rsidRPr="00076C86" w:rsidRDefault="009164ED" w:rsidP="009164ED">
      <w:pPr>
        <w:pStyle w:val="Heading2"/>
        <w:rPr>
          <w:b w:val="0"/>
        </w:rPr>
      </w:pPr>
      <w:bookmarkStart w:id="15" w:name="_Toc27984251"/>
      <w:r w:rsidRPr="00076C86">
        <w:rPr>
          <w:b w:val="0"/>
        </w:rPr>
        <w:t>Supplier representatives</w:t>
      </w:r>
      <w:bookmarkEnd w:id="14"/>
      <w:bookmarkEnd w:id="15"/>
    </w:p>
    <w:p w14:paraId="59381C7F" w14:textId="1F41E990" w:rsidR="009164ED" w:rsidRPr="00076C86" w:rsidRDefault="009164ED" w:rsidP="00076C86">
      <w:pPr>
        <w:spacing w:before="60" w:line="240" w:lineRule="auto"/>
        <w:rPr>
          <w:szCs w:val="24"/>
        </w:rPr>
      </w:pPr>
      <w:r w:rsidRPr="00076C86">
        <w:rPr>
          <w:szCs w:val="24"/>
        </w:rPr>
        <w:t>The supplier’s negotiation team consists of</w:t>
      </w:r>
      <w:r w:rsidR="00076C86" w:rsidRPr="00076C86">
        <w:rPr>
          <w:szCs w:val="24"/>
        </w:rPr>
        <w:t xml:space="preserve"> the below representatives.</w:t>
      </w:r>
    </w:p>
    <w:p w14:paraId="58AA25A7" w14:textId="3873DB97" w:rsidR="009164ED" w:rsidRPr="00076C86" w:rsidRDefault="009164ED" w:rsidP="00076C86">
      <w:pPr>
        <w:rPr>
          <w:color w:val="0070C0"/>
          <w:szCs w:val="24"/>
        </w:rPr>
      </w:pPr>
      <w:r w:rsidRPr="00076C86">
        <w:rPr>
          <w:color w:val="0070C0"/>
          <w:szCs w:val="24"/>
        </w:rPr>
        <w:t xml:space="preserve">[User note: </w:t>
      </w:r>
      <w:r w:rsidR="00076C86" w:rsidRPr="00076C86">
        <w:rPr>
          <w:color w:val="0070C0"/>
          <w:szCs w:val="24"/>
        </w:rPr>
        <w:t xml:space="preserve">wherever possible, </w:t>
      </w:r>
      <w:r w:rsidRPr="00076C86">
        <w:rPr>
          <w:color w:val="0070C0"/>
          <w:szCs w:val="24"/>
        </w:rPr>
        <w:t xml:space="preserve">confirm </w:t>
      </w:r>
      <w:r w:rsidR="00076C86" w:rsidRPr="00076C86">
        <w:rPr>
          <w:color w:val="0070C0"/>
          <w:szCs w:val="24"/>
        </w:rPr>
        <w:t xml:space="preserve">in advance </w:t>
      </w:r>
      <w:r w:rsidRPr="00076C86">
        <w:rPr>
          <w:color w:val="0070C0"/>
          <w:szCs w:val="24"/>
        </w:rPr>
        <w:t xml:space="preserve">who will be </w:t>
      </w:r>
      <w:r w:rsidR="00076C86" w:rsidRPr="00076C86">
        <w:rPr>
          <w:color w:val="0070C0"/>
          <w:szCs w:val="24"/>
        </w:rPr>
        <w:t xml:space="preserve">representing the supplier </w:t>
      </w:r>
      <w:r w:rsidRPr="00076C86">
        <w:rPr>
          <w:color w:val="0070C0"/>
          <w:szCs w:val="24"/>
        </w:rPr>
        <w:t>at the negotiation.</w:t>
      </w:r>
      <w:r w:rsidR="00076C86">
        <w:rPr>
          <w:color w:val="0070C0"/>
          <w:szCs w:val="24"/>
        </w:rPr>
        <w:t xml:space="preserve"> It is also important to identify who from the supplier has decision-making authority wherever possible.</w:t>
      </w:r>
      <w:r w:rsidRPr="00076C86">
        <w:rPr>
          <w:color w:val="0070C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59"/>
        <w:gridCol w:w="3260"/>
        <w:gridCol w:w="2262"/>
      </w:tblGrid>
      <w:tr w:rsidR="00076C86" w:rsidRPr="00B96332" w14:paraId="32B6168E" w14:textId="77777777" w:rsidTr="00EF2E22">
        <w:tc>
          <w:tcPr>
            <w:tcW w:w="2547" w:type="dxa"/>
            <w:shd w:val="clear" w:color="auto" w:fill="5D6771"/>
          </w:tcPr>
          <w:p w14:paraId="47717083" w14:textId="77777777" w:rsidR="00076C86" w:rsidRPr="00697D2D" w:rsidRDefault="00076C86" w:rsidP="0056367D">
            <w:pPr>
              <w:spacing w:before="40" w:after="40"/>
              <w:rPr>
                <w:rFonts w:cs="Arial"/>
                <w:b/>
                <w:color w:val="FFFFFF" w:themeColor="background1"/>
                <w:szCs w:val="20"/>
                <w:lang w:eastAsia="en-AU"/>
              </w:rPr>
            </w:pPr>
            <w:r w:rsidRPr="00697D2D">
              <w:rPr>
                <w:rFonts w:cs="Arial"/>
                <w:b/>
                <w:color w:val="FFFFFF" w:themeColor="background1"/>
                <w:szCs w:val="20"/>
                <w:lang w:eastAsia="en-AU"/>
              </w:rPr>
              <w:t xml:space="preserve">Name </w:t>
            </w:r>
            <w:r>
              <w:rPr>
                <w:rFonts w:cs="Arial"/>
                <w:b/>
                <w:color w:val="FFFFFF" w:themeColor="background1"/>
                <w:szCs w:val="20"/>
                <w:lang w:eastAsia="en-AU"/>
              </w:rPr>
              <w:t>and</w:t>
            </w:r>
            <w:r w:rsidRPr="00697D2D">
              <w:rPr>
                <w:rFonts w:cs="Arial"/>
                <w:b/>
                <w:color w:val="FFFFFF" w:themeColor="background1"/>
                <w:szCs w:val="20"/>
                <w:lang w:eastAsia="en-AU"/>
              </w:rPr>
              <w:t xml:space="preserve"> position</w:t>
            </w:r>
            <w:r>
              <w:rPr>
                <w:rFonts w:cs="Arial"/>
                <w:b/>
                <w:color w:val="FFFFFF" w:themeColor="background1"/>
                <w:szCs w:val="20"/>
                <w:lang w:eastAsia="en-AU"/>
              </w:rPr>
              <w:t xml:space="preserve"> title</w:t>
            </w:r>
          </w:p>
        </w:tc>
        <w:tc>
          <w:tcPr>
            <w:tcW w:w="1559" w:type="dxa"/>
            <w:shd w:val="clear" w:color="auto" w:fill="5D6771"/>
          </w:tcPr>
          <w:p w14:paraId="65F6262F" w14:textId="17817DA7" w:rsidR="00076C86" w:rsidRPr="00697D2D" w:rsidRDefault="00076C86" w:rsidP="0056367D">
            <w:pPr>
              <w:spacing w:before="40" w:after="40"/>
              <w:rPr>
                <w:rFonts w:cs="Arial"/>
                <w:b/>
                <w:color w:val="FFFFFF" w:themeColor="background1"/>
                <w:szCs w:val="20"/>
                <w:lang w:eastAsia="en-AU"/>
              </w:rPr>
            </w:pPr>
            <w:r>
              <w:rPr>
                <w:rFonts w:cs="Arial"/>
                <w:b/>
                <w:color w:val="FFFFFF" w:themeColor="background1"/>
                <w:szCs w:val="20"/>
                <w:lang w:eastAsia="en-AU"/>
              </w:rPr>
              <w:t>Role</w:t>
            </w:r>
          </w:p>
        </w:tc>
        <w:tc>
          <w:tcPr>
            <w:tcW w:w="3260" w:type="dxa"/>
            <w:shd w:val="clear" w:color="auto" w:fill="5D6771"/>
          </w:tcPr>
          <w:p w14:paraId="2F23B5B0" w14:textId="77777777" w:rsidR="00076C86" w:rsidRPr="00697D2D" w:rsidRDefault="00076C86" w:rsidP="0056367D">
            <w:pPr>
              <w:spacing w:before="40" w:after="40"/>
              <w:rPr>
                <w:rFonts w:cs="Arial"/>
                <w:b/>
                <w:color w:val="FFFFFF" w:themeColor="background1"/>
                <w:szCs w:val="20"/>
                <w:lang w:eastAsia="en-AU"/>
              </w:rPr>
            </w:pPr>
            <w:r w:rsidRPr="00697D2D">
              <w:rPr>
                <w:rFonts w:cs="Arial"/>
                <w:b/>
                <w:color w:val="FFFFFF" w:themeColor="background1"/>
                <w:szCs w:val="20"/>
                <w:lang w:eastAsia="en-AU"/>
              </w:rPr>
              <w:t>Responsibility</w:t>
            </w:r>
          </w:p>
        </w:tc>
        <w:tc>
          <w:tcPr>
            <w:tcW w:w="2262" w:type="dxa"/>
            <w:shd w:val="clear" w:color="auto" w:fill="5D6771"/>
          </w:tcPr>
          <w:p w14:paraId="07FDE7E6" w14:textId="77777777" w:rsidR="00076C86" w:rsidRPr="00697D2D" w:rsidRDefault="00076C86" w:rsidP="0056367D">
            <w:pPr>
              <w:spacing w:before="40" w:after="40"/>
              <w:rPr>
                <w:rFonts w:cs="Arial"/>
                <w:b/>
                <w:color w:val="FFFFFF" w:themeColor="background1"/>
                <w:szCs w:val="20"/>
                <w:lang w:eastAsia="en-AU"/>
              </w:rPr>
            </w:pPr>
            <w:r w:rsidRPr="00697D2D">
              <w:rPr>
                <w:rFonts w:cs="Arial"/>
                <w:b/>
                <w:color w:val="FFFFFF" w:themeColor="background1"/>
                <w:szCs w:val="20"/>
                <w:lang w:eastAsia="en-AU"/>
              </w:rPr>
              <w:t>Decision maker (Y/N)</w:t>
            </w:r>
          </w:p>
        </w:tc>
      </w:tr>
      <w:tr w:rsidR="00AC0BB1" w:rsidRPr="00B96332" w14:paraId="04580EC3" w14:textId="77777777" w:rsidTr="00EF2E22">
        <w:tc>
          <w:tcPr>
            <w:tcW w:w="2547" w:type="dxa"/>
            <w:shd w:val="clear" w:color="auto" w:fill="auto"/>
          </w:tcPr>
          <w:p w14:paraId="0E8C21AD" w14:textId="77777777" w:rsidR="00AC0BB1" w:rsidRPr="00697D2D" w:rsidRDefault="00AC0BB1" w:rsidP="00AC0BB1">
            <w:pPr>
              <w:spacing w:before="40" w:after="40"/>
              <w:rPr>
                <w:rFonts w:cs="Arial"/>
                <w:szCs w:val="20"/>
                <w:lang w:eastAsia="en-AU"/>
              </w:rPr>
            </w:pPr>
            <w:r w:rsidRPr="00697D2D">
              <w:rPr>
                <w:rFonts w:cs="Arial"/>
                <w:szCs w:val="20"/>
                <w:highlight w:val="yellow"/>
                <w:lang w:eastAsia="en-AU"/>
              </w:rPr>
              <w:t>(Insert details)</w:t>
            </w:r>
          </w:p>
        </w:tc>
        <w:tc>
          <w:tcPr>
            <w:tcW w:w="1559" w:type="dxa"/>
            <w:shd w:val="clear" w:color="auto" w:fill="auto"/>
          </w:tcPr>
          <w:p w14:paraId="30F4A664" w14:textId="77777777" w:rsidR="00AC0BB1" w:rsidRPr="00697D2D" w:rsidRDefault="00AC0BB1" w:rsidP="00AC0BB1">
            <w:pPr>
              <w:spacing w:before="40" w:after="40" w:line="240" w:lineRule="auto"/>
              <w:rPr>
                <w:rFonts w:cs="Arial"/>
                <w:color w:val="FF0000"/>
                <w:szCs w:val="20"/>
                <w:lang w:eastAsia="en-AU"/>
              </w:rPr>
            </w:pPr>
            <w:r w:rsidRPr="00697D2D">
              <w:rPr>
                <w:rFonts w:cs="Arial"/>
                <w:szCs w:val="20"/>
                <w:highlight w:val="yellow"/>
                <w:lang w:eastAsia="en-AU"/>
              </w:rPr>
              <w:t>(Insert details)</w:t>
            </w:r>
          </w:p>
        </w:tc>
        <w:tc>
          <w:tcPr>
            <w:tcW w:w="3260" w:type="dxa"/>
            <w:shd w:val="clear" w:color="auto" w:fill="auto"/>
          </w:tcPr>
          <w:p w14:paraId="34A01B2D" w14:textId="77777777" w:rsidR="00AC0BB1" w:rsidRPr="00697D2D" w:rsidRDefault="00AC0BB1" w:rsidP="00AC0BB1">
            <w:pPr>
              <w:spacing w:before="40" w:after="40" w:line="240" w:lineRule="auto"/>
              <w:ind w:left="360" w:hanging="321"/>
              <w:rPr>
                <w:rFonts w:cs="Arial"/>
                <w:szCs w:val="20"/>
                <w:lang w:eastAsia="en-AU"/>
              </w:rPr>
            </w:pPr>
            <w:r w:rsidRPr="00697D2D">
              <w:rPr>
                <w:rFonts w:cs="Arial"/>
                <w:szCs w:val="20"/>
                <w:highlight w:val="yellow"/>
                <w:lang w:eastAsia="en-AU"/>
              </w:rPr>
              <w:t>(Insert details)</w:t>
            </w:r>
          </w:p>
        </w:tc>
        <w:tc>
          <w:tcPr>
            <w:tcW w:w="2262" w:type="dxa"/>
          </w:tcPr>
          <w:p w14:paraId="7D3F66CF" w14:textId="12516872" w:rsidR="00AC0BB1" w:rsidRPr="00697D2D" w:rsidRDefault="00AC0BB1" w:rsidP="00AC0BB1">
            <w:pPr>
              <w:spacing w:before="40" w:after="40" w:line="240" w:lineRule="auto"/>
              <w:ind w:left="360" w:hanging="360"/>
              <w:rPr>
                <w:rFonts w:cs="Arial"/>
                <w:szCs w:val="20"/>
                <w:lang w:eastAsia="en-AU"/>
              </w:rPr>
            </w:pPr>
            <w:r w:rsidRPr="00622E7B">
              <w:rPr>
                <w:rFonts w:cs="Arial"/>
                <w:szCs w:val="20"/>
                <w:highlight w:val="yellow"/>
                <w:lang w:eastAsia="en-AU"/>
              </w:rPr>
              <w:t>(Y/N)</w:t>
            </w:r>
          </w:p>
        </w:tc>
      </w:tr>
      <w:tr w:rsidR="00AC0BB1" w:rsidRPr="00B96332" w14:paraId="66043287" w14:textId="77777777" w:rsidTr="00EF2E22">
        <w:tc>
          <w:tcPr>
            <w:tcW w:w="2547" w:type="dxa"/>
            <w:shd w:val="clear" w:color="auto" w:fill="auto"/>
          </w:tcPr>
          <w:p w14:paraId="413AF02F" w14:textId="77777777" w:rsidR="00AC0BB1" w:rsidRPr="00697D2D" w:rsidRDefault="00AC0BB1" w:rsidP="00AC0BB1">
            <w:pPr>
              <w:spacing w:before="40" w:after="40"/>
              <w:rPr>
                <w:rFonts w:cs="Arial"/>
                <w:szCs w:val="20"/>
                <w:lang w:eastAsia="en-AU"/>
              </w:rPr>
            </w:pPr>
            <w:r w:rsidRPr="00697D2D">
              <w:rPr>
                <w:rFonts w:cs="Arial"/>
                <w:szCs w:val="20"/>
                <w:highlight w:val="yellow"/>
                <w:lang w:eastAsia="en-AU"/>
              </w:rPr>
              <w:t>(Insert details)</w:t>
            </w:r>
          </w:p>
        </w:tc>
        <w:tc>
          <w:tcPr>
            <w:tcW w:w="1559" w:type="dxa"/>
            <w:shd w:val="clear" w:color="auto" w:fill="auto"/>
          </w:tcPr>
          <w:p w14:paraId="0D1D0E66" w14:textId="77777777" w:rsidR="00AC0BB1" w:rsidRPr="00697D2D" w:rsidRDefault="00AC0BB1" w:rsidP="00AC0BB1">
            <w:pPr>
              <w:spacing w:before="40" w:after="40"/>
              <w:rPr>
                <w:rFonts w:cs="Arial"/>
                <w:szCs w:val="20"/>
                <w:lang w:eastAsia="en-AU"/>
              </w:rPr>
            </w:pPr>
            <w:r w:rsidRPr="00697D2D">
              <w:rPr>
                <w:rFonts w:cs="Arial"/>
                <w:szCs w:val="20"/>
                <w:highlight w:val="yellow"/>
                <w:lang w:eastAsia="en-AU"/>
              </w:rPr>
              <w:t>(Insert details)</w:t>
            </w:r>
          </w:p>
        </w:tc>
        <w:tc>
          <w:tcPr>
            <w:tcW w:w="3260" w:type="dxa"/>
            <w:shd w:val="clear" w:color="auto" w:fill="auto"/>
          </w:tcPr>
          <w:p w14:paraId="2EBE11EF" w14:textId="77777777" w:rsidR="00AC0BB1" w:rsidRPr="00697D2D" w:rsidRDefault="00AC0BB1" w:rsidP="00AC0BB1">
            <w:pPr>
              <w:spacing w:before="40" w:after="40" w:line="240" w:lineRule="auto"/>
              <w:ind w:left="360" w:hanging="321"/>
              <w:rPr>
                <w:rFonts w:cs="Arial"/>
                <w:szCs w:val="20"/>
                <w:highlight w:val="yellow"/>
                <w:lang w:eastAsia="en-AU"/>
              </w:rPr>
            </w:pPr>
            <w:r w:rsidRPr="00C43793">
              <w:rPr>
                <w:rFonts w:cs="Arial"/>
                <w:szCs w:val="20"/>
                <w:highlight w:val="yellow"/>
                <w:lang w:eastAsia="en-AU"/>
              </w:rPr>
              <w:t>(Insert details)</w:t>
            </w:r>
          </w:p>
        </w:tc>
        <w:tc>
          <w:tcPr>
            <w:tcW w:w="2262" w:type="dxa"/>
          </w:tcPr>
          <w:p w14:paraId="4CC2BE1D" w14:textId="76F86EC1" w:rsidR="00AC0BB1" w:rsidRPr="00697D2D" w:rsidRDefault="00AC0BB1" w:rsidP="00AC0BB1">
            <w:pPr>
              <w:spacing w:before="40" w:after="40" w:line="240" w:lineRule="auto"/>
              <w:ind w:left="360" w:hanging="360"/>
              <w:rPr>
                <w:rFonts w:cs="Arial"/>
                <w:szCs w:val="20"/>
                <w:highlight w:val="yellow"/>
                <w:lang w:eastAsia="en-AU"/>
              </w:rPr>
            </w:pPr>
            <w:r w:rsidRPr="00622E7B">
              <w:rPr>
                <w:rFonts w:cs="Arial"/>
                <w:szCs w:val="20"/>
                <w:highlight w:val="yellow"/>
                <w:lang w:eastAsia="en-AU"/>
              </w:rPr>
              <w:t>(Y/N)</w:t>
            </w:r>
          </w:p>
        </w:tc>
      </w:tr>
      <w:tr w:rsidR="00AC0BB1" w:rsidRPr="00B96332" w14:paraId="0AC2432E" w14:textId="77777777" w:rsidTr="00EF2E22">
        <w:tc>
          <w:tcPr>
            <w:tcW w:w="2547" w:type="dxa"/>
            <w:shd w:val="clear" w:color="auto" w:fill="auto"/>
          </w:tcPr>
          <w:p w14:paraId="4A1356A2" w14:textId="77777777" w:rsidR="00AC0BB1" w:rsidRPr="00697D2D" w:rsidRDefault="00AC0BB1" w:rsidP="00AC0BB1">
            <w:pPr>
              <w:spacing w:before="40" w:after="40"/>
              <w:rPr>
                <w:rFonts w:cs="Arial"/>
                <w:szCs w:val="20"/>
                <w:lang w:eastAsia="en-AU"/>
              </w:rPr>
            </w:pPr>
            <w:r w:rsidRPr="00697D2D">
              <w:rPr>
                <w:rFonts w:cs="Arial"/>
                <w:szCs w:val="20"/>
                <w:highlight w:val="yellow"/>
                <w:lang w:eastAsia="en-AU"/>
              </w:rPr>
              <w:t>(Insert details)</w:t>
            </w:r>
          </w:p>
        </w:tc>
        <w:tc>
          <w:tcPr>
            <w:tcW w:w="1559" w:type="dxa"/>
            <w:shd w:val="clear" w:color="auto" w:fill="auto"/>
          </w:tcPr>
          <w:p w14:paraId="62EF6CC6" w14:textId="77777777" w:rsidR="00AC0BB1" w:rsidRPr="00697D2D" w:rsidRDefault="00AC0BB1" w:rsidP="00AC0BB1">
            <w:pPr>
              <w:spacing w:before="40" w:after="40"/>
              <w:rPr>
                <w:rFonts w:cs="Arial"/>
                <w:szCs w:val="20"/>
                <w:lang w:eastAsia="en-AU"/>
              </w:rPr>
            </w:pPr>
            <w:r w:rsidRPr="00697D2D">
              <w:rPr>
                <w:rFonts w:cs="Arial"/>
                <w:szCs w:val="20"/>
                <w:highlight w:val="yellow"/>
                <w:lang w:eastAsia="en-AU"/>
              </w:rPr>
              <w:t>(Insert details)</w:t>
            </w:r>
          </w:p>
        </w:tc>
        <w:tc>
          <w:tcPr>
            <w:tcW w:w="3260" w:type="dxa"/>
            <w:shd w:val="clear" w:color="auto" w:fill="auto"/>
          </w:tcPr>
          <w:p w14:paraId="162CE5AA" w14:textId="77777777" w:rsidR="00AC0BB1" w:rsidRPr="00697D2D" w:rsidRDefault="00AC0BB1" w:rsidP="00AC0BB1">
            <w:pPr>
              <w:spacing w:before="40" w:after="40" w:line="240" w:lineRule="auto"/>
              <w:ind w:left="360" w:hanging="321"/>
              <w:rPr>
                <w:rFonts w:cs="Arial"/>
                <w:szCs w:val="20"/>
                <w:highlight w:val="yellow"/>
                <w:lang w:eastAsia="en-AU"/>
              </w:rPr>
            </w:pPr>
            <w:r w:rsidRPr="00C43793">
              <w:rPr>
                <w:rFonts w:cs="Arial"/>
                <w:szCs w:val="20"/>
                <w:highlight w:val="yellow"/>
                <w:lang w:eastAsia="en-AU"/>
              </w:rPr>
              <w:t>(Insert details)</w:t>
            </w:r>
          </w:p>
        </w:tc>
        <w:tc>
          <w:tcPr>
            <w:tcW w:w="2262" w:type="dxa"/>
          </w:tcPr>
          <w:p w14:paraId="5373564A" w14:textId="127E3EC4" w:rsidR="00AC0BB1" w:rsidRPr="00697D2D" w:rsidRDefault="00AC0BB1" w:rsidP="00AC0BB1">
            <w:pPr>
              <w:spacing w:before="40" w:after="40" w:line="240" w:lineRule="auto"/>
              <w:ind w:left="360" w:hanging="360"/>
              <w:rPr>
                <w:rFonts w:cs="Arial"/>
                <w:szCs w:val="20"/>
                <w:highlight w:val="yellow"/>
                <w:lang w:eastAsia="en-AU"/>
              </w:rPr>
            </w:pPr>
            <w:r w:rsidRPr="00622E7B">
              <w:rPr>
                <w:rFonts w:cs="Arial"/>
                <w:szCs w:val="20"/>
                <w:highlight w:val="yellow"/>
                <w:lang w:eastAsia="en-AU"/>
              </w:rPr>
              <w:t>(Y/N)</w:t>
            </w:r>
          </w:p>
        </w:tc>
      </w:tr>
    </w:tbl>
    <w:p w14:paraId="1E7B7B70" w14:textId="77777777" w:rsidR="00076C86" w:rsidRPr="00021089" w:rsidRDefault="00076C86" w:rsidP="00021089">
      <w:pPr>
        <w:spacing w:before="60" w:line="240" w:lineRule="auto"/>
        <w:rPr>
          <w:szCs w:val="24"/>
        </w:rPr>
      </w:pPr>
    </w:p>
    <w:p w14:paraId="79CA063F" w14:textId="77777777" w:rsidR="009164ED" w:rsidRPr="00076C86" w:rsidRDefault="009164ED" w:rsidP="00076C86">
      <w:pPr>
        <w:pStyle w:val="Heading1"/>
        <w:rPr>
          <w:b w:val="0"/>
          <w:szCs w:val="24"/>
        </w:rPr>
      </w:pPr>
      <w:bookmarkStart w:id="16" w:name="_Toc27984252"/>
      <w:r w:rsidRPr="00076C86">
        <w:rPr>
          <w:b w:val="0"/>
          <w:szCs w:val="24"/>
        </w:rPr>
        <w:lastRenderedPageBreak/>
        <w:t>Negotiation details</w:t>
      </w:r>
      <w:bookmarkEnd w:id="16"/>
    </w:p>
    <w:p w14:paraId="565E8FA7" w14:textId="76978FE2" w:rsidR="009164ED" w:rsidRDefault="009164ED" w:rsidP="009164ED">
      <w:pPr>
        <w:pStyle w:val="Heading2"/>
        <w:rPr>
          <w:b w:val="0"/>
        </w:rPr>
      </w:pPr>
      <w:bookmarkStart w:id="17" w:name="_Toc27984253"/>
      <w:r w:rsidRPr="00076C86">
        <w:rPr>
          <w:b w:val="0"/>
        </w:rPr>
        <w:t>Logistics</w:t>
      </w:r>
      <w:bookmarkEnd w:id="17"/>
    </w:p>
    <w:p w14:paraId="2F77B821" w14:textId="33790193" w:rsidR="00BB55BF" w:rsidRDefault="00BB55BF" w:rsidP="00BB55BF">
      <w:pPr>
        <w:rPr>
          <w:color w:val="0070C0"/>
          <w:szCs w:val="24"/>
        </w:rPr>
      </w:pPr>
      <w:r w:rsidRPr="00076C86">
        <w:rPr>
          <w:color w:val="0070C0"/>
          <w:szCs w:val="24"/>
        </w:rPr>
        <w:t xml:space="preserve">[User note: </w:t>
      </w:r>
      <w:r>
        <w:rPr>
          <w:color w:val="0070C0"/>
          <w:szCs w:val="24"/>
        </w:rPr>
        <w:t>the negotiation process may be made up of multiple meetings.]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86"/>
      </w:tblGrid>
      <w:tr w:rsidR="00BB55BF" w:rsidRPr="00B96332" w14:paraId="4C3AED91" w14:textId="77777777" w:rsidTr="00021089">
        <w:tc>
          <w:tcPr>
            <w:tcW w:w="4248" w:type="dxa"/>
            <w:shd w:val="clear" w:color="auto" w:fill="5D6771"/>
          </w:tcPr>
          <w:p w14:paraId="5111D83F" w14:textId="7C6A728B" w:rsidR="00BB55BF" w:rsidRPr="00697D2D" w:rsidRDefault="00BB55BF" w:rsidP="0056367D">
            <w:pPr>
              <w:spacing w:before="40" w:after="40"/>
              <w:rPr>
                <w:rFonts w:cs="Arial"/>
                <w:b/>
                <w:color w:val="FFFFFF" w:themeColor="background1"/>
                <w:szCs w:val="20"/>
                <w:lang w:eastAsia="en-AU"/>
              </w:rPr>
            </w:pPr>
            <w:r>
              <w:rPr>
                <w:rFonts w:cs="Arial"/>
                <w:b/>
                <w:color w:val="FFFFFF" w:themeColor="background1"/>
                <w:szCs w:val="20"/>
                <w:lang w:eastAsia="en-AU"/>
              </w:rPr>
              <w:t>Item</w:t>
            </w:r>
          </w:p>
        </w:tc>
        <w:tc>
          <w:tcPr>
            <w:tcW w:w="5386" w:type="dxa"/>
            <w:shd w:val="clear" w:color="auto" w:fill="5D6771"/>
          </w:tcPr>
          <w:p w14:paraId="2B112811" w14:textId="473424EE" w:rsidR="00BB55BF" w:rsidRPr="00697D2D" w:rsidRDefault="00BB55BF" w:rsidP="0056367D">
            <w:pPr>
              <w:spacing w:before="40" w:after="40"/>
              <w:rPr>
                <w:rFonts w:cs="Arial"/>
                <w:b/>
                <w:color w:val="FFFFFF" w:themeColor="background1"/>
                <w:szCs w:val="20"/>
                <w:lang w:eastAsia="en-AU"/>
              </w:rPr>
            </w:pPr>
            <w:r>
              <w:rPr>
                <w:rFonts w:cs="Arial"/>
                <w:b/>
                <w:color w:val="FFFFFF" w:themeColor="background1"/>
                <w:szCs w:val="20"/>
                <w:lang w:eastAsia="en-AU"/>
              </w:rPr>
              <w:t>Details</w:t>
            </w:r>
          </w:p>
        </w:tc>
      </w:tr>
      <w:tr w:rsidR="00BB55BF" w:rsidRPr="00B96332" w14:paraId="4F07AD45" w14:textId="77777777" w:rsidTr="00021089">
        <w:tc>
          <w:tcPr>
            <w:tcW w:w="4248" w:type="dxa"/>
            <w:shd w:val="clear" w:color="auto" w:fill="auto"/>
          </w:tcPr>
          <w:p w14:paraId="0BB8A1E8" w14:textId="1E59585B" w:rsidR="00BB55BF" w:rsidRPr="00697D2D" w:rsidRDefault="00021089" w:rsidP="0056367D">
            <w:pPr>
              <w:spacing w:before="40" w:after="40"/>
              <w:rPr>
                <w:rFonts w:cs="Arial"/>
                <w:szCs w:val="20"/>
                <w:lang w:eastAsia="en-AU"/>
              </w:rPr>
            </w:pPr>
            <w:r>
              <w:rPr>
                <w:rFonts w:cs="Arial"/>
                <w:szCs w:val="20"/>
                <w:lang w:eastAsia="en-AU"/>
              </w:rPr>
              <w:t>Location</w:t>
            </w:r>
          </w:p>
        </w:tc>
        <w:tc>
          <w:tcPr>
            <w:tcW w:w="5386" w:type="dxa"/>
          </w:tcPr>
          <w:p w14:paraId="0CEF2FC1" w14:textId="77777777" w:rsidR="00BB55BF" w:rsidRPr="00697D2D" w:rsidRDefault="00BB55BF" w:rsidP="0056367D">
            <w:pPr>
              <w:spacing w:before="40" w:after="40" w:line="240" w:lineRule="auto"/>
              <w:ind w:left="360" w:hanging="360"/>
              <w:rPr>
                <w:rFonts w:cs="Arial"/>
                <w:szCs w:val="20"/>
                <w:lang w:eastAsia="en-AU"/>
              </w:rPr>
            </w:pPr>
            <w:r w:rsidRPr="00007F32">
              <w:rPr>
                <w:rFonts w:cs="Arial"/>
                <w:szCs w:val="20"/>
                <w:highlight w:val="yellow"/>
                <w:lang w:eastAsia="en-AU"/>
              </w:rPr>
              <w:t>(Insert details)</w:t>
            </w:r>
          </w:p>
        </w:tc>
      </w:tr>
      <w:tr w:rsidR="00BB55BF" w:rsidRPr="00B96332" w14:paraId="30757439" w14:textId="77777777" w:rsidTr="00021089">
        <w:tc>
          <w:tcPr>
            <w:tcW w:w="4248" w:type="dxa"/>
            <w:shd w:val="clear" w:color="auto" w:fill="auto"/>
          </w:tcPr>
          <w:p w14:paraId="748F05B5" w14:textId="510458D2" w:rsidR="00BB55BF" w:rsidRPr="00697D2D" w:rsidRDefault="00021089" w:rsidP="0056367D">
            <w:pPr>
              <w:spacing w:before="40" w:after="40"/>
              <w:rPr>
                <w:rFonts w:cs="Arial"/>
                <w:szCs w:val="20"/>
                <w:lang w:eastAsia="en-AU"/>
              </w:rPr>
            </w:pPr>
            <w:r>
              <w:rPr>
                <w:rFonts w:cs="Arial"/>
                <w:szCs w:val="20"/>
                <w:lang w:eastAsia="en-AU"/>
              </w:rPr>
              <w:t>Timing and frequency of negotiations</w:t>
            </w:r>
          </w:p>
        </w:tc>
        <w:tc>
          <w:tcPr>
            <w:tcW w:w="5386" w:type="dxa"/>
          </w:tcPr>
          <w:p w14:paraId="2E41E185" w14:textId="77777777" w:rsidR="00BB55BF" w:rsidRPr="00697D2D" w:rsidRDefault="00BB55BF" w:rsidP="0056367D">
            <w:pPr>
              <w:spacing w:before="40" w:after="40" w:line="240" w:lineRule="auto"/>
              <w:ind w:left="360" w:hanging="360"/>
              <w:rPr>
                <w:rFonts w:cs="Arial"/>
                <w:szCs w:val="20"/>
                <w:highlight w:val="yellow"/>
                <w:lang w:eastAsia="en-AU"/>
              </w:rPr>
            </w:pPr>
            <w:r w:rsidRPr="00007F32">
              <w:rPr>
                <w:rFonts w:cs="Arial"/>
                <w:szCs w:val="20"/>
                <w:highlight w:val="yellow"/>
                <w:lang w:eastAsia="en-AU"/>
              </w:rPr>
              <w:t>(Insert details)</w:t>
            </w:r>
          </w:p>
        </w:tc>
      </w:tr>
      <w:tr w:rsidR="00BB55BF" w:rsidRPr="00B96332" w14:paraId="46E049EC" w14:textId="77777777" w:rsidTr="00021089">
        <w:tc>
          <w:tcPr>
            <w:tcW w:w="4248" w:type="dxa"/>
            <w:shd w:val="clear" w:color="auto" w:fill="auto"/>
          </w:tcPr>
          <w:p w14:paraId="24F87E6F" w14:textId="4A3C7975" w:rsidR="00BB55BF" w:rsidRPr="00697D2D" w:rsidRDefault="00BB55BF" w:rsidP="0056367D">
            <w:pPr>
              <w:spacing w:before="40" w:after="40"/>
              <w:rPr>
                <w:rFonts w:cs="Arial"/>
                <w:szCs w:val="20"/>
                <w:lang w:eastAsia="en-AU"/>
              </w:rPr>
            </w:pPr>
            <w:r w:rsidRPr="00697D2D">
              <w:rPr>
                <w:rFonts w:cs="Arial"/>
                <w:szCs w:val="20"/>
                <w:highlight w:val="yellow"/>
                <w:lang w:eastAsia="en-AU"/>
              </w:rPr>
              <w:t>(Insert details</w:t>
            </w:r>
            <w:r w:rsidR="00021089">
              <w:rPr>
                <w:rFonts w:cs="Arial"/>
                <w:szCs w:val="20"/>
                <w:highlight w:val="yellow"/>
                <w:lang w:eastAsia="en-AU"/>
              </w:rPr>
              <w:t xml:space="preserve"> other relevant logistical items</w:t>
            </w:r>
            <w:r w:rsidRPr="00697D2D">
              <w:rPr>
                <w:rFonts w:cs="Arial"/>
                <w:szCs w:val="20"/>
                <w:highlight w:val="yellow"/>
                <w:lang w:eastAsia="en-AU"/>
              </w:rPr>
              <w:t>)</w:t>
            </w:r>
          </w:p>
        </w:tc>
        <w:tc>
          <w:tcPr>
            <w:tcW w:w="5386" w:type="dxa"/>
          </w:tcPr>
          <w:p w14:paraId="17DAFB1D" w14:textId="77777777" w:rsidR="00BB55BF" w:rsidRPr="00697D2D" w:rsidRDefault="00BB55BF" w:rsidP="0056367D">
            <w:pPr>
              <w:spacing w:before="40" w:after="40" w:line="240" w:lineRule="auto"/>
              <w:ind w:left="360" w:hanging="360"/>
              <w:rPr>
                <w:rFonts w:cs="Arial"/>
                <w:szCs w:val="20"/>
                <w:highlight w:val="yellow"/>
                <w:lang w:eastAsia="en-AU"/>
              </w:rPr>
            </w:pPr>
            <w:r w:rsidRPr="00007F32">
              <w:rPr>
                <w:rFonts w:cs="Arial"/>
                <w:szCs w:val="20"/>
                <w:highlight w:val="yellow"/>
                <w:lang w:eastAsia="en-AU"/>
              </w:rPr>
              <w:t>(Insert details)</w:t>
            </w:r>
          </w:p>
        </w:tc>
      </w:tr>
    </w:tbl>
    <w:p w14:paraId="36F1FE08" w14:textId="77777777" w:rsidR="00021089" w:rsidRPr="00021089" w:rsidRDefault="00021089" w:rsidP="00021089">
      <w:pPr>
        <w:spacing w:before="60" w:line="240" w:lineRule="auto"/>
        <w:rPr>
          <w:szCs w:val="24"/>
        </w:rPr>
      </w:pPr>
      <w:bookmarkStart w:id="18" w:name="_Toc426711845"/>
    </w:p>
    <w:p w14:paraId="3114EAAA" w14:textId="7DD38714" w:rsidR="009164ED" w:rsidRPr="00021089" w:rsidRDefault="009164ED" w:rsidP="009164ED">
      <w:pPr>
        <w:pStyle w:val="Heading2"/>
        <w:rPr>
          <w:b w:val="0"/>
        </w:rPr>
      </w:pPr>
      <w:bookmarkStart w:id="19" w:name="_Toc27984254"/>
      <w:r w:rsidRPr="00021089">
        <w:rPr>
          <w:b w:val="0"/>
        </w:rPr>
        <w:t>Key messages</w:t>
      </w:r>
      <w:bookmarkEnd w:id="19"/>
    </w:p>
    <w:p w14:paraId="397CABA6" w14:textId="39D257D7" w:rsidR="00EE56BA" w:rsidRPr="00EE56BA" w:rsidRDefault="00EE56BA" w:rsidP="00EE56BA">
      <w:pPr>
        <w:rPr>
          <w:color w:val="0070C0"/>
          <w:szCs w:val="24"/>
        </w:rPr>
      </w:pPr>
      <w:r w:rsidRPr="00EE56BA">
        <w:rPr>
          <w:color w:val="0070C0"/>
          <w:szCs w:val="24"/>
        </w:rPr>
        <w:t xml:space="preserve">[User note: </w:t>
      </w:r>
      <w:r w:rsidR="006214B6">
        <w:rPr>
          <w:color w:val="0070C0"/>
          <w:szCs w:val="24"/>
        </w:rPr>
        <w:t>key messages are the main points you want the supplier to hear. They</w:t>
      </w:r>
      <w:r w:rsidRPr="00EE56BA">
        <w:rPr>
          <w:color w:val="0070C0"/>
          <w:szCs w:val="24"/>
        </w:rPr>
        <w:t xml:space="preserve"> may relate to the outcomes sought, value for money, key technical requirements or other details specific to the </w:t>
      </w:r>
      <w:r>
        <w:rPr>
          <w:color w:val="0070C0"/>
          <w:szCs w:val="24"/>
        </w:rPr>
        <w:t>procurement</w:t>
      </w:r>
      <w:r w:rsidRPr="00EE56BA">
        <w:rPr>
          <w:color w:val="0070C0"/>
          <w:szCs w:val="24"/>
        </w:rPr>
        <w:t>. Each member of the negotiation team should understand the key messages and maintain these throughout the negotiation.]</w:t>
      </w:r>
    </w:p>
    <w:p w14:paraId="0A7B438B" w14:textId="65D0B293" w:rsidR="009164ED" w:rsidRPr="006214B6" w:rsidRDefault="009164ED" w:rsidP="006214B6">
      <w:pPr>
        <w:spacing w:before="60" w:line="240" w:lineRule="auto"/>
        <w:rPr>
          <w:szCs w:val="24"/>
        </w:rPr>
      </w:pPr>
      <w:r w:rsidRPr="006214B6">
        <w:rPr>
          <w:szCs w:val="24"/>
        </w:rPr>
        <w:t>The following key messages will be relayed during the negotiation and repeated as necessary:</w:t>
      </w:r>
    </w:p>
    <w:p w14:paraId="35DADF6C" w14:textId="2E626418" w:rsidR="009164ED" w:rsidRDefault="009164ED" w:rsidP="006214B6">
      <w:pPr>
        <w:pStyle w:val="ListParagraph"/>
        <w:numPr>
          <w:ilvl w:val="0"/>
          <w:numId w:val="15"/>
        </w:numPr>
        <w:shd w:val="clear" w:color="auto" w:fill="FFFFFF"/>
        <w:spacing w:after="160"/>
        <w:ind w:left="720"/>
        <w:rPr>
          <w:szCs w:val="24"/>
          <w:highlight w:val="yellow"/>
        </w:rPr>
      </w:pPr>
      <w:r w:rsidRPr="006214B6">
        <w:rPr>
          <w:szCs w:val="24"/>
          <w:highlight w:val="yellow"/>
        </w:rPr>
        <w:t xml:space="preserve">(insert </w:t>
      </w:r>
      <w:r w:rsidR="006214B6">
        <w:rPr>
          <w:szCs w:val="24"/>
          <w:highlight w:val="yellow"/>
        </w:rPr>
        <w:t>key message</w:t>
      </w:r>
      <w:r w:rsidRPr="006214B6">
        <w:rPr>
          <w:szCs w:val="24"/>
          <w:highlight w:val="yellow"/>
        </w:rPr>
        <w:t>)</w:t>
      </w:r>
    </w:p>
    <w:p w14:paraId="0FA6B1F5" w14:textId="166D151C" w:rsidR="006214B6" w:rsidRDefault="006214B6" w:rsidP="006214B6">
      <w:pPr>
        <w:pStyle w:val="ListParagraph"/>
        <w:numPr>
          <w:ilvl w:val="0"/>
          <w:numId w:val="15"/>
        </w:numPr>
        <w:shd w:val="clear" w:color="auto" w:fill="FFFFFF"/>
        <w:spacing w:after="160"/>
        <w:ind w:left="720"/>
        <w:rPr>
          <w:szCs w:val="24"/>
          <w:highlight w:val="yellow"/>
        </w:rPr>
      </w:pPr>
      <w:r>
        <w:rPr>
          <w:szCs w:val="24"/>
          <w:highlight w:val="yellow"/>
        </w:rPr>
        <w:t>(insert key message)</w:t>
      </w:r>
    </w:p>
    <w:p w14:paraId="63BF5325" w14:textId="71CF9628" w:rsidR="006214B6" w:rsidRPr="006214B6" w:rsidRDefault="006214B6" w:rsidP="006214B6">
      <w:pPr>
        <w:pStyle w:val="ListParagraph"/>
        <w:numPr>
          <w:ilvl w:val="0"/>
          <w:numId w:val="15"/>
        </w:numPr>
        <w:shd w:val="clear" w:color="auto" w:fill="FFFFFF"/>
        <w:spacing w:after="160"/>
        <w:ind w:left="720"/>
        <w:rPr>
          <w:szCs w:val="24"/>
          <w:highlight w:val="yellow"/>
        </w:rPr>
      </w:pPr>
      <w:r>
        <w:rPr>
          <w:szCs w:val="24"/>
          <w:highlight w:val="yellow"/>
        </w:rPr>
        <w:t>(insert key message)</w:t>
      </w:r>
      <w:r w:rsidRPr="006214B6">
        <w:rPr>
          <w:szCs w:val="24"/>
        </w:rPr>
        <w:t>.</w:t>
      </w:r>
    </w:p>
    <w:p w14:paraId="6E35E5F8" w14:textId="77777777" w:rsidR="009164ED" w:rsidRDefault="009164ED" w:rsidP="009164ED">
      <w:pPr>
        <w:rPr>
          <w:rFonts w:cs="Arial"/>
          <w:color w:val="7C012F" w:themeColor="accent1" w:themeShade="BF"/>
          <w:lang w:eastAsia="en-AU"/>
        </w:rPr>
      </w:pPr>
    </w:p>
    <w:p w14:paraId="03B8EEBA" w14:textId="6135F647" w:rsidR="006214B6" w:rsidRPr="00B96332" w:rsidRDefault="006214B6" w:rsidP="009164ED">
      <w:pPr>
        <w:rPr>
          <w:rFonts w:cs="Arial"/>
          <w:color w:val="7C012F" w:themeColor="accent1" w:themeShade="BF"/>
          <w:lang w:eastAsia="en-AU"/>
        </w:rPr>
        <w:sectPr w:rsidR="006214B6" w:rsidRPr="00B96332" w:rsidSect="0009241A">
          <w:headerReference w:type="default" r:id="rId14"/>
          <w:footerReference w:type="default" r:id="rId15"/>
          <w:headerReference w:type="first" r:id="rId16"/>
          <w:footerReference w:type="first" r:id="rId17"/>
          <w:pgSz w:w="11906" w:h="16838" w:code="9"/>
          <w:pgMar w:top="1418" w:right="1134" w:bottom="832" w:left="1134" w:header="482" w:footer="482" w:gutter="0"/>
          <w:cols w:space="708"/>
          <w:titlePg/>
          <w:docGrid w:linePitch="360"/>
        </w:sectPr>
      </w:pPr>
    </w:p>
    <w:p w14:paraId="68AAFFAE" w14:textId="70D9B2F5" w:rsidR="009164ED" w:rsidRPr="006214B6" w:rsidRDefault="009164ED" w:rsidP="009164ED">
      <w:pPr>
        <w:pStyle w:val="Heading2"/>
        <w:rPr>
          <w:b w:val="0"/>
        </w:rPr>
      </w:pPr>
      <w:bookmarkStart w:id="20" w:name="_Toc27984255"/>
      <w:r w:rsidRPr="006214B6">
        <w:rPr>
          <w:b w:val="0"/>
        </w:rPr>
        <w:lastRenderedPageBreak/>
        <w:t xml:space="preserve">Negotiation </w:t>
      </w:r>
      <w:bookmarkEnd w:id="18"/>
      <w:r w:rsidR="000B1271">
        <w:rPr>
          <w:b w:val="0"/>
        </w:rPr>
        <w:t>points</w:t>
      </w:r>
      <w:bookmarkEnd w:id="20"/>
    </w:p>
    <w:p w14:paraId="031F9333" w14:textId="026A8B6E" w:rsidR="009164ED" w:rsidRPr="006214B6" w:rsidRDefault="009164ED" w:rsidP="006214B6">
      <w:pPr>
        <w:rPr>
          <w:color w:val="0070C0"/>
          <w:szCs w:val="24"/>
        </w:rPr>
      </w:pPr>
      <w:r w:rsidRPr="006214B6">
        <w:rPr>
          <w:color w:val="0070C0"/>
          <w:szCs w:val="24"/>
        </w:rPr>
        <w:t>[</w:t>
      </w:r>
      <w:r w:rsidR="00970753">
        <w:rPr>
          <w:color w:val="0070C0"/>
          <w:szCs w:val="24"/>
        </w:rPr>
        <w:t>User note</w:t>
      </w:r>
      <w:r w:rsidRPr="006214B6">
        <w:rPr>
          <w:color w:val="0070C0"/>
          <w:szCs w:val="24"/>
        </w:rPr>
        <w:t>: insert the key points to be negotiated</w:t>
      </w:r>
      <w:r w:rsidR="000B1271">
        <w:rPr>
          <w:color w:val="0070C0"/>
          <w:szCs w:val="24"/>
        </w:rPr>
        <w:t xml:space="preserve"> into the table below</w:t>
      </w:r>
      <w:r w:rsidRPr="006214B6">
        <w:rPr>
          <w:color w:val="0070C0"/>
          <w:szCs w:val="24"/>
        </w:rPr>
        <w:t xml:space="preserve">, noting the </w:t>
      </w:r>
      <w:r w:rsidR="006214B6">
        <w:rPr>
          <w:color w:val="0070C0"/>
          <w:szCs w:val="24"/>
        </w:rPr>
        <w:t>Most Desired Outcome (MDO)</w:t>
      </w:r>
      <w:r w:rsidRPr="006214B6">
        <w:rPr>
          <w:color w:val="0070C0"/>
          <w:szCs w:val="24"/>
        </w:rPr>
        <w:t xml:space="preserve">, </w:t>
      </w:r>
      <w:r w:rsidR="006214B6">
        <w:rPr>
          <w:color w:val="0070C0"/>
          <w:szCs w:val="24"/>
        </w:rPr>
        <w:t>the Least Acceptable Agreement (</w:t>
      </w:r>
      <w:r w:rsidRPr="006214B6">
        <w:rPr>
          <w:color w:val="0070C0"/>
          <w:szCs w:val="24"/>
        </w:rPr>
        <w:t>LAA</w:t>
      </w:r>
      <w:r w:rsidR="006214B6">
        <w:rPr>
          <w:color w:val="0070C0"/>
          <w:szCs w:val="24"/>
        </w:rPr>
        <w:t>)</w:t>
      </w:r>
      <w:r w:rsidRPr="006214B6">
        <w:rPr>
          <w:color w:val="0070C0"/>
          <w:szCs w:val="24"/>
        </w:rPr>
        <w:t xml:space="preserve"> and </w:t>
      </w:r>
      <w:r w:rsidR="006214B6">
        <w:rPr>
          <w:color w:val="0070C0"/>
          <w:szCs w:val="24"/>
        </w:rPr>
        <w:t>Best Alternative to a Negotiated Agreement (</w:t>
      </w:r>
      <w:r w:rsidRPr="006214B6">
        <w:rPr>
          <w:color w:val="0070C0"/>
          <w:szCs w:val="24"/>
        </w:rPr>
        <w:t>BATNA</w:t>
      </w:r>
      <w:r w:rsidR="006214B6">
        <w:rPr>
          <w:color w:val="0070C0"/>
          <w:szCs w:val="24"/>
        </w:rPr>
        <w:t>)</w:t>
      </w:r>
      <w:r w:rsidRPr="006214B6">
        <w:rPr>
          <w:color w:val="0070C0"/>
          <w:szCs w:val="24"/>
        </w:rPr>
        <w:t xml:space="preserve"> for both the agency and the supplier. It may be necessary to populate the supplier outcomes based on </w:t>
      </w:r>
      <w:proofErr w:type="gramStart"/>
      <w:r w:rsidRPr="006214B6">
        <w:rPr>
          <w:color w:val="0070C0"/>
          <w:szCs w:val="24"/>
        </w:rPr>
        <w:t>assumptions,</w:t>
      </w:r>
      <w:proofErr w:type="gramEnd"/>
      <w:r w:rsidRPr="006214B6">
        <w:rPr>
          <w:color w:val="0070C0"/>
          <w:szCs w:val="24"/>
        </w:rPr>
        <w:t xml:space="preserve"> however</w:t>
      </w:r>
      <w:r w:rsidR="006214B6">
        <w:rPr>
          <w:color w:val="0070C0"/>
          <w:szCs w:val="24"/>
        </w:rPr>
        <w:t>,</w:t>
      </w:r>
      <w:r w:rsidRPr="006214B6">
        <w:rPr>
          <w:color w:val="0070C0"/>
          <w:szCs w:val="24"/>
        </w:rPr>
        <w:t xml:space="preserve"> this can be updated as more information becomes available. </w:t>
      </w:r>
      <w:r w:rsidR="000B1271">
        <w:rPr>
          <w:color w:val="0070C0"/>
          <w:szCs w:val="24"/>
        </w:rPr>
        <w:t>Where there is</w:t>
      </w:r>
      <w:r w:rsidRPr="006214B6">
        <w:rPr>
          <w:color w:val="0070C0"/>
          <w:szCs w:val="24"/>
        </w:rPr>
        <w:t xml:space="preserve"> overlap </w:t>
      </w:r>
      <w:r w:rsidR="000B1271">
        <w:rPr>
          <w:color w:val="0070C0"/>
          <w:szCs w:val="24"/>
        </w:rPr>
        <w:t>between the agency and supplier’s positions may indicate the best</w:t>
      </w:r>
      <w:r w:rsidRPr="006214B6">
        <w:rPr>
          <w:color w:val="0070C0"/>
          <w:szCs w:val="24"/>
        </w:rPr>
        <w:t xml:space="preserve"> points of negotiation.]</w:t>
      </w:r>
    </w:p>
    <w:p w14:paraId="6D5ECEF6" w14:textId="77777777" w:rsidR="009164ED" w:rsidRPr="00B96332" w:rsidRDefault="009164ED" w:rsidP="009164ED">
      <w:pPr>
        <w:spacing w:line="240" w:lineRule="auto"/>
        <w:rPr>
          <w:rFonts w:cs="Arial"/>
          <w:b/>
          <w:lang w:eastAsia="en-AU"/>
        </w:rPr>
      </w:pP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985"/>
        <w:gridCol w:w="1842"/>
        <w:gridCol w:w="1843"/>
        <w:gridCol w:w="1843"/>
        <w:gridCol w:w="1843"/>
        <w:gridCol w:w="1843"/>
      </w:tblGrid>
      <w:tr w:rsidR="009164ED" w:rsidRPr="006214B6" w14:paraId="446BD38B" w14:textId="77777777" w:rsidTr="0056367D">
        <w:trPr>
          <w:trHeight w:val="64"/>
        </w:trPr>
        <w:tc>
          <w:tcPr>
            <w:tcW w:w="2972" w:type="dxa"/>
            <w:shd w:val="clear" w:color="auto" w:fill="5D6771"/>
          </w:tcPr>
          <w:p w14:paraId="69369F7D" w14:textId="77777777" w:rsidR="009164ED" w:rsidRPr="006214B6" w:rsidRDefault="009164ED" w:rsidP="0056367D">
            <w:pPr>
              <w:spacing w:before="40" w:after="40"/>
              <w:rPr>
                <w:rFonts w:cs="Arial"/>
                <w:color w:val="FFFFFF" w:themeColor="background1"/>
                <w:szCs w:val="20"/>
                <w:lang w:eastAsia="en-AU"/>
              </w:rPr>
            </w:pPr>
          </w:p>
        </w:tc>
        <w:tc>
          <w:tcPr>
            <w:tcW w:w="5670" w:type="dxa"/>
            <w:gridSpan w:val="3"/>
            <w:shd w:val="clear" w:color="auto" w:fill="5D6771"/>
          </w:tcPr>
          <w:p w14:paraId="6F91735F" w14:textId="77777777" w:rsidR="009164ED" w:rsidRPr="006214B6" w:rsidRDefault="009164ED" w:rsidP="0056367D">
            <w:pPr>
              <w:spacing w:before="40" w:after="40"/>
              <w:jc w:val="center"/>
              <w:rPr>
                <w:rFonts w:cs="Arial"/>
                <w:b/>
                <w:color w:val="FFFFFF" w:themeColor="background1"/>
                <w:szCs w:val="20"/>
                <w:lang w:eastAsia="en-AU"/>
              </w:rPr>
            </w:pPr>
            <w:r w:rsidRPr="006214B6">
              <w:rPr>
                <w:rFonts w:cs="Arial"/>
                <w:b/>
                <w:color w:val="FFFFFF" w:themeColor="background1"/>
                <w:szCs w:val="20"/>
                <w:lang w:eastAsia="en-AU"/>
              </w:rPr>
              <w:t>Agency outcomes</w:t>
            </w:r>
          </w:p>
        </w:tc>
        <w:tc>
          <w:tcPr>
            <w:tcW w:w="5529" w:type="dxa"/>
            <w:gridSpan w:val="3"/>
            <w:shd w:val="clear" w:color="auto" w:fill="5D6771"/>
          </w:tcPr>
          <w:p w14:paraId="3A03F21B" w14:textId="77777777" w:rsidR="009164ED" w:rsidRPr="006214B6" w:rsidRDefault="009164ED" w:rsidP="0056367D">
            <w:pPr>
              <w:spacing w:before="40" w:after="40"/>
              <w:jc w:val="center"/>
              <w:rPr>
                <w:rFonts w:cs="Arial"/>
                <w:b/>
                <w:color w:val="FFFFFF" w:themeColor="background1"/>
                <w:szCs w:val="20"/>
                <w:lang w:eastAsia="en-AU"/>
              </w:rPr>
            </w:pPr>
            <w:r w:rsidRPr="006214B6">
              <w:rPr>
                <w:rFonts w:cs="Arial"/>
                <w:b/>
                <w:color w:val="FFFFFF" w:themeColor="background1"/>
                <w:szCs w:val="20"/>
                <w:lang w:eastAsia="en-AU"/>
              </w:rPr>
              <w:t>Supplier outcomes</w:t>
            </w:r>
          </w:p>
        </w:tc>
      </w:tr>
      <w:tr w:rsidR="009164ED" w:rsidRPr="006214B6" w14:paraId="4335A3A4" w14:textId="77777777" w:rsidTr="00997937">
        <w:tc>
          <w:tcPr>
            <w:tcW w:w="2972" w:type="dxa"/>
            <w:shd w:val="clear" w:color="auto" w:fill="939DA7"/>
          </w:tcPr>
          <w:p w14:paraId="779F5E40" w14:textId="77777777" w:rsidR="009164ED" w:rsidRPr="006214B6" w:rsidRDefault="009164ED" w:rsidP="0056367D">
            <w:pPr>
              <w:spacing w:before="40" w:after="40"/>
              <w:rPr>
                <w:rFonts w:cs="Arial"/>
                <w:color w:val="FFFFFF" w:themeColor="background1"/>
                <w:szCs w:val="20"/>
                <w:lang w:eastAsia="en-AU"/>
              </w:rPr>
            </w:pPr>
            <w:r w:rsidRPr="006214B6">
              <w:rPr>
                <w:rFonts w:cs="Arial"/>
                <w:color w:val="FFFFFF" w:themeColor="background1"/>
                <w:szCs w:val="20"/>
                <w:lang w:eastAsia="en-AU"/>
              </w:rPr>
              <w:t>Key points to be negotiated</w:t>
            </w:r>
          </w:p>
        </w:tc>
        <w:tc>
          <w:tcPr>
            <w:tcW w:w="1985" w:type="dxa"/>
            <w:shd w:val="clear" w:color="auto" w:fill="939DA7"/>
          </w:tcPr>
          <w:p w14:paraId="37EFA686"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Most Desired Outcome (MDO)</w:t>
            </w:r>
          </w:p>
          <w:p w14:paraId="7FD44475"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(the best possible scenario)</w:t>
            </w:r>
          </w:p>
        </w:tc>
        <w:tc>
          <w:tcPr>
            <w:tcW w:w="1842" w:type="dxa"/>
            <w:shd w:val="clear" w:color="auto" w:fill="939DA7"/>
          </w:tcPr>
          <w:p w14:paraId="0D533E48"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Least Acceptable Agreement (LAA)</w:t>
            </w:r>
          </w:p>
          <w:p w14:paraId="1FD287B1" w14:textId="08E06E19"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(the minimum agreement you are willing to accept)</w:t>
            </w:r>
          </w:p>
        </w:tc>
        <w:tc>
          <w:tcPr>
            <w:tcW w:w="1843" w:type="dxa"/>
            <w:shd w:val="clear" w:color="auto" w:fill="939DA7"/>
          </w:tcPr>
          <w:p w14:paraId="6AAC6764"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Best Alternative to a Negotiated Agreement (BATNA)</w:t>
            </w:r>
          </w:p>
          <w:p w14:paraId="73075C37"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(a planned course of action in the event you cannot reach an agreement)</w:t>
            </w:r>
          </w:p>
        </w:tc>
        <w:tc>
          <w:tcPr>
            <w:tcW w:w="1843" w:type="dxa"/>
            <w:shd w:val="clear" w:color="auto" w:fill="939DA7"/>
          </w:tcPr>
          <w:p w14:paraId="7C69919A"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Most Desired Outcome (MDO)</w:t>
            </w:r>
          </w:p>
          <w:p w14:paraId="7903C93D"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(the best possible scenario)</w:t>
            </w:r>
          </w:p>
        </w:tc>
        <w:tc>
          <w:tcPr>
            <w:tcW w:w="1843" w:type="dxa"/>
            <w:shd w:val="clear" w:color="auto" w:fill="939DA7"/>
          </w:tcPr>
          <w:p w14:paraId="214C1296"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Least Acceptable Agreement (LAA)</w:t>
            </w:r>
          </w:p>
          <w:p w14:paraId="6EF2D100" w14:textId="6766E980"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 xml:space="preserve">(the minimum agreement </w:t>
            </w:r>
            <w:r w:rsidR="00AC0BB1">
              <w:rPr>
                <w:rFonts w:cs="Arial"/>
                <w:color w:val="FFFFFF" w:themeColor="background1"/>
                <w:szCs w:val="20"/>
                <w:lang w:eastAsia="en-AU"/>
              </w:rPr>
              <w:t xml:space="preserve">they </w:t>
            </w:r>
            <w:r w:rsidRPr="006214B6">
              <w:rPr>
                <w:rFonts w:cs="Arial"/>
                <w:color w:val="FFFFFF" w:themeColor="background1"/>
                <w:szCs w:val="20"/>
                <w:lang w:eastAsia="en-AU"/>
              </w:rPr>
              <w:t>are willing to accept)</w:t>
            </w:r>
          </w:p>
        </w:tc>
        <w:tc>
          <w:tcPr>
            <w:tcW w:w="1843" w:type="dxa"/>
            <w:shd w:val="clear" w:color="auto" w:fill="939DA7"/>
          </w:tcPr>
          <w:p w14:paraId="7448DED0"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Best Alternative to a Negotiated Agreement (BATNA)</w:t>
            </w:r>
          </w:p>
          <w:p w14:paraId="2A98CE78" w14:textId="77777777" w:rsidR="009164ED" w:rsidRPr="006214B6" w:rsidRDefault="009164ED" w:rsidP="0056367D">
            <w:pPr>
              <w:spacing w:before="40" w:after="40"/>
              <w:jc w:val="center"/>
              <w:rPr>
                <w:rFonts w:cs="Arial"/>
                <w:color w:val="FFFFFF" w:themeColor="background1"/>
                <w:szCs w:val="20"/>
                <w:lang w:eastAsia="en-AU"/>
              </w:rPr>
            </w:pPr>
            <w:r w:rsidRPr="006214B6">
              <w:rPr>
                <w:rFonts w:cs="Arial"/>
                <w:color w:val="FFFFFF" w:themeColor="background1"/>
                <w:szCs w:val="20"/>
                <w:lang w:eastAsia="en-AU"/>
              </w:rPr>
              <w:t>(a planned course of action in the event you cannot reach an agreement)</w:t>
            </w:r>
          </w:p>
        </w:tc>
      </w:tr>
      <w:tr w:rsidR="006214B6" w:rsidRPr="006214B6" w14:paraId="614D1430" w14:textId="77777777" w:rsidTr="00414951">
        <w:tc>
          <w:tcPr>
            <w:tcW w:w="2972" w:type="dxa"/>
            <w:shd w:val="clear" w:color="auto" w:fill="auto"/>
          </w:tcPr>
          <w:p w14:paraId="7BD3A071" w14:textId="77777777" w:rsidR="006214B6" w:rsidRPr="006214B6" w:rsidRDefault="006214B6" w:rsidP="0056367D">
            <w:pPr>
              <w:spacing w:before="40" w:after="40"/>
              <w:rPr>
                <w:rFonts w:cs="Arial"/>
                <w:color w:val="000000" w:themeColor="text1"/>
                <w:szCs w:val="20"/>
                <w:lang w:eastAsia="en-AU"/>
              </w:rPr>
            </w:pPr>
            <w:r w:rsidRPr="006214B6">
              <w:rPr>
                <w:rFonts w:cs="Arial"/>
                <w:color w:val="000000" w:themeColor="text1"/>
                <w:szCs w:val="20"/>
                <w:highlight w:val="yellow"/>
                <w:lang w:eastAsia="en-AU"/>
              </w:rPr>
              <w:t>(Insert details)</w:t>
            </w:r>
          </w:p>
        </w:tc>
        <w:tc>
          <w:tcPr>
            <w:tcW w:w="1985" w:type="dxa"/>
            <w:shd w:val="clear" w:color="auto" w:fill="auto"/>
          </w:tcPr>
          <w:p w14:paraId="00BF1567" w14:textId="3172C9BC" w:rsidR="006214B6" w:rsidRPr="006214B6" w:rsidRDefault="006214B6" w:rsidP="0056367D">
            <w:pPr>
              <w:spacing w:before="40" w:after="40"/>
              <w:rPr>
                <w:rFonts w:cs="Arial"/>
                <w:color w:val="FF0000"/>
                <w:szCs w:val="20"/>
                <w:lang w:eastAsia="en-AU"/>
              </w:rPr>
            </w:pPr>
            <w:r w:rsidRPr="006214B6">
              <w:rPr>
                <w:rFonts w:cs="Arial"/>
                <w:color w:val="000000" w:themeColor="text1"/>
                <w:szCs w:val="20"/>
                <w:highlight w:val="yellow"/>
                <w:lang w:eastAsia="en-AU"/>
              </w:rPr>
              <w:t>(Insert details)</w:t>
            </w:r>
          </w:p>
        </w:tc>
        <w:tc>
          <w:tcPr>
            <w:tcW w:w="1842" w:type="dxa"/>
          </w:tcPr>
          <w:p w14:paraId="3DA4B7C1" w14:textId="61A1133E"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732A4ED0" w14:textId="64FD814D"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391E75DA" w14:textId="1DFE2A37"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609C0270" w14:textId="3B25F8BC"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5C165F26" w14:textId="59C4CC39"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r>
      <w:tr w:rsidR="006214B6" w:rsidRPr="006214B6" w14:paraId="41139F62" w14:textId="77777777" w:rsidTr="00414951">
        <w:tc>
          <w:tcPr>
            <w:tcW w:w="2972" w:type="dxa"/>
            <w:shd w:val="clear" w:color="auto" w:fill="auto"/>
          </w:tcPr>
          <w:p w14:paraId="650C580B" w14:textId="69A38E34" w:rsidR="006214B6" w:rsidRPr="006214B6" w:rsidRDefault="006214B6" w:rsidP="0056367D">
            <w:pPr>
              <w:spacing w:before="40" w:after="40"/>
              <w:rPr>
                <w:rFonts w:cs="Arial"/>
                <w:color w:val="000000" w:themeColor="text1"/>
                <w:szCs w:val="20"/>
                <w:lang w:eastAsia="en-AU"/>
              </w:rPr>
            </w:pPr>
            <w:r w:rsidRPr="006214B6">
              <w:rPr>
                <w:rFonts w:cs="Arial"/>
                <w:color w:val="000000" w:themeColor="text1"/>
                <w:szCs w:val="20"/>
                <w:highlight w:val="yellow"/>
                <w:lang w:eastAsia="en-AU"/>
              </w:rPr>
              <w:t>(Insert details)</w:t>
            </w:r>
          </w:p>
        </w:tc>
        <w:tc>
          <w:tcPr>
            <w:tcW w:w="1985" w:type="dxa"/>
            <w:shd w:val="clear" w:color="auto" w:fill="auto"/>
          </w:tcPr>
          <w:p w14:paraId="259A7956" w14:textId="1BB2066B" w:rsidR="006214B6" w:rsidRPr="006214B6" w:rsidRDefault="006214B6" w:rsidP="0056367D">
            <w:pPr>
              <w:spacing w:before="40" w:after="40" w:line="240" w:lineRule="auto"/>
              <w:rPr>
                <w:rFonts w:cs="Arial"/>
                <w:color w:val="FF0000"/>
                <w:szCs w:val="20"/>
                <w:lang w:eastAsia="en-AU"/>
              </w:rPr>
            </w:pPr>
            <w:r w:rsidRPr="006214B6">
              <w:rPr>
                <w:rFonts w:cs="Arial"/>
                <w:color w:val="000000" w:themeColor="text1"/>
                <w:szCs w:val="20"/>
                <w:highlight w:val="yellow"/>
                <w:lang w:eastAsia="en-AU"/>
              </w:rPr>
              <w:t>(Insert details)</w:t>
            </w:r>
          </w:p>
        </w:tc>
        <w:tc>
          <w:tcPr>
            <w:tcW w:w="1842" w:type="dxa"/>
          </w:tcPr>
          <w:p w14:paraId="322D9BD4" w14:textId="7B6C0E82"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1ABFE7B7" w14:textId="6C564501"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4F2906D6" w14:textId="3AA64AC2"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73F811C9" w14:textId="3AC413F2"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0ECF4841" w14:textId="6DDB8EB4"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r>
      <w:tr w:rsidR="006214B6" w:rsidRPr="006214B6" w14:paraId="6503DAE8" w14:textId="77777777" w:rsidTr="00414951">
        <w:tc>
          <w:tcPr>
            <w:tcW w:w="2972" w:type="dxa"/>
            <w:shd w:val="clear" w:color="auto" w:fill="auto"/>
          </w:tcPr>
          <w:p w14:paraId="28D64E2A" w14:textId="429350E9" w:rsidR="006214B6" w:rsidRPr="006214B6" w:rsidRDefault="006214B6" w:rsidP="0056367D">
            <w:pPr>
              <w:spacing w:before="40" w:after="40"/>
              <w:rPr>
                <w:rFonts w:cs="Arial"/>
                <w:color w:val="000000" w:themeColor="text1"/>
                <w:szCs w:val="20"/>
                <w:lang w:eastAsia="en-AU"/>
              </w:rPr>
            </w:pPr>
            <w:r w:rsidRPr="006214B6">
              <w:rPr>
                <w:rFonts w:cs="Arial"/>
                <w:color w:val="000000" w:themeColor="text1"/>
                <w:szCs w:val="20"/>
                <w:highlight w:val="yellow"/>
                <w:lang w:eastAsia="en-AU"/>
              </w:rPr>
              <w:t>(Insert details)</w:t>
            </w:r>
          </w:p>
        </w:tc>
        <w:tc>
          <w:tcPr>
            <w:tcW w:w="1985" w:type="dxa"/>
            <w:shd w:val="clear" w:color="auto" w:fill="auto"/>
          </w:tcPr>
          <w:p w14:paraId="408179C0" w14:textId="17ACF789" w:rsidR="006214B6" w:rsidRPr="006214B6" w:rsidRDefault="006214B6" w:rsidP="0056367D">
            <w:pPr>
              <w:spacing w:before="40" w:after="40"/>
              <w:rPr>
                <w:rFonts w:cs="Arial"/>
                <w:szCs w:val="20"/>
                <w:lang w:eastAsia="en-AU"/>
              </w:rPr>
            </w:pPr>
            <w:r w:rsidRPr="006214B6">
              <w:rPr>
                <w:rFonts w:cs="Arial"/>
                <w:color w:val="000000" w:themeColor="text1"/>
                <w:szCs w:val="20"/>
                <w:highlight w:val="yellow"/>
                <w:lang w:eastAsia="en-AU"/>
              </w:rPr>
              <w:t>(Insert details)</w:t>
            </w:r>
          </w:p>
        </w:tc>
        <w:tc>
          <w:tcPr>
            <w:tcW w:w="1842" w:type="dxa"/>
          </w:tcPr>
          <w:p w14:paraId="42288215" w14:textId="7B757B06"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27133679" w14:textId="44A235FE"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271D8771" w14:textId="188ED8F5"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32E1B878" w14:textId="0F3E07FA"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c>
          <w:tcPr>
            <w:tcW w:w="1843" w:type="dxa"/>
          </w:tcPr>
          <w:p w14:paraId="186E92D6" w14:textId="1AFE9417" w:rsidR="006214B6" w:rsidRPr="006214B6" w:rsidRDefault="006214B6" w:rsidP="0056367D">
            <w:pPr>
              <w:spacing w:before="40" w:after="40"/>
              <w:rPr>
                <w:rFonts w:cs="Arial"/>
                <w:szCs w:val="20"/>
                <w:highlight w:val="yellow"/>
                <w:lang w:eastAsia="en-AU"/>
              </w:rPr>
            </w:pPr>
            <w:r w:rsidRPr="006214B6">
              <w:rPr>
                <w:rFonts w:cs="Arial"/>
                <w:color w:val="000000" w:themeColor="text1"/>
                <w:szCs w:val="20"/>
                <w:highlight w:val="yellow"/>
                <w:lang w:eastAsia="en-AU"/>
              </w:rPr>
              <w:t>(Insert details)</w:t>
            </w:r>
          </w:p>
        </w:tc>
      </w:tr>
    </w:tbl>
    <w:p w14:paraId="5FF1D4D7" w14:textId="77777777" w:rsidR="009164ED" w:rsidRPr="006214B6" w:rsidRDefault="009164ED" w:rsidP="006214B6">
      <w:pPr>
        <w:rPr>
          <w:color w:val="0070C0"/>
          <w:szCs w:val="24"/>
        </w:rPr>
      </w:pPr>
    </w:p>
    <w:p w14:paraId="5B7F1EC9" w14:textId="28582201" w:rsidR="009164ED" w:rsidRPr="006214B6" w:rsidRDefault="009164ED" w:rsidP="006214B6">
      <w:pPr>
        <w:rPr>
          <w:color w:val="0070C0"/>
          <w:szCs w:val="24"/>
        </w:rPr>
      </w:pPr>
      <w:bookmarkStart w:id="21" w:name="_Toc426711846"/>
      <w:r w:rsidRPr="006214B6">
        <w:rPr>
          <w:color w:val="0070C0"/>
          <w:szCs w:val="24"/>
        </w:rPr>
        <w:t>[</w:t>
      </w:r>
      <w:r w:rsidR="00970753">
        <w:rPr>
          <w:color w:val="0070C0"/>
          <w:szCs w:val="24"/>
        </w:rPr>
        <w:t>User note</w:t>
      </w:r>
      <w:r w:rsidRPr="006214B6">
        <w:rPr>
          <w:color w:val="0070C0"/>
          <w:szCs w:val="24"/>
        </w:rPr>
        <w:t>: consider which points may be negotiable and which are not negotiable</w:t>
      </w:r>
      <w:r w:rsidR="000B1271">
        <w:rPr>
          <w:color w:val="0070C0"/>
          <w:szCs w:val="24"/>
        </w:rPr>
        <w:t>, along with the priority of the various points</w:t>
      </w:r>
      <w:r w:rsidRPr="006214B6">
        <w:rPr>
          <w:color w:val="0070C0"/>
          <w:szCs w:val="24"/>
        </w:rPr>
        <w:t xml:space="preserve">. In some </w:t>
      </w:r>
      <w:r w:rsidR="000B1271" w:rsidRPr="006214B6">
        <w:rPr>
          <w:color w:val="0070C0"/>
          <w:szCs w:val="24"/>
        </w:rPr>
        <w:t>instances,</w:t>
      </w:r>
      <w:r w:rsidRPr="006214B6">
        <w:rPr>
          <w:color w:val="0070C0"/>
          <w:szCs w:val="24"/>
        </w:rPr>
        <w:t xml:space="preserve"> it may be possible to concede certain items to get a greater </w:t>
      </w:r>
      <w:r w:rsidR="00970753">
        <w:rPr>
          <w:color w:val="0070C0"/>
          <w:szCs w:val="24"/>
        </w:rPr>
        <w:t xml:space="preserve">overall </w:t>
      </w:r>
      <w:r w:rsidRPr="006214B6">
        <w:rPr>
          <w:color w:val="0070C0"/>
          <w:szCs w:val="24"/>
        </w:rPr>
        <w:t>value for money outcome.]</w:t>
      </w:r>
    </w:p>
    <w:p w14:paraId="36CCE754" w14:textId="77777777" w:rsidR="009164ED" w:rsidRPr="00B96332" w:rsidRDefault="009164ED" w:rsidP="009164ED">
      <w:pPr>
        <w:spacing w:after="0" w:line="240" w:lineRule="auto"/>
        <w:rPr>
          <w:rFonts w:cs="Arial"/>
          <w:b/>
          <w:bCs/>
          <w:color w:val="2F5496"/>
          <w:sz w:val="36"/>
          <w:szCs w:val="20"/>
          <w:lang w:eastAsia="en-AU"/>
        </w:rPr>
      </w:pPr>
      <w:r w:rsidRPr="00B96332">
        <w:rPr>
          <w:rFonts w:cs="Arial"/>
          <w:b/>
          <w:bCs/>
          <w:color w:val="2F5496"/>
          <w:sz w:val="36"/>
          <w:szCs w:val="20"/>
          <w:lang w:eastAsia="en-AU"/>
        </w:rPr>
        <w:br w:type="page"/>
      </w:r>
    </w:p>
    <w:p w14:paraId="6DD340FA" w14:textId="77777777" w:rsidR="009164ED" w:rsidRPr="00B96332" w:rsidRDefault="009164ED" w:rsidP="009164ED">
      <w:pPr>
        <w:autoSpaceDE w:val="0"/>
        <w:autoSpaceDN w:val="0"/>
        <w:adjustRightInd w:val="0"/>
        <w:spacing w:before="360" w:after="180"/>
        <w:contextualSpacing/>
        <w:outlineLvl w:val="0"/>
        <w:rPr>
          <w:rFonts w:cs="Arial"/>
          <w:b/>
          <w:bCs/>
          <w:color w:val="A70240"/>
          <w:sz w:val="36"/>
          <w:szCs w:val="20"/>
          <w:lang w:eastAsia="en-AU"/>
        </w:rPr>
        <w:sectPr w:rsidR="009164ED" w:rsidRPr="00B96332" w:rsidSect="0009241A">
          <w:footerReference w:type="default" r:id="rId18"/>
          <w:pgSz w:w="16838" w:h="11906" w:orient="landscape" w:code="9"/>
          <w:pgMar w:top="1134" w:right="1418" w:bottom="1134" w:left="833" w:header="482" w:footer="482" w:gutter="0"/>
          <w:cols w:space="708"/>
          <w:docGrid w:linePitch="360"/>
        </w:sectPr>
      </w:pPr>
    </w:p>
    <w:p w14:paraId="5C70B140" w14:textId="77777777" w:rsidR="009164ED" w:rsidRPr="000B1271" w:rsidRDefault="009164ED" w:rsidP="0009241A">
      <w:pPr>
        <w:pStyle w:val="Heading1"/>
        <w:rPr>
          <w:b w:val="0"/>
          <w:szCs w:val="24"/>
        </w:rPr>
      </w:pPr>
      <w:bookmarkStart w:id="22" w:name="_Toc27984256"/>
      <w:r w:rsidRPr="000B1271">
        <w:rPr>
          <w:b w:val="0"/>
          <w:szCs w:val="24"/>
        </w:rPr>
        <w:lastRenderedPageBreak/>
        <w:t>Strategies and tactics</w:t>
      </w:r>
      <w:bookmarkEnd w:id="21"/>
      <w:bookmarkEnd w:id="22"/>
      <w:r w:rsidRPr="000B1271">
        <w:rPr>
          <w:b w:val="0"/>
          <w:szCs w:val="24"/>
        </w:rPr>
        <w:t xml:space="preserve"> </w:t>
      </w:r>
    </w:p>
    <w:p w14:paraId="4B3ED097" w14:textId="7442EFF7" w:rsidR="000B1271" w:rsidRPr="000B1271" w:rsidRDefault="009164ED" w:rsidP="009164ED">
      <w:pPr>
        <w:spacing w:line="240" w:lineRule="auto"/>
        <w:rPr>
          <w:color w:val="0070C0"/>
          <w:szCs w:val="24"/>
        </w:rPr>
      </w:pPr>
      <w:r w:rsidRPr="000B1271">
        <w:rPr>
          <w:color w:val="0070C0"/>
          <w:szCs w:val="24"/>
        </w:rPr>
        <w:t>[</w:t>
      </w:r>
      <w:r w:rsidR="00970753">
        <w:rPr>
          <w:color w:val="0070C0"/>
          <w:szCs w:val="24"/>
        </w:rPr>
        <w:t>User note</w:t>
      </w:r>
      <w:r w:rsidRPr="000B1271">
        <w:rPr>
          <w:color w:val="0070C0"/>
          <w:szCs w:val="24"/>
        </w:rPr>
        <w:t xml:space="preserve">: </w:t>
      </w:r>
      <w:r w:rsidR="000B1271" w:rsidRPr="000B1271">
        <w:rPr>
          <w:color w:val="0070C0"/>
          <w:szCs w:val="24"/>
        </w:rPr>
        <w:t xml:space="preserve">there are a range of different styles </w:t>
      </w:r>
      <w:r w:rsidR="000B1271">
        <w:rPr>
          <w:color w:val="0070C0"/>
          <w:szCs w:val="24"/>
        </w:rPr>
        <w:t xml:space="preserve">and tactics </w:t>
      </w:r>
      <w:r w:rsidR="000B1271" w:rsidRPr="000B1271">
        <w:rPr>
          <w:color w:val="0070C0"/>
          <w:szCs w:val="24"/>
        </w:rPr>
        <w:t>that can be used during a neg</w:t>
      </w:r>
      <w:r w:rsidR="000B1271">
        <w:rPr>
          <w:color w:val="0070C0"/>
          <w:szCs w:val="24"/>
        </w:rPr>
        <w:t>otiation</w:t>
      </w:r>
      <w:r w:rsidRPr="000B1271">
        <w:rPr>
          <w:color w:val="0070C0"/>
          <w:szCs w:val="24"/>
        </w:rPr>
        <w:t>.</w:t>
      </w:r>
      <w:r w:rsidR="000B1271">
        <w:rPr>
          <w:color w:val="0070C0"/>
          <w:szCs w:val="24"/>
        </w:rPr>
        <w:t xml:space="preserve"> R</w:t>
      </w:r>
      <w:r w:rsidR="000B1271" w:rsidRPr="008C61D4">
        <w:rPr>
          <w:color w:val="0070C0"/>
          <w:szCs w:val="24"/>
        </w:rPr>
        <w:t xml:space="preserve">efer to the </w:t>
      </w:r>
      <w:hyperlink r:id="rId19" w:history="1">
        <w:r w:rsidR="000B1271">
          <w:rPr>
            <w:color w:val="0070C0"/>
            <w:szCs w:val="24"/>
            <w:u w:val="single"/>
          </w:rPr>
          <w:t>Negotiation</w:t>
        </w:r>
      </w:hyperlink>
      <w:r w:rsidR="000B1271" w:rsidRPr="008C61D4">
        <w:rPr>
          <w:color w:val="0070C0"/>
          <w:szCs w:val="24"/>
        </w:rPr>
        <w:t xml:space="preserve"> guidance for more information.]</w:t>
      </w:r>
    </w:p>
    <w:p w14:paraId="33E832E3" w14:textId="7E5C5FC9" w:rsidR="009164ED" w:rsidRPr="000B1271" w:rsidRDefault="009164ED" w:rsidP="009164ED">
      <w:pPr>
        <w:pStyle w:val="Heading2"/>
        <w:rPr>
          <w:b w:val="0"/>
        </w:rPr>
      </w:pPr>
      <w:bookmarkStart w:id="23" w:name="_Toc27984257"/>
      <w:r w:rsidRPr="000B1271">
        <w:rPr>
          <w:b w:val="0"/>
        </w:rPr>
        <w:t xml:space="preserve">Agency </w:t>
      </w:r>
      <w:r w:rsidR="000B1271" w:rsidRPr="000B1271">
        <w:rPr>
          <w:b w:val="0"/>
        </w:rPr>
        <w:t>approach to the negotiations</w:t>
      </w:r>
      <w:bookmarkEnd w:id="23"/>
    </w:p>
    <w:p w14:paraId="207EDDCD" w14:textId="74489EA3" w:rsidR="009164ED" w:rsidRPr="008C7F0D" w:rsidRDefault="008C7F0D" w:rsidP="00A52F6C">
      <w:pPr>
        <w:spacing w:before="60" w:line="240" w:lineRule="auto"/>
        <w:rPr>
          <w:szCs w:val="24"/>
        </w:rPr>
      </w:pPr>
      <w:r w:rsidRPr="008C7F0D">
        <w:rPr>
          <w:szCs w:val="24"/>
          <w:highlight w:val="yellow"/>
        </w:rPr>
        <w:t>(Insert information about the style of negotiation and any tactics the agency may employ</w:t>
      </w:r>
      <w:r w:rsidR="009164ED" w:rsidRPr="008C7F0D">
        <w:rPr>
          <w:szCs w:val="24"/>
          <w:highlight w:val="yellow"/>
        </w:rPr>
        <w:t>.</w:t>
      </w:r>
      <w:r w:rsidRPr="008C7F0D">
        <w:rPr>
          <w:szCs w:val="24"/>
          <w:highlight w:val="yellow"/>
        </w:rPr>
        <w:t>)</w:t>
      </w:r>
    </w:p>
    <w:p w14:paraId="3E0FB925" w14:textId="77777777" w:rsidR="009164ED" w:rsidRPr="000B1271" w:rsidRDefault="009164ED" w:rsidP="009164ED">
      <w:pPr>
        <w:pStyle w:val="Heading2"/>
        <w:rPr>
          <w:b w:val="0"/>
        </w:rPr>
      </w:pPr>
      <w:bookmarkStart w:id="24" w:name="_Toc27984258"/>
      <w:r w:rsidRPr="000B1271">
        <w:rPr>
          <w:b w:val="0"/>
        </w:rPr>
        <w:t>Supplier strategy and tactics</w:t>
      </w:r>
      <w:bookmarkEnd w:id="24"/>
    </w:p>
    <w:p w14:paraId="4B093BEE" w14:textId="6D699996" w:rsidR="008C7F0D" w:rsidRPr="000B1271" w:rsidRDefault="008C7F0D" w:rsidP="008C7F0D">
      <w:pPr>
        <w:spacing w:line="240" w:lineRule="auto"/>
        <w:rPr>
          <w:color w:val="0070C0"/>
          <w:szCs w:val="24"/>
        </w:rPr>
      </w:pPr>
      <w:r w:rsidRPr="000B1271">
        <w:rPr>
          <w:color w:val="0070C0"/>
          <w:szCs w:val="24"/>
        </w:rPr>
        <w:t>[</w:t>
      </w:r>
      <w:r w:rsidR="00970753">
        <w:rPr>
          <w:color w:val="0070C0"/>
          <w:szCs w:val="24"/>
        </w:rPr>
        <w:t>User note</w:t>
      </w:r>
      <w:r w:rsidRPr="000B1271">
        <w:rPr>
          <w:color w:val="0070C0"/>
          <w:szCs w:val="24"/>
        </w:rPr>
        <w:t xml:space="preserve">: </w:t>
      </w:r>
      <w:r>
        <w:rPr>
          <w:color w:val="0070C0"/>
          <w:szCs w:val="24"/>
        </w:rPr>
        <w:t>it is good practice to document the potential strategies and tactics the supplier may employ and consider strategies in advance to counter any such approaches</w:t>
      </w:r>
      <w:r w:rsidRPr="008C61D4">
        <w:rPr>
          <w:color w:val="0070C0"/>
          <w:szCs w:val="24"/>
        </w:rPr>
        <w:t>.]</w:t>
      </w:r>
    </w:p>
    <w:p w14:paraId="7C3E98B4" w14:textId="4556484F" w:rsidR="009164ED" w:rsidRPr="008C7F0D" w:rsidRDefault="009164ED" w:rsidP="008C7F0D">
      <w:pPr>
        <w:spacing w:before="60" w:line="240" w:lineRule="auto"/>
        <w:rPr>
          <w:szCs w:val="24"/>
        </w:rPr>
      </w:pPr>
      <w:r w:rsidRPr="008C7F0D">
        <w:rPr>
          <w:szCs w:val="24"/>
        </w:rPr>
        <w:t xml:space="preserve">It is anticipated the following </w:t>
      </w:r>
      <w:r w:rsidR="008C7F0D" w:rsidRPr="008C7F0D">
        <w:rPr>
          <w:szCs w:val="24"/>
        </w:rPr>
        <w:t>strategies/</w:t>
      </w:r>
      <w:r w:rsidRPr="008C7F0D">
        <w:rPr>
          <w:szCs w:val="24"/>
        </w:rPr>
        <w:t>tactics may be used by the supplier</w:t>
      </w:r>
      <w:r w:rsidR="008C7F0D" w:rsidRPr="008C7F0D">
        <w:rPr>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237"/>
      </w:tblGrid>
      <w:tr w:rsidR="008C7F0D" w:rsidRPr="008C7F0D" w14:paraId="14767CE8" w14:textId="77777777" w:rsidTr="00A730F7">
        <w:tc>
          <w:tcPr>
            <w:tcW w:w="2830" w:type="dxa"/>
            <w:shd w:val="clear" w:color="auto" w:fill="5D6771"/>
          </w:tcPr>
          <w:p w14:paraId="7006CA9E" w14:textId="7796DF99" w:rsidR="008C7F0D" w:rsidRPr="008C7F0D" w:rsidRDefault="008C7F0D" w:rsidP="0056367D">
            <w:pPr>
              <w:spacing w:before="40" w:after="40"/>
              <w:rPr>
                <w:rFonts w:cs="Arial"/>
                <w:b/>
                <w:color w:val="FFFFFF" w:themeColor="background1"/>
                <w:szCs w:val="20"/>
                <w:lang w:eastAsia="en-AU"/>
              </w:rPr>
            </w:pPr>
            <w:r w:rsidRPr="008C7F0D">
              <w:rPr>
                <w:rFonts w:cs="Arial"/>
                <w:b/>
                <w:color w:val="FFFFFF" w:themeColor="background1"/>
                <w:szCs w:val="20"/>
                <w:lang w:eastAsia="en-AU"/>
              </w:rPr>
              <w:t>Potential strategy or tactic</w:t>
            </w:r>
          </w:p>
        </w:tc>
        <w:tc>
          <w:tcPr>
            <w:tcW w:w="6237" w:type="dxa"/>
            <w:shd w:val="clear" w:color="auto" w:fill="5D6771"/>
          </w:tcPr>
          <w:p w14:paraId="4F97FA9F" w14:textId="21147464" w:rsidR="008C7F0D" w:rsidRPr="008C7F0D" w:rsidRDefault="008C7F0D" w:rsidP="0056367D">
            <w:pPr>
              <w:spacing w:before="40" w:after="40"/>
              <w:rPr>
                <w:rFonts w:cs="Arial"/>
                <w:b/>
                <w:color w:val="FFFFFF" w:themeColor="background1"/>
                <w:szCs w:val="20"/>
                <w:lang w:eastAsia="en-AU"/>
              </w:rPr>
            </w:pPr>
            <w:r>
              <w:rPr>
                <w:rFonts w:cs="Arial"/>
                <w:b/>
                <w:color w:val="FFFFFF" w:themeColor="background1"/>
                <w:szCs w:val="20"/>
                <w:lang w:eastAsia="en-AU"/>
              </w:rPr>
              <w:t>Possible c</w:t>
            </w:r>
            <w:r w:rsidRPr="008C7F0D">
              <w:rPr>
                <w:rFonts w:cs="Arial"/>
                <w:b/>
                <w:color w:val="FFFFFF" w:themeColor="background1"/>
                <w:szCs w:val="20"/>
                <w:lang w:eastAsia="en-AU"/>
              </w:rPr>
              <w:t>ounter approach</w:t>
            </w:r>
          </w:p>
        </w:tc>
      </w:tr>
      <w:tr w:rsidR="008C7F0D" w:rsidRPr="008C7F0D" w14:paraId="440B2824" w14:textId="77777777" w:rsidTr="00A730F7">
        <w:tc>
          <w:tcPr>
            <w:tcW w:w="2830" w:type="dxa"/>
            <w:shd w:val="clear" w:color="auto" w:fill="auto"/>
          </w:tcPr>
          <w:p w14:paraId="17128ABA" w14:textId="25F944B5" w:rsidR="008C7F0D" w:rsidRPr="008C7F0D" w:rsidRDefault="008C7F0D" w:rsidP="008C7F0D">
            <w:pPr>
              <w:spacing w:before="40" w:after="40" w:line="240" w:lineRule="auto"/>
              <w:rPr>
                <w:rFonts w:cs="Arial"/>
                <w:color w:val="FF0000"/>
                <w:szCs w:val="20"/>
                <w:lang w:eastAsia="en-AU"/>
              </w:rPr>
            </w:pPr>
            <w:r w:rsidRPr="008C7F0D">
              <w:rPr>
                <w:rFonts w:cs="Arial"/>
                <w:szCs w:val="20"/>
                <w:highlight w:val="yellow"/>
                <w:lang w:eastAsia="en-AU"/>
              </w:rPr>
              <w:t>(Insert details)</w:t>
            </w:r>
          </w:p>
        </w:tc>
        <w:tc>
          <w:tcPr>
            <w:tcW w:w="6237" w:type="dxa"/>
            <w:shd w:val="clear" w:color="auto" w:fill="auto"/>
          </w:tcPr>
          <w:p w14:paraId="3D60C24F" w14:textId="01F1DA84" w:rsidR="008C7F0D" w:rsidRPr="008C7F0D" w:rsidRDefault="008C7F0D" w:rsidP="008C7F0D">
            <w:pPr>
              <w:spacing w:before="40" w:after="40" w:line="240" w:lineRule="auto"/>
              <w:rPr>
                <w:rFonts w:cs="Arial"/>
                <w:szCs w:val="20"/>
                <w:lang w:eastAsia="en-AU"/>
              </w:rPr>
            </w:pPr>
            <w:r w:rsidRPr="008C7F0D">
              <w:rPr>
                <w:rFonts w:cs="Arial"/>
                <w:szCs w:val="20"/>
                <w:highlight w:val="yellow"/>
                <w:lang w:eastAsia="en-AU"/>
              </w:rPr>
              <w:t>(Insert details)</w:t>
            </w:r>
          </w:p>
        </w:tc>
      </w:tr>
      <w:tr w:rsidR="008C7F0D" w:rsidRPr="008C7F0D" w14:paraId="5DB7836C" w14:textId="77777777" w:rsidTr="00A730F7">
        <w:tc>
          <w:tcPr>
            <w:tcW w:w="2830" w:type="dxa"/>
            <w:shd w:val="clear" w:color="auto" w:fill="auto"/>
          </w:tcPr>
          <w:p w14:paraId="272998BA" w14:textId="437080DE" w:rsidR="008C7F0D" w:rsidRPr="008C7F0D" w:rsidRDefault="008C7F0D" w:rsidP="008C7F0D">
            <w:pPr>
              <w:spacing w:before="40" w:after="40" w:line="240" w:lineRule="auto"/>
              <w:rPr>
                <w:rFonts w:cs="Arial"/>
                <w:color w:val="FF0000"/>
                <w:szCs w:val="20"/>
                <w:lang w:eastAsia="en-AU"/>
              </w:rPr>
            </w:pPr>
            <w:r w:rsidRPr="008C7F0D">
              <w:rPr>
                <w:rFonts w:cs="Arial"/>
                <w:szCs w:val="20"/>
                <w:highlight w:val="yellow"/>
                <w:lang w:eastAsia="en-AU"/>
              </w:rPr>
              <w:t>(Insert details)</w:t>
            </w:r>
          </w:p>
        </w:tc>
        <w:tc>
          <w:tcPr>
            <w:tcW w:w="6237" w:type="dxa"/>
            <w:shd w:val="clear" w:color="auto" w:fill="auto"/>
          </w:tcPr>
          <w:p w14:paraId="01D4D9E3" w14:textId="3658B991" w:rsidR="008C7F0D" w:rsidRPr="008C7F0D" w:rsidRDefault="008C7F0D" w:rsidP="008C7F0D">
            <w:pPr>
              <w:spacing w:before="40" w:after="40" w:line="240" w:lineRule="auto"/>
              <w:rPr>
                <w:rFonts w:cs="Arial"/>
                <w:color w:val="7C012F" w:themeColor="accent1" w:themeShade="BF"/>
                <w:szCs w:val="20"/>
                <w:lang w:eastAsia="en-AU"/>
              </w:rPr>
            </w:pPr>
            <w:r w:rsidRPr="008C7F0D">
              <w:rPr>
                <w:rFonts w:cs="Arial"/>
                <w:szCs w:val="20"/>
                <w:highlight w:val="yellow"/>
                <w:lang w:eastAsia="en-AU"/>
              </w:rPr>
              <w:t>(Insert details)</w:t>
            </w:r>
          </w:p>
        </w:tc>
      </w:tr>
      <w:tr w:rsidR="008C7F0D" w:rsidRPr="008C7F0D" w14:paraId="20297B06" w14:textId="77777777" w:rsidTr="00A730F7">
        <w:tc>
          <w:tcPr>
            <w:tcW w:w="2830" w:type="dxa"/>
            <w:shd w:val="clear" w:color="auto" w:fill="auto"/>
          </w:tcPr>
          <w:p w14:paraId="15E0B1FD" w14:textId="6BACC0AD" w:rsidR="008C7F0D" w:rsidRPr="008C7F0D" w:rsidRDefault="008C7F0D" w:rsidP="008C7F0D">
            <w:pPr>
              <w:spacing w:before="40" w:after="40" w:line="240" w:lineRule="auto"/>
              <w:rPr>
                <w:rFonts w:cs="Arial"/>
                <w:color w:val="FF0000"/>
                <w:szCs w:val="20"/>
                <w:lang w:eastAsia="en-AU"/>
              </w:rPr>
            </w:pPr>
            <w:r w:rsidRPr="008C7F0D">
              <w:rPr>
                <w:rFonts w:cs="Arial"/>
                <w:szCs w:val="20"/>
                <w:highlight w:val="yellow"/>
                <w:lang w:eastAsia="en-AU"/>
              </w:rPr>
              <w:t>(Insert details)</w:t>
            </w:r>
          </w:p>
        </w:tc>
        <w:tc>
          <w:tcPr>
            <w:tcW w:w="6237" w:type="dxa"/>
            <w:shd w:val="clear" w:color="auto" w:fill="auto"/>
          </w:tcPr>
          <w:p w14:paraId="6818F2DA" w14:textId="04D3D1B0" w:rsidR="008C7F0D" w:rsidRPr="008C7F0D" w:rsidRDefault="008C7F0D" w:rsidP="008C7F0D">
            <w:pPr>
              <w:spacing w:before="40" w:after="40" w:line="240" w:lineRule="auto"/>
              <w:rPr>
                <w:rFonts w:cs="Arial"/>
                <w:color w:val="7C012F" w:themeColor="accent1" w:themeShade="BF"/>
                <w:szCs w:val="20"/>
                <w:lang w:eastAsia="en-AU"/>
              </w:rPr>
            </w:pPr>
            <w:r w:rsidRPr="008C7F0D">
              <w:rPr>
                <w:rFonts w:cs="Arial"/>
                <w:szCs w:val="20"/>
                <w:highlight w:val="yellow"/>
                <w:lang w:eastAsia="en-AU"/>
              </w:rPr>
              <w:t>(Insert details)</w:t>
            </w:r>
          </w:p>
        </w:tc>
      </w:tr>
    </w:tbl>
    <w:p w14:paraId="55D88F4B" w14:textId="77777777" w:rsidR="009164ED" w:rsidRPr="008C7F0D" w:rsidRDefault="009164ED" w:rsidP="009164ED">
      <w:pPr>
        <w:pStyle w:val="Heading1"/>
        <w:rPr>
          <w:b w:val="0"/>
          <w:szCs w:val="24"/>
        </w:rPr>
      </w:pPr>
      <w:bookmarkStart w:id="25" w:name="_Toc426711848"/>
      <w:bookmarkStart w:id="26" w:name="_Toc27984259"/>
      <w:r w:rsidRPr="008C7F0D">
        <w:rPr>
          <w:b w:val="0"/>
          <w:szCs w:val="24"/>
        </w:rPr>
        <w:t>Risks</w:t>
      </w:r>
      <w:bookmarkEnd w:id="25"/>
      <w:bookmarkEnd w:id="26"/>
    </w:p>
    <w:p w14:paraId="6FFE0EF4" w14:textId="4B2AAA99" w:rsidR="009164ED" w:rsidRDefault="009164ED" w:rsidP="008C7F0D">
      <w:pPr>
        <w:spacing w:before="60" w:line="240" w:lineRule="auto"/>
        <w:rPr>
          <w:szCs w:val="24"/>
        </w:rPr>
      </w:pPr>
      <w:r w:rsidRPr="008C7F0D">
        <w:rPr>
          <w:szCs w:val="24"/>
        </w:rPr>
        <w:t xml:space="preserve">The following risks have been identified </w:t>
      </w:r>
      <w:r w:rsidR="008C7F0D">
        <w:rPr>
          <w:szCs w:val="24"/>
        </w:rPr>
        <w:t>in relation to the negotiation process</w:t>
      </w:r>
      <w:r w:rsidRPr="008C7F0D">
        <w:rPr>
          <w:szCs w:val="24"/>
        </w:rPr>
        <w:t>.</w:t>
      </w:r>
    </w:p>
    <w:p w14:paraId="2CF661A0" w14:textId="3C647B1C" w:rsidR="00387FC8" w:rsidRPr="000B1271" w:rsidRDefault="00387FC8" w:rsidP="00387FC8">
      <w:pPr>
        <w:spacing w:line="240" w:lineRule="auto"/>
        <w:rPr>
          <w:color w:val="0070C0"/>
          <w:szCs w:val="24"/>
        </w:rPr>
      </w:pPr>
      <w:r w:rsidRPr="000B1271">
        <w:rPr>
          <w:color w:val="0070C0"/>
          <w:szCs w:val="24"/>
        </w:rPr>
        <w:t>[</w:t>
      </w:r>
      <w:r w:rsidR="00970753">
        <w:rPr>
          <w:color w:val="0070C0"/>
          <w:szCs w:val="24"/>
        </w:rPr>
        <w:t>User note</w:t>
      </w:r>
      <w:r w:rsidRPr="000B1271">
        <w:rPr>
          <w:color w:val="0070C0"/>
          <w:szCs w:val="24"/>
        </w:rPr>
        <w:t xml:space="preserve">: </w:t>
      </w:r>
      <w:r>
        <w:rPr>
          <w:color w:val="0070C0"/>
          <w:szCs w:val="24"/>
        </w:rPr>
        <w:t xml:space="preserve">refer to your agency’s risk management framework </w:t>
      </w:r>
      <w:r w:rsidR="00A730F7">
        <w:rPr>
          <w:color w:val="0070C0"/>
          <w:szCs w:val="24"/>
        </w:rPr>
        <w:t>in order to determine the likelihood, consequence and risk ratings your agency uses</w:t>
      </w:r>
      <w:r w:rsidRPr="008C61D4">
        <w:rPr>
          <w:color w:val="0070C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503"/>
        <w:gridCol w:w="1668"/>
        <w:gridCol w:w="1337"/>
        <w:gridCol w:w="1356"/>
        <w:gridCol w:w="1650"/>
      </w:tblGrid>
      <w:tr w:rsidR="008C7F0D" w:rsidRPr="008C7F0D" w14:paraId="4FE0E524" w14:textId="69C51308" w:rsidTr="00AC0BB1">
        <w:tc>
          <w:tcPr>
            <w:tcW w:w="1502" w:type="dxa"/>
            <w:shd w:val="clear" w:color="auto" w:fill="5D6771"/>
          </w:tcPr>
          <w:p w14:paraId="3FA68900" w14:textId="28CE60EE" w:rsidR="008C7F0D" w:rsidRPr="008C7F0D" w:rsidRDefault="008C7F0D" w:rsidP="008C7F0D">
            <w:pPr>
              <w:spacing w:before="40" w:after="40"/>
              <w:rPr>
                <w:rFonts w:cs="Arial"/>
                <w:b/>
                <w:color w:val="FFFFFF"/>
                <w:szCs w:val="20"/>
                <w:lang w:eastAsia="en-AU"/>
              </w:rPr>
            </w:pPr>
            <w:r w:rsidRPr="008C7F0D">
              <w:rPr>
                <w:rFonts w:cs="Arial"/>
                <w:b/>
                <w:color w:val="FFFFFF"/>
                <w:szCs w:val="20"/>
                <w:lang w:eastAsia="en-AU"/>
              </w:rPr>
              <w:t>Risk</w:t>
            </w:r>
          </w:p>
        </w:tc>
        <w:tc>
          <w:tcPr>
            <w:tcW w:w="1503" w:type="dxa"/>
            <w:shd w:val="clear" w:color="auto" w:fill="5D6771"/>
          </w:tcPr>
          <w:p w14:paraId="72E28CB4" w14:textId="765A7877" w:rsidR="008C7F0D" w:rsidRPr="008C7F0D" w:rsidRDefault="008C7F0D" w:rsidP="008C7F0D">
            <w:pPr>
              <w:spacing w:before="40" w:after="40"/>
              <w:rPr>
                <w:rFonts w:cs="Arial"/>
                <w:b/>
                <w:color w:val="FFFFFF"/>
                <w:szCs w:val="20"/>
                <w:lang w:eastAsia="en-AU"/>
              </w:rPr>
            </w:pPr>
            <w:r>
              <w:rPr>
                <w:rFonts w:cs="Arial"/>
                <w:b/>
                <w:color w:val="FFFFFF"/>
                <w:szCs w:val="20"/>
                <w:lang w:eastAsia="en-AU"/>
              </w:rPr>
              <w:t>Likelihood</w:t>
            </w:r>
          </w:p>
        </w:tc>
        <w:tc>
          <w:tcPr>
            <w:tcW w:w="1668" w:type="dxa"/>
            <w:shd w:val="clear" w:color="auto" w:fill="5D6771"/>
          </w:tcPr>
          <w:p w14:paraId="20E35B3F" w14:textId="63C61718" w:rsidR="008C7F0D" w:rsidRPr="008C7F0D" w:rsidRDefault="008C7F0D" w:rsidP="008C7F0D">
            <w:pPr>
              <w:spacing w:before="40" w:after="40"/>
              <w:rPr>
                <w:rFonts w:cs="Arial"/>
                <w:b/>
                <w:color w:val="FFFFFF"/>
                <w:szCs w:val="20"/>
                <w:lang w:eastAsia="en-AU"/>
              </w:rPr>
            </w:pPr>
            <w:r>
              <w:rPr>
                <w:rFonts w:cs="Arial"/>
                <w:b/>
                <w:color w:val="FFFFFF"/>
                <w:szCs w:val="20"/>
                <w:lang w:eastAsia="en-AU"/>
              </w:rPr>
              <w:t>Consequence</w:t>
            </w:r>
          </w:p>
        </w:tc>
        <w:tc>
          <w:tcPr>
            <w:tcW w:w="1337" w:type="dxa"/>
            <w:shd w:val="clear" w:color="auto" w:fill="5D6771"/>
          </w:tcPr>
          <w:p w14:paraId="783CCF12" w14:textId="04A88F42" w:rsidR="008C7F0D" w:rsidRPr="008C7F0D" w:rsidRDefault="008C7F0D" w:rsidP="008C7F0D">
            <w:pPr>
              <w:spacing w:before="40" w:after="40"/>
              <w:rPr>
                <w:rFonts w:cs="Arial"/>
                <w:b/>
                <w:color w:val="FFFFFF"/>
                <w:szCs w:val="20"/>
                <w:lang w:eastAsia="en-AU"/>
              </w:rPr>
            </w:pPr>
            <w:r>
              <w:rPr>
                <w:rFonts w:cs="Arial"/>
                <w:b/>
                <w:color w:val="FFFFFF"/>
                <w:szCs w:val="20"/>
                <w:lang w:eastAsia="en-AU"/>
              </w:rPr>
              <w:t>Risk rating</w:t>
            </w:r>
          </w:p>
        </w:tc>
        <w:tc>
          <w:tcPr>
            <w:tcW w:w="1356" w:type="dxa"/>
            <w:shd w:val="clear" w:color="auto" w:fill="5D6771"/>
          </w:tcPr>
          <w:p w14:paraId="7F012EC0" w14:textId="41C49ABC" w:rsidR="008C7F0D" w:rsidRPr="008C7F0D" w:rsidRDefault="008C7F0D" w:rsidP="008C7F0D">
            <w:pPr>
              <w:spacing w:before="40" w:after="40"/>
              <w:rPr>
                <w:rFonts w:cs="Arial"/>
                <w:b/>
                <w:color w:val="FFFFFF"/>
                <w:szCs w:val="20"/>
                <w:lang w:eastAsia="en-AU"/>
              </w:rPr>
            </w:pPr>
            <w:r w:rsidRPr="008C7F0D">
              <w:rPr>
                <w:rFonts w:cs="Arial"/>
                <w:b/>
                <w:color w:val="FFFFFF"/>
                <w:szCs w:val="20"/>
                <w:lang w:eastAsia="en-AU"/>
              </w:rPr>
              <w:t>Mitigation strategy</w:t>
            </w:r>
          </w:p>
        </w:tc>
        <w:tc>
          <w:tcPr>
            <w:tcW w:w="1650" w:type="dxa"/>
            <w:shd w:val="clear" w:color="auto" w:fill="5D6771"/>
          </w:tcPr>
          <w:p w14:paraId="48780774" w14:textId="4EA90333" w:rsidR="008C7F0D" w:rsidRPr="008C7F0D" w:rsidRDefault="008C7F0D" w:rsidP="008C7F0D">
            <w:pPr>
              <w:spacing w:before="40" w:after="40"/>
              <w:rPr>
                <w:rFonts w:cs="Arial"/>
                <w:b/>
                <w:color w:val="FFFFFF"/>
                <w:szCs w:val="20"/>
                <w:lang w:eastAsia="en-AU"/>
              </w:rPr>
            </w:pPr>
            <w:r>
              <w:rPr>
                <w:rFonts w:cs="Arial"/>
                <w:b/>
                <w:color w:val="FFFFFF"/>
                <w:szCs w:val="20"/>
                <w:lang w:eastAsia="en-AU"/>
              </w:rPr>
              <w:t>Responsibility for risk</w:t>
            </w:r>
          </w:p>
        </w:tc>
      </w:tr>
      <w:tr w:rsidR="008C7F0D" w:rsidRPr="008C7F0D" w14:paraId="0864FD13" w14:textId="3FC2B60C" w:rsidTr="00AC0BB1">
        <w:tc>
          <w:tcPr>
            <w:tcW w:w="1502" w:type="dxa"/>
            <w:shd w:val="clear" w:color="auto" w:fill="auto"/>
          </w:tcPr>
          <w:p w14:paraId="01C37CCF" w14:textId="0834CA8E" w:rsidR="008C7F0D" w:rsidRPr="00A730F7" w:rsidRDefault="00A730F7" w:rsidP="008C7F0D">
            <w:pPr>
              <w:spacing w:before="40" w:after="40"/>
              <w:rPr>
                <w:rFonts w:cs="Arial"/>
                <w:szCs w:val="20"/>
                <w:highlight w:val="yellow"/>
                <w:lang w:eastAsia="en-AU"/>
              </w:rPr>
            </w:pPr>
            <w:r w:rsidRPr="00A730F7">
              <w:rPr>
                <w:rFonts w:cs="Arial"/>
                <w:szCs w:val="20"/>
                <w:highlight w:val="yellow"/>
                <w:lang w:eastAsia="en-AU"/>
              </w:rPr>
              <w:t>(Insert risk)</w:t>
            </w:r>
          </w:p>
        </w:tc>
        <w:tc>
          <w:tcPr>
            <w:tcW w:w="1503" w:type="dxa"/>
            <w:shd w:val="clear" w:color="auto" w:fill="auto"/>
          </w:tcPr>
          <w:p w14:paraId="4397C5CD" w14:textId="448654EE" w:rsidR="008C7F0D" w:rsidRPr="00A730F7" w:rsidRDefault="00A730F7" w:rsidP="008C7F0D">
            <w:pPr>
              <w:spacing w:before="40" w:after="40"/>
              <w:rPr>
                <w:rFonts w:cs="Arial"/>
                <w:szCs w:val="20"/>
                <w:highlight w:val="yellow"/>
                <w:lang w:eastAsia="en-AU"/>
              </w:rPr>
            </w:pPr>
            <w:r w:rsidRPr="00A730F7">
              <w:rPr>
                <w:rFonts w:cs="Arial"/>
                <w:szCs w:val="20"/>
                <w:highlight w:val="yellow"/>
                <w:lang w:eastAsia="en-AU"/>
              </w:rPr>
              <w:t xml:space="preserve">(Insert </w:t>
            </w:r>
            <w:r>
              <w:rPr>
                <w:rFonts w:cs="Arial"/>
                <w:szCs w:val="20"/>
                <w:highlight w:val="yellow"/>
                <w:lang w:eastAsia="en-AU"/>
              </w:rPr>
              <w:t xml:space="preserve">the </w:t>
            </w:r>
            <w:r w:rsidRPr="00A730F7">
              <w:rPr>
                <w:rFonts w:cs="Arial"/>
                <w:szCs w:val="20"/>
                <w:highlight w:val="yellow"/>
                <w:lang w:eastAsia="en-AU"/>
              </w:rPr>
              <w:t>likelihood of the risk occurring)</w:t>
            </w:r>
          </w:p>
        </w:tc>
        <w:tc>
          <w:tcPr>
            <w:tcW w:w="1668" w:type="dxa"/>
          </w:tcPr>
          <w:p w14:paraId="503D2548" w14:textId="1E265620" w:rsidR="008C7F0D" w:rsidRPr="00A730F7" w:rsidRDefault="00A730F7" w:rsidP="008C7F0D">
            <w:pPr>
              <w:spacing w:before="40" w:after="40"/>
              <w:rPr>
                <w:rFonts w:cs="Arial"/>
                <w:szCs w:val="20"/>
                <w:highlight w:val="yellow"/>
                <w:lang w:eastAsia="en-AU"/>
              </w:rPr>
            </w:pPr>
            <w:r w:rsidRPr="00A730F7">
              <w:rPr>
                <w:rFonts w:cs="Arial"/>
                <w:szCs w:val="20"/>
                <w:highlight w:val="yellow"/>
                <w:lang w:eastAsia="en-AU"/>
              </w:rPr>
              <w:t xml:space="preserve">(Insert the consequence </w:t>
            </w:r>
            <w:r>
              <w:rPr>
                <w:rFonts w:cs="Arial"/>
                <w:szCs w:val="20"/>
                <w:highlight w:val="yellow"/>
                <w:lang w:eastAsia="en-AU"/>
              </w:rPr>
              <w:t xml:space="preserve">if the </w:t>
            </w:r>
            <w:r w:rsidRPr="00A730F7">
              <w:rPr>
                <w:rFonts w:cs="Arial"/>
                <w:szCs w:val="20"/>
                <w:highlight w:val="yellow"/>
                <w:lang w:eastAsia="en-AU"/>
              </w:rPr>
              <w:t>risk occur</w:t>
            </w:r>
            <w:r>
              <w:rPr>
                <w:rFonts w:cs="Arial"/>
                <w:szCs w:val="20"/>
                <w:highlight w:val="yellow"/>
                <w:lang w:eastAsia="en-AU"/>
              </w:rPr>
              <w:t>s</w:t>
            </w:r>
            <w:r w:rsidRPr="00A730F7">
              <w:rPr>
                <w:rFonts w:cs="Arial"/>
                <w:szCs w:val="20"/>
                <w:highlight w:val="yellow"/>
                <w:lang w:eastAsia="en-AU"/>
              </w:rPr>
              <w:t>)</w:t>
            </w:r>
          </w:p>
        </w:tc>
        <w:tc>
          <w:tcPr>
            <w:tcW w:w="1337" w:type="dxa"/>
          </w:tcPr>
          <w:p w14:paraId="308C1095" w14:textId="4A0E693A" w:rsidR="008C7F0D" w:rsidRPr="00A730F7" w:rsidRDefault="00A730F7" w:rsidP="008C7F0D">
            <w:pPr>
              <w:spacing w:before="40" w:after="40"/>
              <w:rPr>
                <w:rFonts w:cs="Arial"/>
                <w:szCs w:val="20"/>
                <w:highlight w:val="yellow"/>
                <w:lang w:eastAsia="en-AU"/>
              </w:rPr>
            </w:pPr>
            <w:r w:rsidRPr="00A730F7">
              <w:rPr>
                <w:rFonts w:cs="Arial"/>
                <w:szCs w:val="20"/>
                <w:highlight w:val="yellow"/>
                <w:lang w:eastAsia="en-AU"/>
              </w:rPr>
              <w:t>(Insert the risk rating)</w:t>
            </w:r>
          </w:p>
        </w:tc>
        <w:tc>
          <w:tcPr>
            <w:tcW w:w="1356" w:type="dxa"/>
          </w:tcPr>
          <w:p w14:paraId="1362A9B4" w14:textId="500CCA0F" w:rsidR="008C7F0D" w:rsidRPr="00A730F7" w:rsidRDefault="00A730F7" w:rsidP="008C7F0D">
            <w:pPr>
              <w:spacing w:before="40" w:after="40"/>
              <w:rPr>
                <w:rFonts w:cs="Arial"/>
                <w:szCs w:val="20"/>
                <w:highlight w:val="yellow"/>
                <w:lang w:eastAsia="en-AU"/>
              </w:rPr>
            </w:pPr>
            <w:r w:rsidRPr="00A730F7">
              <w:rPr>
                <w:rFonts w:cs="Arial"/>
                <w:szCs w:val="20"/>
                <w:highlight w:val="yellow"/>
                <w:lang w:eastAsia="en-AU"/>
              </w:rPr>
              <w:t>(Insert the identified risk mitigation strategy (or strategies))</w:t>
            </w:r>
          </w:p>
        </w:tc>
        <w:tc>
          <w:tcPr>
            <w:tcW w:w="1650" w:type="dxa"/>
          </w:tcPr>
          <w:p w14:paraId="2BCEBA16" w14:textId="4A5EBADF" w:rsidR="008C7F0D" w:rsidRPr="00A730F7" w:rsidRDefault="00A730F7" w:rsidP="008C7F0D">
            <w:pPr>
              <w:spacing w:before="40" w:after="40"/>
              <w:rPr>
                <w:rFonts w:cs="Arial"/>
                <w:szCs w:val="20"/>
                <w:highlight w:val="yellow"/>
                <w:lang w:eastAsia="en-AU"/>
              </w:rPr>
            </w:pPr>
            <w:r w:rsidRPr="00A730F7">
              <w:rPr>
                <w:rFonts w:cs="Arial"/>
                <w:szCs w:val="20"/>
                <w:highlight w:val="yellow"/>
                <w:lang w:eastAsia="en-AU"/>
              </w:rPr>
              <w:t>(Insert who is responsible for managing the risk)</w:t>
            </w:r>
          </w:p>
        </w:tc>
      </w:tr>
      <w:tr w:rsidR="00A730F7" w:rsidRPr="008C7F0D" w14:paraId="486C55BD" w14:textId="34C59BA9" w:rsidTr="00AC0BB1">
        <w:tc>
          <w:tcPr>
            <w:tcW w:w="1502" w:type="dxa"/>
            <w:shd w:val="clear" w:color="auto" w:fill="auto"/>
          </w:tcPr>
          <w:p w14:paraId="254D6652" w14:textId="6A336164" w:rsidR="00A730F7" w:rsidRPr="008C7F0D" w:rsidRDefault="00A730F7" w:rsidP="00A730F7">
            <w:pPr>
              <w:spacing w:before="40" w:after="40"/>
              <w:rPr>
                <w:rFonts w:cs="Arial"/>
                <w:szCs w:val="20"/>
                <w:lang w:eastAsia="en-AU"/>
              </w:rPr>
            </w:pPr>
            <w:r w:rsidRPr="00A730F7">
              <w:rPr>
                <w:rFonts w:cs="Arial"/>
                <w:szCs w:val="20"/>
                <w:highlight w:val="yellow"/>
                <w:lang w:eastAsia="en-AU"/>
              </w:rPr>
              <w:t>(Insert risk)</w:t>
            </w:r>
          </w:p>
        </w:tc>
        <w:tc>
          <w:tcPr>
            <w:tcW w:w="1503" w:type="dxa"/>
            <w:shd w:val="clear" w:color="auto" w:fill="auto"/>
          </w:tcPr>
          <w:p w14:paraId="255B15E8" w14:textId="36993DF3" w:rsidR="00A730F7" w:rsidRPr="008C7F0D" w:rsidRDefault="00A730F7" w:rsidP="00A730F7">
            <w:pPr>
              <w:spacing w:before="40" w:after="40"/>
              <w:rPr>
                <w:rFonts w:cs="Arial"/>
                <w:szCs w:val="20"/>
                <w:lang w:eastAsia="en-AU"/>
              </w:rPr>
            </w:pPr>
            <w:r w:rsidRPr="00A730F7">
              <w:rPr>
                <w:rFonts w:cs="Arial"/>
                <w:szCs w:val="20"/>
                <w:highlight w:val="yellow"/>
                <w:lang w:eastAsia="en-AU"/>
              </w:rPr>
              <w:t xml:space="preserve">(Insert </w:t>
            </w:r>
            <w:r>
              <w:rPr>
                <w:rFonts w:cs="Arial"/>
                <w:szCs w:val="20"/>
                <w:highlight w:val="yellow"/>
                <w:lang w:eastAsia="en-AU"/>
              </w:rPr>
              <w:t xml:space="preserve">the </w:t>
            </w:r>
            <w:r w:rsidRPr="00A730F7">
              <w:rPr>
                <w:rFonts w:cs="Arial"/>
                <w:szCs w:val="20"/>
                <w:highlight w:val="yellow"/>
                <w:lang w:eastAsia="en-AU"/>
              </w:rPr>
              <w:t>likelihood of the risk occurring)</w:t>
            </w:r>
          </w:p>
        </w:tc>
        <w:tc>
          <w:tcPr>
            <w:tcW w:w="1668" w:type="dxa"/>
          </w:tcPr>
          <w:p w14:paraId="32FB1B92" w14:textId="43BCB920" w:rsidR="00A730F7" w:rsidRPr="00A730F7" w:rsidRDefault="00A730F7" w:rsidP="00A730F7">
            <w:pPr>
              <w:spacing w:before="40" w:after="40"/>
              <w:rPr>
                <w:rFonts w:cs="Arial"/>
                <w:szCs w:val="20"/>
                <w:highlight w:val="yellow"/>
                <w:lang w:eastAsia="en-AU"/>
              </w:rPr>
            </w:pPr>
            <w:r w:rsidRPr="00A730F7">
              <w:rPr>
                <w:highlight w:val="yellow"/>
              </w:rPr>
              <w:t>(Insert the consequence if the risk occurs)</w:t>
            </w:r>
          </w:p>
        </w:tc>
        <w:tc>
          <w:tcPr>
            <w:tcW w:w="1337" w:type="dxa"/>
          </w:tcPr>
          <w:p w14:paraId="32642F03" w14:textId="58514713" w:rsidR="00A730F7" w:rsidRPr="008C7F0D" w:rsidRDefault="00A730F7" w:rsidP="00A730F7">
            <w:pPr>
              <w:spacing w:before="40" w:after="40"/>
              <w:rPr>
                <w:rFonts w:cs="Arial"/>
                <w:szCs w:val="20"/>
                <w:lang w:eastAsia="en-AU"/>
              </w:rPr>
            </w:pPr>
            <w:r w:rsidRPr="00A730F7">
              <w:rPr>
                <w:rFonts w:cs="Arial"/>
                <w:szCs w:val="20"/>
                <w:highlight w:val="yellow"/>
                <w:lang w:eastAsia="en-AU"/>
              </w:rPr>
              <w:t>(Insert the risk rating)</w:t>
            </w:r>
          </w:p>
        </w:tc>
        <w:tc>
          <w:tcPr>
            <w:tcW w:w="1356" w:type="dxa"/>
          </w:tcPr>
          <w:p w14:paraId="0477AB03" w14:textId="15B081A9" w:rsidR="00A730F7" w:rsidRPr="00A730F7" w:rsidRDefault="00A730F7" w:rsidP="00A730F7">
            <w:pPr>
              <w:spacing w:before="40" w:after="40"/>
              <w:rPr>
                <w:rFonts w:cs="Arial"/>
                <w:szCs w:val="20"/>
                <w:highlight w:val="yellow"/>
                <w:lang w:eastAsia="en-AU"/>
              </w:rPr>
            </w:pPr>
            <w:r w:rsidRPr="00A730F7">
              <w:rPr>
                <w:rFonts w:cs="Arial"/>
                <w:szCs w:val="20"/>
                <w:highlight w:val="yellow"/>
                <w:lang w:eastAsia="en-AU"/>
              </w:rPr>
              <w:t>(Insert the identified risk mitigation strategy (or strategies))</w:t>
            </w:r>
          </w:p>
        </w:tc>
        <w:tc>
          <w:tcPr>
            <w:tcW w:w="1650" w:type="dxa"/>
          </w:tcPr>
          <w:p w14:paraId="1BF168AE" w14:textId="16343752" w:rsidR="00A730F7" w:rsidRPr="00A730F7" w:rsidRDefault="00A730F7" w:rsidP="00A730F7">
            <w:pPr>
              <w:spacing w:before="40" w:after="40"/>
              <w:rPr>
                <w:rFonts w:cs="Arial"/>
                <w:szCs w:val="20"/>
                <w:highlight w:val="yellow"/>
                <w:lang w:eastAsia="en-AU"/>
              </w:rPr>
            </w:pPr>
            <w:r w:rsidRPr="00A730F7">
              <w:rPr>
                <w:rFonts w:cs="Arial"/>
                <w:szCs w:val="20"/>
                <w:highlight w:val="yellow"/>
                <w:lang w:eastAsia="en-AU"/>
              </w:rPr>
              <w:t>(Insert who is responsible for managing the risk)</w:t>
            </w:r>
          </w:p>
        </w:tc>
      </w:tr>
      <w:tr w:rsidR="00A730F7" w:rsidRPr="008C7F0D" w14:paraId="1AB7D7B1" w14:textId="17499D3A" w:rsidTr="00AC0BB1">
        <w:tc>
          <w:tcPr>
            <w:tcW w:w="1502" w:type="dxa"/>
            <w:shd w:val="clear" w:color="auto" w:fill="auto"/>
          </w:tcPr>
          <w:p w14:paraId="7F2210B8" w14:textId="6C3AF81D" w:rsidR="00A730F7" w:rsidRPr="008C7F0D" w:rsidRDefault="00A730F7" w:rsidP="00A730F7">
            <w:pPr>
              <w:spacing w:before="40" w:after="40"/>
              <w:rPr>
                <w:rFonts w:cs="Arial"/>
                <w:szCs w:val="20"/>
                <w:lang w:eastAsia="en-AU"/>
              </w:rPr>
            </w:pPr>
            <w:r w:rsidRPr="00A730F7">
              <w:rPr>
                <w:rFonts w:cs="Arial"/>
                <w:szCs w:val="20"/>
                <w:highlight w:val="yellow"/>
                <w:lang w:eastAsia="en-AU"/>
              </w:rPr>
              <w:t>(Insert risk)</w:t>
            </w:r>
          </w:p>
        </w:tc>
        <w:tc>
          <w:tcPr>
            <w:tcW w:w="1503" w:type="dxa"/>
            <w:shd w:val="clear" w:color="auto" w:fill="auto"/>
          </w:tcPr>
          <w:p w14:paraId="58E8539C" w14:textId="4F8B6805" w:rsidR="00A730F7" w:rsidRPr="008C7F0D" w:rsidRDefault="00A730F7" w:rsidP="00A730F7">
            <w:pPr>
              <w:spacing w:before="40" w:after="40"/>
              <w:rPr>
                <w:rFonts w:cs="Arial"/>
                <w:szCs w:val="20"/>
                <w:lang w:eastAsia="en-AU"/>
              </w:rPr>
            </w:pPr>
            <w:r w:rsidRPr="00A730F7">
              <w:rPr>
                <w:rFonts w:cs="Arial"/>
                <w:szCs w:val="20"/>
                <w:highlight w:val="yellow"/>
                <w:lang w:eastAsia="en-AU"/>
              </w:rPr>
              <w:t xml:space="preserve">(Insert </w:t>
            </w:r>
            <w:r>
              <w:rPr>
                <w:rFonts w:cs="Arial"/>
                <w:szCs w:val="20"/>
                <w:highlight w:val="yellow"/>
                <w:lang w:eastAsia="en-AU"/>
              </w:rPr>
              <w:t xml:space="preserve">the </w:t>
            </w:r>
            <w:r w:rsidRPr="00A730F7">
              <w:rPr>
                <w:rFonts w:cs="Arial"/>
                <w:szCs w:val="20"/>
                <w:highlight w:val="yellow"/>
                <w:lang w:eastAsia="en-AU"/>
              </w:rPr>
              <w:t>likelihood of the risk occurring)</w:t>
            </w:r>
          </w:p>
        </w:tc>
        <w:tc>
          <w:tcPr>
            <w:tcW w:w="1668" w:type="dxa"/>
          </w:tcPr>
          <w:p w14:paraId="2B90E4A8" w14:textId="1A51D2B3" w:rsidR="00A730F7" w:rsidRPr="00A730F7" w:rsidRDefault="00A730F7" w:rsidP="00A730F7">
            <w:pPr>
              <w:spacing w:before="40" w:after="40"/>
              <w:rPr>
                <w:rFonts w:cs="Arial"/>
                <w:szCs w:val="20"/>
                <w:highlight w:val="yellow"/>
                <w:lang w:eastAsia="en-AU"/>
              </w:rPr>
            </w:pPr>
            <w:r w:rsidRPr="00A730F7">
              <w:rPr>
                <w:highlight w:val="yellow"/>
              </w:rPr>
              <w:t>(Insert the consequence if the risk occurs)</w:t>
            </w:r>
          </w:p>
        </w:tc>
        <w:tc>
          <w:tcPr>
            <w:tcW w:w="1337" w:type="dxa"/>
          </w:tcPr>
          <w:p w14:paraId="63DC6FBF" w14:textId="4EBC9486" w:rsidR="00A730F7" w:rsidRPr="008C7F0D" w:rsidRDefault="00A730F7" w:rsidP="00A730F7">
            <w:pPr>
              <w:spacing w:before="40" w:after="40"/>
              <w:rPr>
                <w:rFonts w:cs="Arial"/>
                <w:szCs w:val="20"/>
                <w:lang w:eastAsia="en-AU"/>
              </w:rPr>
            </w:pPr>
            <w:r w:rsidRPr="00A730F7">
              <w:rPr>
                <w:rFonts w:cs="Arial"/>
                <w:szCs w:val="20"/>
                <w:highlight w:val="yellow"/>
                <w:lang w:eastAsia="en-AU"/>
              </w:rPr>
              <w:t>(Insert the risk rating)</w:t>
            </w:r>
          </w:p>
        </w:tc>
        <w:tc>
          <w:tcPr>
            <w:tcW w:w="1356" w:type="dxa"/>
          </w:tcPr>
          <w:p w14:paraId="5190EB0E" w14:textId="2F6AEC90" w:rsidR="00A730F7" w:rsidRPr="00A730F7" w:rsidRDefault="00A730F7" w:rsidP="00A730F7">
            <w:pPr>
              <w:spacing w:before="40" w:after="40"/>
              <w:rPr>
                <w:rFonts w:cs="Arial"/>
                <w:szCs w:val="20"/>
                <w:highlight w:val="yellow"/>
                <w:lang w:eastAsia="en-AU"/>
              </w:rPr>
            </w:pPr>
            <w:r w:rsidRPr="00A730F7">
              <w:rPr>
                <w:rFonts w:cs="Arial"/>
                <w:szCs w:val="20"/>
                <w:highlight w:val="yellow"/>
                <w:lang w:eastAsia="en-AU"/>
              </w:rPr>
              <w:t>(Insert the identified risk mitigation strategy (or strategies))</w:t>
            </w:r>
          </w:p>
        </w:tc>
        <w:tc>
          <w:tcPr>
            <w:tcW w:w="1650" w:type="dxa"/>
          </w:tcPr>
          <w:p w14:paraId="7E216E84" w14:textId="4FB13625" w:rsidR="00A730F7" w:rsidRPr="00A730F7" w:rsidRDefault="00A730F7" w:rsidP="00A730F7">
            <w:pPr>
              <w:spacing w:before="40" w:after="40"/>
              <w:rPr>
                <w:rFonts w:cs="Arial"/>
                <w:szCs w:val="20"/>
                <w:highlight w:val="yellow"/>
                <w:lang w:eastAsia="en-AU"/>
              </w:rPr>
            </w:pPr>
            <w:r w:rsidRPr="00A730F7">
              <w:rPr>
                <w:rFonts w:cs="Arial"/>
                <w:szCs w:val="20"/>
                <w:highlight w:val="yellow"/>
                <w:lang w:eastAsia="en-AU"/>
              </w:rPr>
              <w:t>(Insert who is responsible for managing the risk)</w:t>
            </w:r>
          </w:p>
        </w:tc>
      </w:tr>
    </w:tbl>
    <w:p w14:paraId="19DA6AF5" w14:textId="661CEB51" w:rsidR="0009241A" w:rsidRPr="00B96332" w:rsidRDefault="0009241A" w:rsidP="009164ED">
      <w:pPr>
        <w:autoSpaceDE w:val="0"/>
        <w:autoSpaceDN w:val="0"/>
        <w:adjustRightInd w:val="0"/>
        <w:spacing w:before="440" w:after="180"/>
        <w:outlineLvl w:val="0"/>
        <w:rPr>
          <w:rFonts w:cs="Arial"/>
          <w:b/>
          <w:bCs/>
          <w:color w:val="A70240"/>
          <w:sz w:val="36"/>
          <w:szCs w:val="20"/>
          <w:lang w:eastAsia="en-AU"/>
        </w:rPr>
      </w:pPr>
      <w:bookmarkStart w:id="27" w:name="_Toc426711851"/>
      <w:bookmarkStart w:id="28" w:name="_Toc374097764"/>
    </w:p>
    <w:p w14:paraId="7E7C6328" w14:textId="77777777" w:rsidR="0009241A" w:rsidRPr="00B96332" w:rsidRDefault="0009241A">
      <w:pPr>
        <w:spacing w:line="259" w:lineRule="auto"/>
        <w:rPr>
          <w:rFonts w:cs="Arial"/>
          <w:b/>
          <w:bCs/>
          <w:color w:val="A70240"/>
          <w:sz w:val="36"/>
          <w:szCs w:val="20"/>
          <w:lang w:eastAsia="en-AU"/>
        </w:rPr>
      </w:pPr>
      <w:r w:rsidRPr="00B96332">
        <w:rPr>
          <w:rFonts w:cs="Arial"/>
          <w:b/>
          <w:bCs/>
          <w:color w:val="A70240"/>
          <w:sz w:val="36"/>
          <w:szCs w:val="20"/>
          <w:lang w:eastAsia="en-AU"/>
        </w:rPr>
        <w:br w:type="page"/>
      </w:r>
    </w:p>
    <w:p w14:paraId="6B4601AF" w14:textId="387E34D2" w:rsidR="009164ED" w:rsidRPr="00A730F7" w:rsidRDefault="00A730F7" w:rsidP="00A730F7">
      <w:pPr>
        <w:pStyle w:val="Heading1"/>
        <w:rPr>
          <w:b w:val="0"/>
          <w:szCs w:val="24"/>
        </w:rPr>
      </w:pPr>
      <w:bookmarkStart w:id="29" w:name="_Toc27984260"/>
      <w:bookmarkEnd w:id="27"/>
      <w:r>
        <w:rPr>
          <w:b w:val="0"/>
          <w:szCs w:val="24"/>
        </w:rPr>
        <w:lastRenderedPageBreak/>
        <w:t>Approval</w:t>
      </w:r>
      <w:bookmarkEnd w:id="29"/>
      <w:r w:rsidR="009164ED" w:rsidRPr="00A730F7">
        <w:rPr>
          <w:b w:val="0"/>
          <w:szCs w:val="24"/>
        </w:rPr>
        <w:t xml:space="preserve"> </w:t>
      </w:r>
      <w:bookmarkEnd w:id="28"/>
    </w:p>
    <w:p w14:paraId="4680EFF4" w14:textId="54EB6895" w:rsidR="001B4C89" w:rsidRDefault="00A730F7" w:rsidP="00A730F7">
      <w:pPr>
        <w:spacing w:line="240" w:lineRule="auto"/>
        <w:rPr>
          <w:color w:val="0070C0"/>
          <w:szCs w:val="24"/>
        </w:rPr>
      </w:pPr>
      <w:r w:rsidRPr="000B1271">
        <w:rPr>
          <w:color w:val="0070C0"/>
          <w:szCs w:val="24"/>
        </w:rPr>
        <w:t>[</w:t>
      </w:r>
      <w:r w:rsidR="00970753">
        <w:rPr>
          <w:color w:val="0070C0"/>
          <w:szCs w:val="24"/>
        </w:rPr>
        <w:t>User note</w:t>
      </w:r>
      <w:r w:rsidRPr="000B1271">
        <w:rPr>
          <w:color w:val="0070C0"/>
          <w:szCs w:val="24"/>
        </w:rPr>
        <w:t xml:space="preserve">: </w:t>
      </w:r>
      <w:r>
        <w:rPr>
          <w:color w:val="0070C0"/>
          <w:szCs w:val="24"/>
        </w:rPr>
        <w:t>approval for the negotiation plan should always be obtained prior to commencing negotiations</w:t>
      </w:r>
      <w:r w:rsidRPr="008C61D4">
        <w:rPr>
          <w:color w:val="0070C0"/>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178"/>
      </w:tblGrid>
      <w:tr w:rsidR="00A730F7" w:rsidRPr="00A730F7" w14:paraId="5BE84911" w14:textId="77777777" w:rsidTr="00EF2E22">
        <w:trPr>
          <w:trHeight w:val="70"/>
        </w:trPr>
        <w:tc>
          <w:tcPr>
            <w:tcW w:w="1843" w:type="dxa"/>
            <w:shd w:val="clear" w:color="auto" w:fill="5D6771"/>
          </w:tcPr>
          <w:p w14:paraId="6710CF63" w14:textId="77777777" w:rsidR="00A730F7" w:rsidRPr="00A730F7" w:rsidRDefault="00A730F7" w:rsidP="00A730F7">
            <w:pPr>
              <w:spacing w:before="40" w:after="40" w:line="264" w:lineRule="auto"/>
              <w:rPr>
                <w:rFonts w:eastAsia="Times New Roman" w:cs="Times New Roman"/>
                <w:b/>
                <w:bCs/>
                <w:color w:val="FFFFFF" w:themeColor="background1"/>
                <w:szCs w:val="20"/>
                <w:lang w:eastAsia="x-none"/>
              </w:rPr>
            </w:pPr>
            <w:r w:rsidRPr="00A730F7">
              <w:rPr>
                <w:rFonts w:eastAsia="Times New Roman" w:cs="Times New Roman"/>
                <w:b/>
                <w:bCs/>
                <w:color w:val="FFFFFF" w:themeColor="background1"/>
                <w:szCs w:val="20"/>
                <w:lang w:eastAsia="x-none"/>
              </w:rPr>
              <w:t>Signatory details</w:t>
            </w:r>
          </w:p>
        </w:tc>
        <w:tc>
          <w:tcPr>
            <w:tcW w:w="7178" w:type="dxa"/>
            <w:shd w:val="clear" w:color="auto" w:fill="5D6771"/>
          </w:tcPr>
          <w:p w14:paraId="0AF108B9" w14:textId="77777777" w:rsidR="00A730F7" w:rsidRPr="00A730F7" w:rsidRDefault="00A730F7" w:rsidP="00A730F7">
            <w:pPr>
              <w:spacing w:before="40" w:after="40" w:line="264" w:lineRule="auto"/>
              <w:rPr>
                <w:rFonts w:eastAsia="Times New Roman" w:cs="Times New Roman"/>
                <w:b/>
                <w:bCs/>
                <w:color w:val="FFFFFF" w:themeColor="background1"/>
                <w:szCs w:val="20"/>
                <w:lang w:eastAsia="x-none"/>
              </w:rPr>
            </w:pPr>
          </w:p>
        </w:tc>
      </w:tr>
      <w:tr w:rsidR="00A730F7" w:rsidRPr="00A730F7" w14:paraId="7517341D" w14:textId="77777777" w:rsidTr="00EF2E22">
        <w:tc>
          <w:tcPr>
            <w:tcW w:w="1843" w:type="dxa"/>
            <w:shd w:val="clear" w:color="auto" w:fill="E7E6E6" w:themeFill="background2"/>
          </w:tcPr>
          <w:p w14:paraId="7948034A" w14:textId="77777777" w:rsidR="00A730F7" w:rsidRPr="00A730F7" w:rsidRDefault="00A730F7" w:rsidP="00A730F7">
            <w:pPr>
              <w:spacing w:before="40" w:after="40" w:line="264" w:lineRule="auto"/>
              <w:rPr>
                <w:rFonts w:eastAsia="Times New Roman" w:cs="Times New Roman"/>
                <w:b/>
                <w:szCs w:val="20"/>
              </w:rPr>
            </w:pPr>
            <w:r w:rsidRPr="00A730F7">
              <w:rPr>
                <w:rFonts w:eastAsia="Times New Roman" w:cs="Times New Roman"/>
                <w:b/>
                <w:szCs w:val="20"/>
              </w:rPr>
              <w:t>Name</w:t>
            </w:r>
          </w:p>
        </w:tc>
        <w:tc>
          <w:tcPr>
            <w:tcW w:w="7178" w:type="dxa"/>
            <w:shd w:val="clear" w:color="auto" w:fill="auto"/>
          </w:tcPr>
          <w:p w14:paraId="5AB32039" w14:textId="77777777" w:rsidR="00A730F7" w:rsidRPr="00A730F7" w:rsidRDefault="00A730F7" w:rsidP="00A730F7">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szCs w:val="20"/>
                <w:lang w:eastAsia="x-none"/>
              </w:rPr>
            </w:pPr>
          </w:p>
          <w:p w14:paraId="24E80BBE" w14:textId="77777777" w:rsidR="00A730F7" w:rsidRPr="00A730F7" w:rsidRDefault="00A730F7" w:rsidP="00A730F7">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szCs w:val="20"/>
                <w:lang w:eastAsia="x-none"/>
              </w:rPr>
            </w:pPr>
          </w:p>
        </w:tc>
      </w:tr>
      <w:tr w:rsidR="00A730F7" w:rsidRPr="00A730F7" w14:paraId="23467B86" w14:textId="77777777" w:rsidTr="00EF2E22">
        <w:tc>
          <w:tcPr>
            <w:tcW w:w="1843" w:type="dxa"/>
            <w:shd w:val="clear" w:color="auto" w:fill="E7E6E6" w:themeFill="background2"/>
          </w:tcPr>
          <w:p w14:paraId="1637304D" w14:textId="77777777" w:rsidR="00A730F7" w:rsidRPr="00A730F7" w:rsidRDefault="00A730F7" w:rsidP="00A730F7">
            <w:pPr>
              <w:spacing w:before="40" w:after="40" w:line="264" w:lineRule="auto"/>
              <w:rPr>
                <w:rFonts w:eastAsia="Times New Roman" w:cs="Times New Roman"/>
                <w:b/>
                <w:szCs w:val="20"/>
              </w:rPr>
            </w:pPr>
            <w:r w:rsidRPr="00A730F7">
              <w:rPr>
                <w:rFonts w:eastAsia="Times New Roman" w:cs="Times New Roman"/>
                <w:b/>
                <w:szCs w:val="20"/>
              </w:rPr>
              <w:t>Position title</w:t>
            </w:r>
          </w:p>
        </w:tc>
        <w:tc>
          <w:tcPr>
            <w:tcW w:w="7178" w:type="dxa"/>
            <w:shd w:val="clear" w:color="auto" w:fill="auto"/>
          </w:tcPr>
          <w:p w14:paraId="5E44C5E0" w14:textId="77777777" w:rsidR="00A730F7" w:rsidRPr="00A730F7" w:rsidRDefault="00A730F7" w:rsidP="00A730F7">
            <w:pPr>
              <w:spacing w:before="40" w:after="40" w:line="264" w:lineRule="auto"/>
              <w:rPr>
                <w:rFonts w:eastAsia="Times New Roman" w:cs="Times New Roman"/>
                <w:b/>
                <w:bCs/>
                <w:szCs w:val="20"/>
                <w:lang w:val="x-none" w:eastAsia="x-none"/>
              </w:rPr>
            </w:pPr>
          </w:p>
          <w:p w14:paraId="0F67FC4B" w14:textId="77777777" w:rsidR="00A730F7" w:rsidRPr="00A730F7" w:rsidRDefault="00A730F7" w:rsidP="00A730F7">
            <w:pPr>
              <w:spacing w:before="40" w:after="40" w:line="264" w:lineRule="auto"/>
              <w:rPr>
                <w:rFonts w:eastAsia="Times New Roman" w:cs="Times New Roman"/>
                <w:b/>
                <w:bCs/>
                <w:szCs w:val="20"/>
                <w:lang w:val="x-none" w:eastAsia="x-none"/>
              </w:rPr>
            </w:pPr>
          </w:p>
        </w:tc>
      </w:tr>
      <w:tr w:rsidR="00A730F7" w:rsidRPr="00A730F7" w14:paraId="5BB42FF8" w14:textId="77777777" w:rsidTr="00EF2E22">
        <w:tc>
          <w:tcPr>
            <w:tcW w:w="1843" w:type="dxa"/>
            <w:shd w:val="clear" w:color="auto" w:fill="E7E6E6" w:themeFill="background2"/>
          </w:tcPr>
          <w:p w14:paraId="61FD98F2" w14:textId="77777777" w:rsidR="00A730F7" w:rsidRPr="00A730F7" w:rsidRDefault="00A730F7" w:rsidP="00A730F7">
            <w:pPr>
              <w:spacing w:before="40" w:after="40" w:line="264" w:lineRule="auto"/>
              <w:rPr>
                <w:rFonts w:eastAsia="Times New Roman" w:cs="Times New Roman"/>
                <w:b/>
                <w:szCs w:val="20"/>
              </w:rPr>
            </w:pPr>
            <w:r w:rsidRPr="00A730F7">
              <w:rPr>
                <w:rFonts w:eastAsia="Times New Roman" w:cs="Times New Roman"/>
                <w:b/>
                <w:szCs w:val="20"/>
              </w:rPr>
              <w:t>Division and department</w:t>
            </w:r>
          </w:p>
        </w:tc>
        <w:tc>
          <w:tcPr>
            <w:tcW w:w="7178" w:type="dxa"/>
            <w:shd w:val="clear" w:color="auto" w:fill="auto"/>
          </w:tcPr>
          <w:p w14:paraId="58E170E0" w14:textId="77777777" w:rsidR="00A730F7" w:rsidRPr="00A730F7" w:rsidRDefault="00A730F7" w:rsidP="00A730F7">
            <w:pPr>
              <w:spacing w:before="40" w:after="40" w:line="264" w:lineRule="auto"/>
              <w:rPr>
                <w:rFonts w:eastAsia="Times New Roman" w:cs="Times New Roman"/>
                <w:b/>
                <w:bCs/>
                <w:szCs w:val="20"/>
                <w:lang w:val="x-none" w:eastAsia="x-none"/>
              </w:rPr>
            </w:pPr>
          </w:p>
        </w:tc>
      </w:tr>
      <w:tr w:rsidR="00A730F7" w:rsidRPr="00A730F7" w14:paraId="1D45179E" w14:textId="77777777" w:rsidTr="00EF2E22">
        <w:tc>
          <w:tcPr>
            <w:tcW w:w="1843" w:type="dxa"/>
            <w:shd w:val="clear" w:color="auto" w:fill="E7E6E6" w:themeFill="background2"/>
          </w:tcPr>
          <w:p w14:paraId="2AA11AD5" w14:textId="77777777" w:rsidR="00A730F7" w:rsidRPr="00A730F7" w:rsidRDefault="00A730F7" w:rsidP="00A730F7">
            <w:pPr>
              <w:spacing w:before="40" w:after="40" w:line="264" w:lineRule="auto"/>
              <w:rPr>
                <w:rFonts w:eastAsia="Times New Roman" w:cs="Times New Roman"/>
                <w:b/>
                <w:szCs w:val="20"/>
              </w:rPr>
            </w:pPr>
            <w:r w:rsidRPr="00A730F7">
              <w:rPr>
                <w:rFonts w:eastAsia="Times New Roman" w:cs="Times New Roman"/>
                <w:b/>
                <w:szCs w:val="20"/>
              </w:rPr>
              <w:t>Signed</w:t>
            </w:r>
          </w:p>
        </w:tc>
        <w:tc>
          <w:tcPr>
            <w:tcW w:w="7178" w:type="dxa"/>
            <w:shd w:val="clear" w:color="auto" w:fill="auto"/>
          </w:tcPr>
          <w:p w14:paraId="018F19C6" w14:textId="77777777" w:rsidR="00A730F7" w:rsidRPr="00A730F7" w:rsidRDefault="00A730F7" w:rsidP="00A730F7">
            <w:pPr>
              <w:spacing w:before="40" w:after="40" w:line="264" w:lineRule="auto"/>
              <w:rPr>
                <w:rFonts w:eastAsia="Times New Roman" w:cs="Times New Roman"/>
                <w:b/>
                <w:bCs/>
                <w:szCs w:val="20"/>
                <w:lang w:val="x-none" w:eastAsia="x-none"/>
              </w:rPr>
            </w:pPr>
          </w:p>
          <w:p w14:paraId="69DC83D7" w14:textId="77777777" w:rsidR="00A730F7" w:rsidRPr="00A730F7" w:rsidRDefault="00A730F7" w:rsidP="00A730F7">
            <w:pPr>
              <w:spacing w:before="40" w:after="40" w:line="264" w:lineRule="auto"/>
              <w:rPr>
                <w:rFonts w:eastAsia="Times New Roman" w:cs="Times New Roman"/>
                <w:b/>
                <w:bCs/>
                <w:szCs w:val="20"/>
                <w:lang w:val="x-none" w:eastAsia="x-none"/>
              </w:rPr>
            </w:pPr>
          </w:p>
          <w:p w14:paraId="4BBAB0D0" w14:textId="77777777" w:rsidR="00A730F7" w:rsidRPr="00A730F7" w:rsidRDefault="00A730F7" w:rsidP="00A730F7">
            <w:pPr>
              <w:spacing w:before="40" w:after="40" w:line="264" w:lineRule="auto"/>
              <w:rPr>
                <w:rFonts w:eastAsia="Times New Roman" w:cs="Times New Roman"/>
                <w:b/>
                <w:bCs/>
                <w:szCs w:val="20"/>
                <w:lang w:val="x-none" w:eastAsia="x-none"/>
              </w:rPr>
            </w:pPr>
          </w:p>
          <w:p w14:paraId="541DFB78" w14:textId="77777777" w:rsidR="00A730F7" w:rsidRPr="00A730F7" w:rsidRDefault="00A730F7" w:rsidP="00A730F7">
            <w:pPr>
              <w:spacing w:before="40" w:after="40" w:line="264" w:lineRule="auto"/>
              <w:rPr>
                <w:rFonts w:eastAsia="Times New Roman" w:cs="Times New Roman"/>
                <w:b/>
                <w:bCs/>
                <w:szCs w:val="20"/>
                <w:lang w:val="x-none" w:eastAsia="x-none"/>
              </w:rPr>
            </w:pPr>
          </w:p>
        </w:tc>
      </w:tr>
      <w:tr w:rsidR="00A730F7" w:rsidRPr="00A730F7" w14:paraId="18AFD4A8" w14:textId="77777777" w:rsidTr="00EF2E22">
        <w:tc>
          <w:tcPr>
            <w:tcW w:w="1843" w:type="dxa"/>
            <w:shd w:val="clear" w:color="auto" w:fill="E7E6E6" w:themeFill="background2"/>
          </w:tcPr>
          <w:p w14:paraId="7EA7C6E3" w14:textId="77777777" w:rsidR="00A730F7" w:rsidRPr="00A730F7" w:rsidRDefault="00A730F7" w:rsidP="00A730F7">
            <w:pPr>
              <w:spacing w:before="40" w:after="40" w:line="264" w:lineRule="auto"/>
              <w:rPr>
                <w:rFonts w:eastAsia="Times New Roman" w:cs="Times New Roman"/>
                <w:b/>
                <w:szCs w:val="20"/>
              </w:rPr>
            </w:pPr>
            <w:r w:rsidRPr="00A730F7">
              <w:rPr>
                <w:rFonts w:eastAsia="Times New Roman" w:cs="Times New Roman"/>
                <w:b/>
                <w:szCs w:val="20"/>
              </w:rPr>
              <w:t>Date</w:t>
            </w:r>
          </w:p>
        </w:tc>
        <w:tc>
          <w:tcPr>
            <w:tcW w:w="7178" w:type="dxa"/>
            <w:shd w:val="clear" w:color="auto" w:fill="auto"/>
          </w:tcPr>
          <w:p w14:paraId="0585DF0A" w14:textId="77777777" w:rsidR="00A730F7" w:rsidRPr="00A730F7" w:rsidRDefault="00A730F7" w:rsidP="00A730F7">
            <w:pPr>
              <w:spacing w:before="40" w:after="40" w:line="264" w:lineRule="auto"/>
              <w:rPr>
                <w:rFonts w:eastAsia="Times New Roman" w:cs="Times New Roman"/>
                <w:b/>
                <w:bCs/>
                <w:szCs w:val="20"/>
                <w:lang w:val="x-none" w:eastAsia="x-none"/>
              </w:rPr>
            </w:pPr>
          </w:p>
          <w:p w14:paraId="7BCA3DBF" w14:textId="77777777" w:rsidR="00A730F7" w:rsidRPr="00A730F7" w:rsidRDefault="00A730F7" w:rsidP="00A730F7">
            <w:pPr>
              <w:spacing w:before="40" w:after="40" w:line="264" w:lineRule="auto"/>
              <w:rPr>
                <w:rFonts w:eastAsia="Times New Roman" w:cs="Times New Roman"/>
                <w:b/>
                <w:bCs/>
                <w:szCs w:val="20"/>
                <w:lang w:val="x-none" w:eastAsia="x-none"/>
              </w:rPr>
            </w:pPr>
          </w:p>
        </w:tc>
      </w:tr>
    </w:tbl>
    <w:p w14:paraId="2D45BA82" w14:textId="77777777" w:rsidR="00A730F7" w:rsidRPr="00B96332" w:rsidRDefault="00A730F7" w:rsidP="00A730F7">
      <w:pPr>
        <w:spacing w:line="240" w:lineRule="auto"/>
        <w:rPr>
          <w:rFonts w:cs="Arial"/>
        </w:rPr>
      </w:pPr>
    </w:p>
    <w:sectPr w:rsidR="00A730F7" w:rsidRPr="00B96332" w:rsidSect="006214B6">
      <w:headerReference w:type="default"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2787" w14:textId="77777777" w:rsidR="00F752DB" w:rsidRDefault="00F752DB" w:rsidP="00F752DB">
      <w:pPr>
        <w:spacing w:after="0" w:line="240" w:lineRule="auto"/>
      </w:pPr>
      <w:r>
        <w:separator/>
      </w:r>
    </w:p>
  </w:endnote>
  <w:endnote w:type="continuationSeparator" w:id="0">
    <w:p w14:paraId="7D7A0055" w14:textId="77777777" w:rsidR="00F752DB" w:rsidRDefault="00F752DB"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8040" w14:textId="6F133702" w:rsidR="009164ED" w:rsidRPr="000B1271" w:rsidRDefault="000B1271" w:rsidP="000B1271">
    <w:pPr>
      <w:pStyle w:val="Footer"/>
      <w:pBdr>
        <w:top w:val="single" w:sz="4" w:space="8" w:color="A70240"/>
      </w:pBdr>
      <w:tabs>
        <w:tab w:val="clear" w:pos="4513"/>
        <w:tab w:val="clear" w:pos="9026"/>
      </w:tabs>
      <w:spacing w:before="360"/>
      <w:contextualSpacing/>
    </w:pP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w:t>
    </w:r>
    <w:r>
      <w:rPr>
        <w:noProof/>
        <w:color w:val="404040" w:themeColor="text1" w:themeTint="BF"/>
      </w:rPr>
      <w:fldChar w:fldCharType="end"/>
    </w:r>
    <w:r>
      <w:rPr>
        <w:noProof/>
        <w:color w:val="404040" w:themeColor="text1" w:themeTint="BF"/>
      </w:rPr>
      <w:t xml:space="preserve"> of </w:t>
    </w:r>
    <w:r w:rsidR="00501A29">
      <w:rPr>
        <w:noProof/>
        <w:color w:val="404040" w:themeColor="text1" w:themeTint="BF"/>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009B" w14:textId="53ECAA60" w:rsidR="009164ED" w:rsidRPr="009E0099" w:rsidRDefault="00501A29" w:rsidP="00501A29">
    <w:pPr>
      <w:pStyle w:val="Footer"/>
      <w:ind w:left="-567"/>
      <w:jc w:val="right"/>
      <w:rPr>
        <w:color w:val="FFFFFF"/>
        <w:sz w:val="24"/>
      </w:rPr>
    </w:pPr>
    <w:r>
      <w:rPr>
        <w:noProof/>
      </w:rPr>
      <w:drawing>
        <wp:inline distT="0" distB="0" distL="0" distR="0" wp14:anchorId="39511A70" wp14:editId="7770144C">
          <wp:extent cx="1546037" cy="504000"/>
          <wp:effectExtent l="0" t="0" r="0" b="0"/>
          <wp:docPr id="6" name="Picture 6"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4DEE" w14:textId="2E7F2CC8" w:rsidR="006214B6" w:rsidRPr="000B1271" w:rsidRDefault="000B1271" w:rsidP="000B1271">
    <w:pPr>
      <w:pStyle w:val="Footer"/>
      <w:pBdr>
        <w:top w:val="single" w:sz="4" w:space="8" w:color="A70240"/>
      </w:pBdr>
      <w:tabs>
        <w:tab w:val="clear" w:pos="4513"/>
        <w:tab w:val="clear" w:pos="9026"/>
      </w:tabs>
      <w:spacing w:before="360"/>
      <w:contextualSpacing/>
    </w:pP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t xml:space="preserve">                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r>
      <w:rPr>
        <w:noProof/>
        <w:color w:val="404040" w:themeColor="text1" w:themeTint="BF"/>
      </w:rPr>
      <w:t xml:space="preserve"> of </w:t>
    </w:r>
    <w:r w:rsidR="00501A29">
      <w:rPr>
        <w:noProof/>
        <w:color w:val="404040" w:themeColor="text1" w:themeTint="BF"/>
      </w:rPr>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6123" w14:textId="77777777" w:rsidR="006214B6" w:rsidRPr="00D03987" w:rsidRDefault="006214B6" w:rsidP="006214B6">
    <w:pPr>
      <w:pStyle w:val="Footer"/>
      <w:pBdr>
        <w:top w:val="single" w:sz="4" w:space="4" w:color="414042"/>
      </w:pBdr>
      <w:tabs>
        <w:tab w:val="clear" w:pos="9026"/>
        <w:tab w:val="right" w:pos="9498"/>
        <w:tab w:val="right" w:pos="14589"/>
      </w:tabs>
      <w:ind w:right="-1"/>
    </w:pPr>
    <w:r w:rsidRPr="008B7B5F">
      <w:tab/>
    </w:r>
    <w:r>
      <w:tab/>
      <w:t>Page</w:t>
    </w:r>
    <w:r w:rsidRPr="00AA07AF">
      <w:t xml:space="preserve"> </w:t>
    </w:r>
    <w:r w:rsidRPr="00AA07AF">
      <w:fldChar w:fldCharType="begin"/>
    </w:r>
    <w:r w:rsidRPr="00AA07AF">
      <w:instrText xml:space="preserve"> PAGE </w:instrText>
    </w:r>
    <w:r w:rsidRPr="00AA07AF">
      <w:fldChar w:fldCharType="separate"/>
    </w:r>
    <w:r>
      <w:t>4</w:t>
    </w:r>
    <w:r w:rsidRPr="00AA07AF">
      <w:fldChar w:fldCharType="end"/>
    </w:r>
    <w:r w:rsidRPr="00AA07AF">
      <w:t xml:space="preserve"> of </w:t>
    </w:r>
    <w:fldSimple w:instr=" NUMPAGES ">
      <w:r>
        <w:t>8</w:t>
      </w:r>
    </w:fldSimple>
  </w:p>
  <w:p w14:paraId="6000B69E" w14:textId="2105C8E3" w:rsidR="007A7AD0" w:rsidRPr="006214B6" w:rsidRDefault="007A7AD0" w:rsidP="006214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1138" w14:textId="3B1B8E17" w:rsidR="000B1271" w:rsidRPr="000B1271" w:rsidRDefault="000B1271" w:rsidP="000B1271">
    <w:pPr>
      <w:pStyle w:val="Footer"/>
      <w:pBdr>
        <w:top w:val="single" w:sz="4" w:space="8" w:color="A70240"/>
      </w:pBdr>
      <w:tabs>
        <w:tab w:val="clear" w:pos="4513"/>
        <w:tab w:val="clear" w:pos="9026"/>
      </w:tabs>
      <w:spacing w:before="360"/>
      <w:contextualSpacing/>
    </w:pPr>
    <w:r>
      <w:rPr>
        <w:noProof/>
        <w:color w:val="404040" w:themeColor="text1" w:themeTint="BF"/>
      </w:rPr>
      <w:tab/>
    </w:r>
    <w:r>
      <w:rPr>
        <w:noProof/>
        <w:color w:val="404040" w:themeColor="text1" w:themeTint="BF"/>
      </w:rPr>
      <w:tab/>
      <w:t xml:space="preserve">   </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t xml:space="preserve">    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r>
      <w:rPr>
        <w:noProof/>
        <w:color w:val="404040" w:themeColor="text1" w:themeTint="BF"/>
      </w:rPr>
      <w:t xml:space="preserve"> of </w:t>
    </w:r>
    <w:r w:rsidR="00501A29">
      <w:rPr>
        <w:noProof/>
        <w:color w:val="404040" w:themeColor="text1" w:themeTint="B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5280" w14:textId="77777777" w:rsidR="00F752DB" w:rsidRDefault="00F752DB" w:rsidP="00F752DB">
      <w:pPr>
        <w:spacing w:after="0" w:line="240" w:lineRule="auto"/>
      </w:pPr>
      <w:r>
        <w:separator/>
      </w:r>
    </w:p>
  </w:footnote>
  <w:footnote w:type="continuationSeparator" w:id="0">
    <w:p w14:paraId="608AB067" w14:textId="77777777" w:rsidR="00F752DB" w:rsidRDefault="00F752DB"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BA30" w14:textId="710618AA" w:rsidR="0099409D" w:rsidRPr="00AB0F2F" w:rsidRDefault="006214B6" w:rsidP="0099409D">
    <w:pPr>
      <w:pStyle w:val="Header"/>
      <w:pBdr>
        <w:bottom w:val="single" w:sz="4" w:space="8" w:color="A70240"/>
      </w:pBdr>
      <w:spacing w:after="360"/>
      <w:contextualSpacing/>
      <w:jc w:val="right"/>
      <w:rPr>
        <w:color w:val="404040" w:themeColor="text1" w:themeTint="BF"/>
        <w:sz w:val="16"/>
        <w:szCs w:val="16"/>
      </w:rPr>
    </w:pPr>
    <w:r w:rsidRPr="006214B6">
      <w:rPr>
        <w:sz w:val="16"/>
        <w:szCs w:val="16"/>
      </w:rPr>
      <w:t>Souring</w:t>
    </w:r>
    <w:r w:rsidR="0099409D" w:rsidRPr="006214B6">
      <w:rPr>
        <w:sz w:val="16"/>
        <w:szCs w:val="16"/>
      </w:rPr>
      <w:t xml:space="preserve"> negotiation </w:t>
    </w:r>
    <w:r w:rsidR="0099409D">
      <w:rPr>
        <w:color w:val="404040" w:themeColor="text1" w:themeTint="BF"/>
        <w:sz w:val="16"/>
        <w:szCs w:val="16"/>
      </w:rPr>
      <w:t>plan</w:t>
    </w:r>
  </w:p>
  <w:p w14:paraId="06D70A8E" w14:textId="798D646C" w:rsidR="009164ED" w:rsidRDefault="009164ED" w:rsidP="0009241A">
    <w:pPr>
      <w:spacing w:after="0" w:line="240" w:lineRule="auto"/>
      <w:ind w:left="-142" w:right="262"/>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7F12" w14:textId="77777777" w:rsidR="009164ED" w:rsidRDefault="009164ED" w:rsidP="003400D9">
    <w:pPr>
      <w:pStyle w:val="Header"/>
    </w:pPr>
  </w:p>
  <w:p w14:paraId="375F91DB" w14:textId="77777777" w:rsidR="009164ED" w:rsidRDefault="009164ED" w:rsidP="003400D9">
    <w:pPr>
      <w:pStyle w:val="Header"/>
    </w:pPr>
    <w:r>
      <w:rPr>
        <w:noProof/>
        <w:lang w:eastAsia="en-AU"/>
      </w:rPr>
      <w:drawing>
        <wp:anchor distT="0" distB="0" distL="114300" distR="114300" simplePos="0" relativeHeight="251662336" behindDoc="0" locked="1" layoutInCell="1" allowOverlap="1" wp14:anchorId="1367618B" wp14:editId="0015D084">
          <wp:simplePos x="0" y="0"/>
          <wp:positionH relativeFrom="column">
            <wp:posOffset>-710565</wp:posOffset>
          </wp:positionH>
          <wp:positionV relativeFrom="page">
            <wp:posOffset>9525</wp:posOffset>
          </wp:positionV>
          <wp:extent cx="400050" cy="3240405"/>
          <wp:effectExtent l="0" t="0" r="0" b="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4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B60DD" w14:textId="77777777" w:rsidR="009164ED" w:rsidRPr="003400D9" w:rsidRDefault="009164ED" w:rsidP="00340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45E9" w14:textId="786DA792" w:rsidR="00F752DB" w:rsidRPr="00AB0F2F" w:rsidRDefault="009164ED" w:rsidP="00211A7F">
    <w:pPr>
      <w:pStyle w:val="Header"/>
      <w:pBdr>
        <w:bottom w:val="single" w:sz="4" w:space="8" w:color="A70240"/>
      </w:pBdr>
      <w:spacing w:after="360"/>
      <w:contextualSpacing/>
      <w:jc w:val="right"/>
      <w:rPr>
        <w:color w:val="404040" w:themeColor="text1" w:themeTint="BF"/>
        <w:sz w:val="16"/>
        <w:szCs w:val="16"/>
      </w:rPr>
    </w:pPr>
    <w:r>
      <w:rPr>
        <w:color w:val="404040" w:themeColor="text1" w:themeTint="BF"/>
        <w:sz w:val="16"/>
        <w:szCs w:val="16"/>
      </w:rPr>
      <w:t>Sourcing negotiation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DA98" w14:textId="77777777" w:rsidR="009164ED" w:rsidRPr="00AB0F2F" w:rsidRDefault="009164ED" w:rsidP="009164ED">
    <w:pPr>
      <w:pStyle w:val="Header"/>
      <w:pBdr>
        <w:bottom w:val="single" w:sz="4" w:space="8" w:color="A70240"/>
      </w:pBdr>
      <w:spacing w:after="360"/>
      <w:contextualSpacing/>
      <w:jc w:val="right"/>
      <w:rPr>
        <w:color w:val="404040" w:themeColor="text1" w:themeTint="BF"/>
        <w:sz w:val="16"/>
        <w:szCs w:val="16"/>
      </w:rPr>
    </w:pPr>
    <w:r>
      <w:rPr>
        <w:color w:val="404040" w:themeColor="text1" w:themeTint="BF"/>
        <w:sz w:val="16"/>
        <w:szCs w:val="16"/>
      </w:rPr>
      <w:t>Sourcing negotiation plan</w:t>
    </w:r>
  </w:p>
  <w:p w14:paraId="0EAFD908" w14:textId="27ACC0DE" w:rsidR="000140F8" w:rsidRPr="009164ED" w:rsidRDefault="000140F8" w:rsidP="00916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7377C"/>
    <w:multiLevelType w:val="hybridMultilevel"/>
    <w:tmpl w:val="B5DE7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34AF4"/>
    <w:multiLevelType w:val="hybridMultilevel"/>
    <w:tmpl w:val="309EA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24C7069"/>
    <w:multiLevelType w:val="hybridMultilevel"/>
    <w:tmpl w:val="A0A0B9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6C138DC"/>
    <w:multiLevelType w:val="hybridMultilevel"/>
    <w:tmpl w:val="1B3C3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363970"/>
    <w:multiLevelType w:val="hybridMultilevel"/>
    <w:tmpl w:val="459834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C0F3D0C"/>
    <w:multiLevelType w:val="hybridMultilevel"/>
    <w:tmpl w:val="7BA28D04"/>
    <w:lvl w:ilvl="0" w:tplc="21C881B0">
      <w:start w:val="1"/>
      <w:numFmt w:val="bullet"/>
      <w:lvlText w:val=""/>
      <w:lvlJc w:val="left"/>
      <w:pPr>
        <w:tabs>
          <w:tab w:val="num" w:pos="2199"/>
        </w:tabs>
        <w:ind w:left="2199" w:hanging="284"/>
      </w:pPr>
      <w:rPr>
        <w:rFonts w:ascii="Symbol" w:hAnsi="Symbol" w:hint="default"/>
        <w:b w:val="0"/>
        <w:i w:val="0"/>
        <w:color w:val="D31145"/>
        <w:sz w:val="22"/>
        <w:szCs w:val="22"/>
      </w:rPr>
    </w:lvl>
    <w:lvl w:ilvl="1" w:tplc="6886683E">
      <w:start w:val="1"/>
      <w:numFmt w:val="bullet"/>
      <w:lvlText w:val="–"/>
      <w:lvlJc w:val="left"/>
      <w:pPr>
        <w:tabs>
          <w:tab w:val="num" w:pos="1420"/>
        </w:tabs>
        <w:ind w:left="1420" w:hanging="340"/>
      </w:pPr>
      <w:rPr>
        <w:rFonts w:ascii="Arial" w:hAnsi="Arial" w:hint="default"/>
        <w:b w:val="0"/>
        <w:i w:val="0"/>
        <w:color w:val="D31145"/>
        <w:sz w:val="22"/>
        <w:szCs w:val="22"/>
      </w:rPr>
    </w:lvl>
    <w:lvl w:ilvl="2" w:tplc="0C090005">
      <w:start w:val="1"/>
      <w:numFmt w:val="bullet"/>
      <w:lvlText w:val="▪"/>
      <w:lvlJc w:val="left"/>
      <w:pPr>
        <w:tabs>
          <w:tab w:val="num" w:pos="2160"/>
        </w:tabs>
        <w:ind w:left="2160" w:hanging="360"/>
      </w:pPr>
      <w:rPr>
        <w:rFonts w:ascii="Courier New" w:hAnsi="Courier New" w:hint="default"/>
        <w:b w:val="0"/>
        <w:i w:val="0"/>
        <w:caps w:val="0"/>
        <w:smallCaps w:val="0"/>
        <w:strike w:val="0"/>
        <w:dstrike w:val="0"/>
        <w:vanish w:val="0"/>
        <w:color w:val="2E526B"/>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0"/>
  </w:num>
  <w:num w:numId="4">
    <w:abstractNumId w:val="14"/>
  </w:num>
  <w:num w:numId="5">
    <w:abstractNumId w:val="2"/>
  </w:num>
  <w:num w:numId="6">
    <w:abstractNumId w:val="3"/>
  </w:num>
  <w:num w:numId="7">
    <w:abstractNumId w:val="6"/>
  </w:num>
  <w:num w:numId="8">
    <w:abstractNumId w:val="8"/>
  </w:num>
  <w:num w:numId="9">
    <w:abstractNumId w:val="7"/>
  </w:num>
  <w:num w:numId="10">
    <w:abstractNumId w:val="9"/>
  </w:num>
  <w:num w:numId="11">
    <w:abstractNumId w:val="12"/>
  </w:num>
  <w:num w:numId="12">
    <w:abstractNumId w:val="11"/>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7ED8"/>
    <w:rsid w:val="000140F8"/>
    <w:rsid w:val="00021089"/>
    <w:rsid w:val="00071234"/>
    <w:rsid w:val="00074338"/>
    <w:rsid w:val="00076C86"/>
    <w:rsid w:val="0009241A"/>
    <w:rsid w:val="000B1271"/>
    <w:rsid w:val="000B7E82"/>
    <w:rsid w:val="000F4BE1"/>
    <w:rsid w:val="00105D9D"/>
    <w:rsid w:val="001422E9"/>
    <w:rsid w:val="00142FC9"/>
    <w:rsid w:val="00165631"/>
    <w:rsid w:val="00172C66"/>
    <w:rsid w:val="001B4C89"/>
    <w:rsid w:val="001B5456"/>
    <w:rsid w:val="00211A7F"/>
    <w:rsid w:val="00266708"/>
    <w:rsid w:val="002B4788"/>
    <w:rsid w:val="00381F07"/>
    <w:rsid w:val="0038579A"/>
    <w:rsid w:val="00387FC8"/>
    <w:rsid w:val="003A1CD0"/>
    <w:rsid w:val="004751E9"/>
    <w:rsid w:val="004A0CF6"/>
    <w:rsid w:val="004B1190"/>
    <w:rsid w:val="004C702F"/>
    <w:rsid w:val="004E25E5"/>
    <w:rsid w:val="00501A29"/>
    <w:rsid w:val="00511F56"/>
    <w:rsid w:val="0056367D"/>
    <w:rsid w:val="005A7EB2"/>
    <w:rsid w:val="005F19F1"/>
    <w:rsid w:val="006214B6"/>
    <w:rsid w:val="00673C5E"/>
    <w:rsid w:val="006762F3"/>
    <w:rsid w:val="00697D2D"/>
    <w:rsid w:val="006B5BF4"/>
    <w:rsid w:val="00701011"/>
    <w:rsid w:val="007A4B81"/>
    <w:rsid w:val="007A7AD0"/>
    <w:rsid w:val="00847102"/>
    <w:rsid w:val="008C7F0D"/>
    <w:rsid w:val="009164ED"/>
    <w:rsid w:val="00970753"/>
    <w:rsid w:val="009908A1"/>
    <w:rsid w:val="0099409D"/>
    <w:rsid w:val="00997937"/>
    <w:rsid w:val="00A52F6C"/>
    <w:rsid w:val="00A730F7"/>
    <w:rsid w:val="00A84481"/>
    <w:rsid w:val="00AB0F2F"/>
    <w:rsid w:val="00AC0BB1"/>
    <w:rsid w:val="00AF1F35"/>
    <w:rsid w:val="00B33273"/>
    <w:rsid w:val="00B846B4"/>
    <w:rsid w:val="00B96332"/>
    <w:rsid w:val="00BB55BF"/>
    <w:rsid w:val="00BB7E9A"/>
    <w:rsid w:val="00C54CF3"/>
    <w:rsid w:val="00CA6C38"/>
    <w:rsid w:val="00D567A5"/>
    <w:rsid w:val="00EE56BA"/>
    <w:rsid w:val="00F502A1"/>
    <w:rsid w:val="00F752DB"/>
    <w:rsid w:val="00F81DE9"/>
    <w:rsid w:val="00F90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997937"/>
    <w:pPr>
      <w:keepNext/>
      <w:keepLines/>
      <w:spacing w:before="360" w:after="120" w:line="240" w:lineRule="auto"/>
      <w:outlineLvl w:val="0"/>
    </w:pPr>
    <w:rPr>
      <w:rFonts w:eastAsiaTheme="majorEastAsia" w:cstheme="majorBidi"/>
      <w:b/>
      <w:color w:val="A70240"/>
      <w:sz w:val="36"/>
      <w:szCs w:val="32"/>
    </w:rPr>
  </w:style>
  <w:style w:type="paragraph" w:styleId="Heading2">
    <w:name w:val="heading 2"/>
    <w:basedOn w:val="Normal"/>
    <w:next w:val="Normal"/>
    <w:link w:val="Heading2Char"/>
    <w:uiPriority w:val="9"/>
    <w:unhideWhenUsed/>
    <w:qFormat/>
    <w:rsid w:val="00997937"/>
    <w:pPr>
      <w:keepNext/>
      <w:keepLines/>
      <w:spacing w:before="120" w:after="120" w:line="240" w:lineRule="auto"/>
      <w:outlineLvl w:val="1"/>
    </w:pPr>
    <w:rPr>
      <w:rFonts w:eastAsiaTheme="majorEastAsia" w:cstheme="majorBidi"/>
      <w:b/>
      <w:color w:val="595959" w:themeColor="text1" w:themeTint="A6"/>
      <w:sz w:val="32"/>
      <w:szCs w:val="26"/>
    </w:rPr>
  </w:style>
  <w:style w:type="paragraph" w:styleId="Heading3">
    <w:name w:val="heading 3"/>
    <w:basedOn w:val="Normal"/>
    <w:next w:val="Normal"/>
    <w:link w:val="Heading3Char"/>
    <w:uiPriority w:val="9"/>
    <w:unhideWhenUsed/>
    <w:qFormat/>
    <w:rsid w:val="00D567A5"/>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D567A5"/>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D567A5"/>
    <w:pPr>
      <w:keepNext/>
      <w:keepLines/>
      <w:spacing w:before="120" w:after="120" w:line="240" w:lineRule="auto"/>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rsid w:val="00F752DB"/>
  </w:style>
  <w:style w:type="paragraph" w:styleId="Footer">
    <w:name w:val="footer"/>
    <w:basedOn w:val="Normal"/>
    <w:link w:val="FooterChar"/>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997937"/>
    <w:rPr>
      <w:rFonts w:ascii="Arial" w:eastAsiaTheme="majorEastAsia" w:hAnsi="Arial" w:cstheme="majorBidi"/>
      <w:b/>
      <w:color w:val="A70240"/>
      <w:sz w:val="36"/>
      <w:szCs w:val="32"/>
    </w:rPr>
  </w:style>
  <w:style w:type="character" w:customStyle="1" w:styleId="Heading2Char">
    <w:name w:val="Heading 2 Char"/>
    <w:basedOn w:val="DefaultParagraphFont"/>
    <w:link w:val="Heading2"/>
    <w:uiPriority w:val="9"/>
    <w:rsid w:val="00997937"/>
    <w:rPr>
      <w:rFonts w:ascii="Arial" w:eastAsiaTheme="majorEastAsia" w:hAnsi="Arial" w:cstheme="majorBidi"/>
      <w:b/>
      <w:color w:val="595959" w:themeColor="text1" w:themeTint="A6"/>
      <w:sz w:val="32"/>
      <w:szCs w:val="26"/>
    </w:rPr>
  </w:style>
  <w:style w:type="character" w:customStyle="1" w:styleId="Heading3Char">
    <w:name w:val="Heading 3 Char"/>
    <w:basedOn w:val="DefaultParagraphFont"/>
    <w:link w:val="Heading3"/>
    <w:uiPriority w:val="9"/>
    <w:rsid w:val="00D567A5"/>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D567A5"/>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D567A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211A7F"/>
    <w:pPr>
      <w:spacing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211A7F"/>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01011"/>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01011"/>
    <w:rPr>
      <w:rFonts w:ascii="Arial" w:eastAsiaTheme="minorEastAsia" w:hAnsi="Arial"/>
      <w:color w:val="5A5A5A" w:themeColor="text1" w:themeTint="A5"/>
      <w:spacing w:val="15"/>
      <w:sz w:val="32"/>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7A4B81"/>
    <w:rPr>
      <w:color w:val="007681" w:themeColor="hyperlink"/>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TOC2">
    <w:name w:val="toc 2"/>
    <w:basedOn w:val="Heading2"/>
    <w:next w:val="Normal"/>
    <w:uiPriority w:val="39"/>
    <w:rsid w:val="001B4C89"/>
    <w:pPr>
      <w:keepNext w:val="0"/>
      <w:keepLines w:val="0"/>
      <w:tabs>
        <w:tab w:val="right" w:pos="9639"/>
      </w:tabs>
      <w:autoSpaceDE w:val="0"/>
      <w:autoSpaceDN w:val="0"/>
      <w:adjustRightInd w:val="0"/>
      <w:spacing w:after="0" w:line="264" w:lineRule="auto"/>
      <w:ind w:left="340"/>
    </w:pPr>
    <w:rPr>
      <w:rFonts w:ascii="Times New Roman" w:eastAsia="Times New Roman" w:hAnsi="Times New Roman" w:cs="Arial"/>
      <w:b w:val="0"/>
      <w:bCs/>
      <w:color w:val="708090"/>
      <w:sz w:val="22"/>
      <w:szCs w:val="20"/>
      <w:lang w:eastAsia="en-AU"/>
    </w:rPr>
  </w:style>
  <w:style w:type="paragraph" w:styleId="ListBullet">
    <w:name w:val="List Bullet"/>
    <w:basedOn w:val="Normal"/>
    <w:rsid w:val="001B4C89"/>
    <w:pPr>
      <w:numPr>
        <w:numId w:val="9"/>
      </w:numPr>
      <w:spacing w:before="60" w:after="60" w:line="264" w:lineRule="auto"/>
    </w:pPr>
    <w:rPr>
      <w:rFonts w:ascii="Times New Roman" w:eastAsia="Times New Roman" w:hAnsi="Times New Roman" w:cs="Times New Roman"/>
      <w:szCs w:val="20"/>
      <w:lang w:eastAsia="en-AU"/>
    </w:rPr>
  </w:style>
  <w:style w:type="paragraph" w:styleId="ListBullet2">
    <w:name w:val="List Bullet 2"/>
    <w:basedOn w:val="Normal"/>
    <w:rsid w:val="001B4C89"/>
    <w:pPr>
      <w:numPr>
        <w:ilvl w:val="1"/>
        <w:numId w:val="9"/>
      </w:numPr>
      <w:spacing w:before="60" w:after="60" w:line="264" w:lineRule="auto"/>
    </w:pPr>
    <w:rPr>
      <w:rFonts w:ascii="Times New Roman" w:eastAsia="Times New Roman" w:hAnsi="Times New Roman" w:cs="Times New Roman"/>
      <w:szCs w:val="20"/>
      <w:lang w:eastAsia="en-AU"/>
    </w:rPr>
  </w:style>
  <w:style w:type="paragraph" w:styleId="ListBullet3">
    <w:name w:val="List Bullet 3"/>
    <w:basedOn w:val="Normal"/>
    <w:rsid w:val="001B4C89"/>
    <w:pPr>
      <w:numPr>
        <w:ilvl w:val="2"/>
        <w:numId w:val="9"/>
      </w:numPr>
      <w:spacing w:before="60" w:after="60" w:line="264" w:lineRule="auto"/>
      <w:ind w:left="1020" w:hanging="340"/>
    </w:pPr>
    <w:rPr>
      <w:rFonts w:ascii="Times New Roman" w:eastAsia="Times New Roman" w:hAnsi="Times New Roman" w:cs="Times New Roman"/>
      <w:szCs w:val="20"/>
      <w:lang w:eastAsia="en-AU"/>
    </w:rPr>
  </w:style>
  <w:style w:type="paragraph" w:styleId="ListBullet4">
    <w:name w:val="List Bullet 4"/>
    <w:basedOn w:val="Normal"/>
    <w:rsid w:val="001B4C89"/>
    <w:pPr>
      <w:numPr>
        <w:ilvl w:val="3"/>
        <w:numId w:val="9"/>
      </w:numPr>
      <w:spacing w:before="120" w:after="60" w:line="264" w:lineRule="auto"/>
    </w:pPr>
    <w:rPr>
      <w:rFonts w:ascii="Times New Roman" w:eastAsia="Times New Roman" w:hAnsi="Times New Roman" w:cs="Times New Roman"/>
      <w:szCs w:val="20"/>
      <w:lang w:eastAsia="en-AU"/>
    </w:rPr>
  </w:style>
  <w:style w:type="paragraph" w:styleId="ListBullet5">
    <w:name w:val="List Bullet 5"/>
    <w:basedOn w:val="Normal"/>
    <w:rsid w:val="001B4C89"/>
    <w:pPr>
      <w:numPr>
        <w:ilvl w:val="4"/>
        <w:numId w:val="9"/>
      </w:numPr>
      <w:spacing w:before="180" w:after="60" w:line="264" w:lineRule="auto"/>
    </w:pPr>
    <w:rPr>
      <w:rFonts w:ascii="Times New Roman" w:eastAsia="Times New Roman" w:hAnsi="Times New Roman" w:cs="Times New Roman"/>
      <w:szCs w:val="20"/>
      <w:lang w:eastAsia="en-AU"/>
    </w:rPr>
  </w:style>
  <w:style w:type="paragraph" w:styleId="TOC1">
    <w:name w:val="toc 1"/>
    <w:basedOn w:val="Heading1"/>
    <w:next w:val="Normal"/>
    <w:uiPriority w:val="39"/>
    <w:rsid w:val="001B4C89"/>
    <w:pPr>
      <w:keepNext w:val="0"/>
      <w:keepLines w:val="0"/>
      <w:tabs>
        <w:tab w:val="right" w:leader="dot" w:pos="9639"/>
      </w:tabs>
      <w:autoSpaceDE w:val="0"/>
      <w:autoSpaceDN w:val="0"/>
      <w:adjustRightInd w:val="0"/>
      <w:spacing w:before="240" w:after="0" w:line="264" w:lineRule="auto"/>
    </w:pPr>
    <w:rPr>
      <w:rFonts w:ascii="Times New Roman" w:eastAsia="Times New Roman" w:hAnsi="Times New Roman" w:cs="Arial"/>
      <w:b w:val="0"/>
      <w:bCs/>
      <w:sz w:val="22"/>
      <w:szCs w:val="20"/>
      <w:lang w:eastAsia="en-AU"/>
    </w:rPr>
  </w:style>
  <w:style w:type="paragraph" w:styleId="NormalWeb">
    <w:name w:val="Normal (Web)"/>
    <w:basedOn w:val="Normal"/>
    <w:uiPriority w:val="99"/>
    <w:unhideWhenUsed/>
    <w:rsid w:val="009164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Header1">
    <w:name w:val="Normal (Header 1)"/>
    <w:basedOn w:val="Normal"/>
    <w:link w:val="NormalHeader1Char"/>
    <w:rsid w:val="009164ED"/>
    <w:pPr>
      <w:overflowPunct w:val="0"/>
      <w:autoSpaceDE w:val="0"/>
      <w:autoSpaceDN w:val="0"/>
      <w:adjustRightInd w:val="0"/>
      <w:spacing w:before="80" w:after="0" w:line="240" w:lineRule="auto"/>
      <w:ind w:left="567"/>
      <w:jc w:val="both"/>
      <w:textAlignment w:val="baseline"/>
    </w:pPr>
    <w:rPr>
      <w:rFonts w:eastAsia="Times New Roman" w:cs="Times New Roman"/>
      <w:sz w:val="22"/>
      <w:lang w:val="x-none" w:eastAsia="x-none"/>
    </w:rPr>
  </w:style>
  <w:style w:type="character" w:customStyle="1" w:styleId="NormalHeader1Char">
    <w:name w:val="Normal (Header 1) Char"/>
    <w:link w:val="NormalHeader1"/>
    <w:rsid w:val="009164ED"/>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pw.qld.gov.au/__data/assets/pdf_file/0012/3351/procurementguidenegotiation.pdf"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betterprocurement@hpw.qld.gov.a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ld.gov.au/buyqueenslan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pw.qld.gov.au/__data/assets/pdf_file/0012/3351/procurementguidenegoti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62C35E50A3C41BB9CE9BEBE9AA890" ma:contentTypeVersion="16" ma:contentTypeDescription="Create a new document." ma:contentTypeScope="" ma:versionID="78b86d30d8dda57c4bbb229db365ad1f">
  <xsd:schema xmlns:xsd="http://www.w3.org/2001/XMLSchema" xmlns:xs="http://www.w3.org/2001/XMLSchema" xmlns:p="http://schemas.microsoft.com/office/2006/metadata/properties" xmlns:ns1="http://schemas.microsoft.com/sharepoint/v3" xmlns:ns2="7e3aca9d-d4eb-4254-a437-6bb7f1b28d83" xmlns:ns3="0ad183ca-8683-44c7-ab86-4db51d3609ae" targetNamespace="http://schemas.microsoft.com/office/2006/metadata/properties" ma:root="true" ma:fieldsID="4dff7dd56d0f39bbb3b7908c27426458" ns1:_="" ns2:_="" ns3:_="">
    <xsd:import namespace="http://schemas.microsoft.com/sharepoint/v3"/>
    <xsd:import namespace="7e3aca9d-d4eb-4254-a437-6bb7f1b28d83"/>
    <xsd:import namespace="0ad183ca-8683-44c7-ab86-4db51d360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183ca-8683-44c7-ab86-4db51d3609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41D0-8C94-4FDB-A340-41870FCD8723}">
  <ds:schemaRefs>
    <ds:schemaRef ds:uri="http://schemas.microsoft.com/sharepoint/v3/contenttype/forms"/>
  </ds:schemaRefs>
</ds:datastoreItem>
</file>

<file path=customXml/itemProps2.xml><?xml version="1.0" encoding="utf-8"?>
<ds:datastoreItem xmlns:ds="http://schemas.openxmlformats.org/officeDocument/2006/customXml" ds:itemID="{3FD1258E-7A72-41CC-A44D-DC314B02E7D2}">
  <ds:schemaRefs>
    <ds:schemaRef ds:uri="http://purl.org/dc/elements/1.1/"/>
    <ds:schemaRef ds:uri="http://schemas.openxmlformats.org/package/2006/metadata/core-properties"/>
    <ds:schemaRef ds:uri="0ad183ca-8683-44c7-ab86-4db51d3609ae"/>
    <ds:schemaRef ds:uri="http://schemas.microsoft.com/office/infopath/2007/PartnerControls"/>
    <ds:schemaRef ds:uri="http://schemas.microsoft.com/office/2006/documentManagement/types"/>
    <ds:schemaRef ds:uri="http://purl.org/dc/dcmitype/"/>
    <ds:schemaRef ds:uri="http://purl.org/dc/terms/"/>
    <ds:schemaRef ds:uri="7e3aca9d-d4eb-4254-a437-6bb7f1b28d83"/>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565D0E-2F08-42BD-B292-796DDCFFF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3aca9d-d4eb-4254-a437-6bb7f1b28d83"/>
    <ds:schemaRef ds:uri="0ad183ca-8683-44c7-ab86-4db51d360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37A14-8D42-4C1B-8A18-5D58A672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XXX</vt:lpstr>
    </vt:vector>
  </TitlesOfParts>
  <Company>Department of Housing and Public Works</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Sourcing negotiation plan</dc:title>
  <dc:subject/>
  <dc:creator>Department of Housing and Public Works</dc:creator>
  <cp:keywords>Queensland Procurement Policy, QPP, Negotiation plan, negotiating with potential suppliers, negotiation tactics, how to negotiate contracts, negotiation in procurement, coming to an agreement, BATNA, MDO, LAA, best alternative to a negotiated agreement, most desirable agreement, least acceptable agreement, negotiation strategy</cp:keywords>
  <dc:description>This template can be used when developing a negotiation plan, outlining potential agency and supplier strategies and tactics.</dc:description>
  <cp:lastModifiedBy>COOK Erin</cp:lastModifiedBy>
  <cp:revision>3</cp:revision>
  <cp:lastPrinted>2018-11-01T02:25:00Z</cp:lastPrinted>
  <dcterms:created xsi:type="dcterms:W3CDTF">2020-02-11T07:28:00Z</dcterms:created>
  <dcterms:modified xsi:type="dcterms:W3CDTF">2020-02-11T07:41:00Z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0x01010036D62C35E50A3C41BB9CE9BEBE9AA890</vt:lpwstr>
  </property>
  <property fmtid="{D5CDD505-2E9C-101B-9397-08002B2CF9AE}" pid="3" name="TaxKeyword">
    <vt:lpwstr>2700;#cover|a0e29c38-ede7-4d93-984f-904627b60d9f;#404;#a4|28079928-679d-48a2-8883-835d1d514c3f;#406;#portrait|c1018efc-2dc6-4702-9358-55e88104df21;#183;#Template|4cae74c2-1c99-4c44-96e5-6902aebf4c10;#504;#simple|56105190-7cc3-4b62-8b2e-1eb5f9b07d49</vt:lpwstr>
  </property>
</Properties>
</file>