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8B24" w14:textId="5049E362" w:rsidR="002E0865" w:rsidRPr="00936B44" w:rsidRDefault="008B4C09" w:rsidP="00936B44">
      <w:pPr>
        <w:pStyle w:val="Title"/>
        <w:rPr>
          <w:rStyle w:val="DocTitle"/>
          <w:rFonts w:ascii="Arial" w:hAnsi="Arial" w:cs="Arial"/>
          <w:color w:val="343333"/>
          <w:sz w:val="40"/>
        </w:rPr>
      </w:pPr>
      <w:r w:rsidRPr="00936B44">
        <w:rPr>
          <w:rStyle w:val="DocTitle"/>
          <w:rFonts w:ascii="Arial" w:hAnsi="Arial" w:cs="Arial"/>
          <w:color w:val="343333"/>
          <w:sz w:val="40"/>
        </w:rPr>
        <w:t>Chief executive performance and development agreement and assessment 20</w:t>
      </w:r>
      <w:r w:rsidR="00B92C39">
        <w:rPr>
          <w:rStyle w:val="DocTitle"/>
          <w:rFonts w:ascii="Arial" w:hAnsi="Arial" w:cs="Arial"/>
          <w:color w:val="343333"/>
          <w:sz w:val="40"/>
        </w:rPr>
        <w:t>2</w:t>
      </w:r>
      <w:r w:rsidR="004F1726">
        <w:rPr>
          <w:rStyle w:val="DocTitle"/>
          <w:rFonts w:ascii="Arial" w:hAnsi="Arial" w:cs="Arial"/>
          <w:color w:val="343333"/>
          <w:sz w:val="40"/>
        </w:rPr>
        <w:t>3</w:t>
      </w:r>
      <w:r w:rsidR="003C05F3">
        <w:rPr>
          <w:rStyle w:val="DocTitle"/>
          <w:rFonts w:ascii="Arial" w:hAnsi="Arial" w:cs="Arial"/>
          <w:color w:val="343333"/>
          <w:sz w:val="40"/>
        </w:rPr>
        <w:t>-24</w:t>
      </w:r>
    </w:p>
    <w:p w14:paraId="19ABD333" w14:textId="77777777" w:rsidR="008B4C09" w:rsidRPr="00936B44" w:rsidRDefault="008B4C09" w:rsidP="008B4C09">
      <w:pPr>
        <w:tabs>
          <w:tab w:val="left" w:pos="1985"/>
        </w:tabs>
        <w:spacing w:before="120" w:after="120"/>
        <w:rPr>
          <w:rFonts w:ascii="Arial" w:hAnsi="Arial" w:cs="Arial"/>
          <w:b/>
          <w:szCs w:val="28"/>
        </w:rPr>
      </w:pPr>
      <w:r w:rsidRPr="00936B44">
        <w:rPr>
          <w:rFonts w:ascii="Arial" w:hAnsi="Arial" w:cs="Arial"/>
          <w:b/>
          <w:szCs w:val="28"/>
        </w:rPr>
        <w:t>Name:</w:t>
      </w:r>
      <w:r w:rsidRPr="00936B44">
        <w:rPr>
          <w:rFonts w:ascii="Arial" w:hAnsi="Arial" w:cs="Arial"/>
          <w:b/>
          <w:szCs w:val="28"/>
        </w:rPr>
        <w:tab/>
      </w:r>
    </w:p>
    <w:p w14:paraId="6FD20D50" w14:textId="77777777" w:rsidR="008B4C09" w:rsidRPr="00936B44" w:rsidRDefault="008B4C09" w:rsidP="008B4C09">
      <w:pPr>
        <w:tabs>
          <w:tab w:val="left" w:pos="1985"/>
        </w:tabs>
        <w:spacing w:after="120"/>
        <w:rPr>
          <w:rFonts w:ascii="Arial" w:hAnsi="Arial" w:cs="Arial"/>
          <w:b/>
          <w:szCs w:val="28"/>
        </w:rPr>
      </w:pPr>
      <w:r w:rsidRPr="00936B44">
        <w:rPr>
          <w:rFonts w:ascii="Arial" w:hAnsi="Arial" w:cs="Arial"/>
          <w:b/>
          <w:szCs w:val="28"/>
        </w:rPr>
        <w:t>Agency:</w:t>
      </w:r>
      <w:r w:rsidRPr="00936B44">
        <w:rPr>
          <w:rFonts w:ascii="Arial" w:hAnsi="Arial" w:cs="Arial"/>
          <w:b/>
          <w:szCs w:val="28"/>
        </w:rPr>
        <w:tab/>
      </w:r>
    </w:p>
    <w:tbl>
      <w:tblPr>
        <w:tblStyle w:val="TableGrid"/>
        <w:tblW w:w="514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3308"/>
        <w:gridCol w:w="3071"/>
        <w:gridCol w:w="2843"/>
        <w:gridCol w:w="3535"/>
      </w:tblGrid>
      <w:tr w:rsidR="00F87DCD" w:rsidRPr="00936B44" w14:paraId="58B2F413" w14:textId="77777777" w:rsidTr="006C5051">
        <w:trPr>
          <w:trHeight w:val="1496"/>
        </w:trPr>
        <w:tc>
          <w:tcPr>
            <w:tcW w:w="871" w:type="pct"/>
            <w:shd w:val="clear" w:color="auto" w:fill="A70240"/>
            <w:vAlign w:val="center"/>
          </w:tcPr>
          <w:p w14:paraId="6855A255" w14:textId="77777777" w:rsidR="008B4C09" w:rsidRPr="00F87DCD" w:rsidRDefault="008B4C09" w:rsidP="000E4E9F">
            <w:pPr>
              <w:rPr>
                <w:rFonts w:cs="Arial"/>
                <w:sz w:val="40"/>
              </w:rPr>
            </w:pPr>
            <w:r w:rsidRPr="00F87DCD">
              <w:rPr>
                <w:rFonts w:cs="Arial"/>
                <w:b/>
                <w:color w:val="FFFFFF" w:themeColor="background1"/>
                <w:sz w:val="40"/>
              </w:rPr>
              <w:t>Agreement</w:t>
            </w:r>
          </w:p>
        </w:tc>
        <w:tc>
          <w:tcPr>
            <w:tcW w:w="1071" w:type="pct"/>
            <w:shd w:val="clear" w:color="auto" w:fill="E7E6E6" w:themeFill="background2"/>
            <w:vAlign w:val="bottom"/>
          </w:tcPr>
          <w:p w14:paraId="384182DA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Signed</w:t>
            </w:r>
          </w:p>
          <w:p w14:paraId="4445B538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145FEE2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35500044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5926F436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673AEB5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5F022F97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[Insert Name]</w:t>
            </w:r>
          </w:p>
          <w:p w14:paraId="71E8ABE3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Chief Executive</w:t>
            </w:r>
          </w:p>
          <w:p w14:paraId="06172339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Date:</w:t>
            </w:r>
          </w:p>
        </w:tc>
        <w:tc>
          <w:tcPr>
            <w:tcW w:w="993" w:type="pct"/>
            <w:shd w:val="clear" w:color="auto" w:fill="E7E6E6" w:themeFill="background2"/>
            <w:vAlign w:val="bottom"/>
          </w:tcPr>
          <w:p w14:paraId="40AEE9A5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Endorsed</w:t>
            </w:r>
          </w:p>
          <w:p w14:paraId="114631AA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CEC0E9D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16F97E4B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C6ED43D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2D135ED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6F0E920C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[Minister’s name]</w:t>
            </w:r>
          </w:p>
          <w:p w14:paraId="1D05C51B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Minister</w:t>
            </w:r>
          </w:p>
          <w:p w14:paraId="01676245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Date:</w:t>
            </w:r>
          </w:p>
        </w:tc>
        <w:tc>
          <w:tcPr>
            <w:tcW w:w="920" w:type="pct"/>
            <w:shd w:val="clear" w:color="auto" w:fill="E7E6E6" w:themeFill="background2"/>
            <w:vAlign w:val="bottom"/>
          </w:tcPr>
          <w:p w14:paraId="7631B326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Minister’s comments</w:t>
            </w:r>
          </w:p>
          <w:p w14:paraId="6BB2C0F3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3A1114E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1521ADE3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8189B0E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3014DC3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14111E57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6FC5A3AE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0C252D45" w14:textId="77777777" w:rsidR="008B4C09" w:rsidRPr="00936B44" w:rsidRDefault="008B4C09" w:rsidP="000E4E9F">
            <w:pPr>
              <w:rPr>
                <w:rFonts w:cs="Arial"/>
              </w:rPr>
            </w:pPr>
          </w:p>
        </w:tc>
        <w:tc>
          <w:tcPr>
            <w:tcW w:w="1144" w:type="pct"/>
            <w:shd w:val="clear" w:color="auto" w:fill="E7E6E6" w:themeFill="background2"/>
          </w:tcPr>
          <w:p w14:paraId="094668A4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Approved (Premier’s Delegate)</w:t>
            </w:r>
          </w:p>
          <w:p w14:paraId="6D29145F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5BFF7493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228132D" w14:textId="1374C282" w:rsidR="008B4C09" w:rsidRDefault="008B4C09" w:rsidP="000E4E9F">
            <w:pPr>
              <w:rPr>
                <w:rFonts w:cs="Arial"/>
              </w:rPr>
            </w:pPr>
          </w:p>
          <w:p w14:paraId="0156B0A6" w14:textId="77777777" w:rsidR="006C5051" w:rsidRPr="00936B44" w:rsidRDefault="006C5051" w:rsidP="000E4E9F">
            <w:pPr>
              <w:rPr>
                <w:rFonts w:cs="Arial"/>
              </w:rPr>
            </w:pPr>
          </w:p>
          <w:p w14:paraId="06749525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18A6038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Director-General,</w:t>
            </w:r>
          </w:p>
          <w:p w14:paraId="749A0B86" w14:textId="77777777" w:rsidR="008B4C09" w:rsidRPr="00936B44" w:rsidRDefault="008B4C09" w:rsidP="000E4E9F">
            <w:pPr>
              <w:rPr>
                <w:rFonts w:cs="Arial"/>
                <w:spacing w:val="-2"/>
              </w:rPr>
            </w:pPr>
            <w:r w:rsidRPr="00936B44">
              <w:rPr>
                <w:rFonts w:cs="Arial"/>
                <w:spacing w:val="-2"/>
              </w:rPr>
              <w:t>Department of the Premier and Cabinet</w:t>
            </w:r>
          </w:p>
          <w:p w14:paraId="54B902F3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Date:</w:t>
            </w:r>
          </w:p>
        </w:tc>
      </w:tr>
      <w:tr w:rsidR="00BB4BCF" w:rsidRPr="00936B44" w14:paraId="635CCEB7" w14:textId="77777777" w:rsidTr="006C5051">
        <w:trPr>
          <w:trHeight w:val="1340"/>
        </w:trPr>
        <w:tc>
          <w:tcPr>
            <w:tcW w:w="871" w:type="pct"/>
            <w:shd w:val="clear" w:color="auto" w:fill="auto"/>
            <w:vAlign w:val="center"/>
          </w:tcPr>
          <w:p w14:paraId="644A67E6" w14:textId="77777777" w:rsidR="008B4C09" w:rsidRPr="00F87DCD" w:rsidRDefault="008B4C09" w:rsidP="000E4E9F">
            <w:pPr>
              <w:rPr>
                <w:rFonts w:cs="Arial"/>
                <w:b/>
                <w:color w:val="FFFFFF" w:themeColor="background1"/>
                <w:sz w:val="40"/>
              </w:rPr>
            </w:pPr>
            <w:r w:rsidRPr="00F87DCD">
              <w:rPr>
                <w:rFonts w:cs="Arial"/>
                <w:b/>
                <w:sz w:val="40"/>
              </w:rPr>
              <w:t>Mid-year review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580CB15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Signed</w:t>
            </w:r>
          </w:p>
          <w:p w14:paraId="08FBA705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39431BBF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5E8C3950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47FA47A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6FD5C42B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[Insert Name]</w:t>
            </w:r>
          </w:p>
          <w:p w14:paraId="76D39C61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Chief Executive</w:t>
            </w:r>
          </w:p>
          <w:p w14:paraId="2F2331B2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Date:</w:t>
            </w:r>
          </w:p>
        </w:tc>
        <w:tc>
          <w:tcPr>
            <w:tcW w:w="993" w:type="pct"/>
            <w:shd w:val="clear" w:color="auto" w:fill="auto"/>
            <w:vAlign w:val="bottom"/>
          </w:tcPr>
          <w:p w14:paraId="74364843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Approved</w:t>
            </w:r>
          </w:p>
          <w:p w14:paraId="617F20EF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651F4E8F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D15A6B4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2A930AA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6FBCCB89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[Minister’s name]</w:t>
            </w:r>
          </w:p>
          <w:p w14:paraId="38D9488C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Minister</w:t>
            </w:r>
          </w:p>
          <w:p w14:paraId="02C0ED6B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Date:</w:t>
            </w:r>
          </w:p>
        </w:tc>
        <w:tc>
          <w:tcPr>
            <w:tcW w:w="2064" w:type="pct"/>
            <w:gridSpan w:val="2"/>
            <w:shd w:val="clear" w:color="auto" w:fill="auto"/>
            <w:vAlign w:val="bottom"/>
          </w:tcPr>
          <w:p w14:paraId="3E60CB15" w14:textId="0EAF1C79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Minister’s comments</w:t>
            </w:r>
            <w:r w:rsidR="002749F1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80829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High</w:t>
            </w:r>
            <w:r w:rsidR="002749F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0439029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Sound</w:t>
            </w:r>
            <w:r w:rsidR="002749F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606725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Limited</w:t>
            </w:r>
          </w:p>
          <w:p w14:paraId="225BBABA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341730BC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8B57ADA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6537063D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0AF7348B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8A77EEE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5CBD4068" w14:textId="77777777" w:rsidR="008B4C09" w:rsidRPr="00936B44" w:rsidRDefault="008B4C09" w:rsidP="000E4E9F">
            <w:pPr>
              <w:rPr>
                <w:rFonts w:cs="Arial"/>
              </w:rPr>
            </w:pPr>
          </w:p>
        </w:tc>
      </w:tr>
      <w:tr w:rsidR="00BB4BCF" w:rsidRPr="00936B44" w14:paraId="40F56BF9" w14:textId="77777777" w:rsidTr="006C5051">
        <w:trPr>
          <w:trHeight w:val="1480"/>
        </w:trPr>
        <w:tc>
          <w:tcPr>
            <w:tcW w:w="871" w:type="pct"/>
            <w:shd w:val="clear" w:color="auto" w:fill="A70240"/>
            <w:vAlign w:val="center"/>
          </w:tcPr>
          <w:p w14:paraId="7A7322C3" w14:textId="77777777" w:rsidR="008B4C09" w:rsidRPr="00F87DCD" w:rsidRDefault="008B4C09" w:rsidP="000E4E9F">
            <w:pPr>
              <w:rPr>
                <w:rFonts w:cs="Arial"/>
                <w:b/>
                <w:color w:val="FFFFFF" w:themeColor="background1"/>
                <w:sz w:val="40"/>
              </w:rPr>
            </w:pPr>
            <w:r w:rsidRPr="00F87DCD">
              <w:rPr>
                <w:rFonts w:cs="Arial"/>
                <w:b/>
                <w:color w:val="FFFFFF" w:themeColor="background1"/>
                <w:sz w:val="40"/>
              </w:rPr>
              <w:t>End of year assessment</w:t>
            </w:r>
          </w:p>
        </w:tc>
        <w:tc>
          <w:tcPr>
            <w:tcW w:w="1071" w:type="pct"/>
            <w:shd w:val="clear" w:color="auto" w:fill="E7E6E6" w:themeFill="background2"/>
            <w:vAlign w:val="bottom"/>
          </w:tcPr>
          <w:p w14:paraId="2E097C57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Signed</w:t>
            </w:r>
          </w:p>
          <w:p w14:paraId="3CF3E5DB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3C5CAA3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05FBC561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26CFDEF3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0FA8D969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[Insert Name]</w:t>
            </w:r>
          </w:p>
          <w:p w14:paraId="5BA94F69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Chief Executive</w:t>
            </w:r>
          </w:p>
          <w:p w14:paraId="095846D0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Date:</w:t>
            </w:r>
          </w:p>
        </w:tc>
        <w:tc>
          <w:tcPr>
            <w:tcW w:w="993" w:type="pct"/>
            <w:shd w:val="clear" w:color="auto" w:fill="E7E6E6" w:themeFill="background2"/>
            <w:vAlign w:val="bottom"/>
          </w:tcPr>
          <w:p w14:paraId="1AA160F9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Endorsed</w:t>
            </w:r>
          </w:p>
          <w:p w14:paraId="3C11E7E8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15FA72A5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440CE2BB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3D630204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1A512461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[Minister’s name]</w:t>
            </w:r>
          </w:p>
          <w:p w14:paraId="35ED574F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Minister</w:t>
            </w:r>
          </w:p>
          <w:p w14:paraId="6D3B42C5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Date:</w:t>
            </w:r>
          </w:p>
        </w:tc>
        <w:tc>
          <w:tcPr>
            <w:tcW w:w="2064" w:type="pct"/>
            <w:gridSpan w:val="2"/>
            <w:shd w:val="clear" w:color="auto" w:fill="E7E6E6" w:themeFill="background2"/>
            <w:vAlign w:val="bottom"/>
          </w:tcPr>
          <w:p w14:paraId="157D6DF0" w14:textId="415B7306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Minister’s comments</w:t>
            </w:r>
            <w:r w:rsidR="002749F1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21396751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High</w:t>
            </w:r>
            <w:r w:rsidR="002749F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409534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Sound</w:t>
            </w:r>
            <w:r w:rsidR="002749F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394258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Limited</w:t>
            </w:r>
          </w:p>
          <w:p w14:paraId="07EF5919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0439BD72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36257C15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5715F7E9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00D48E06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55930A0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9AB7005" w14:textId="77777777" w:rsidR="008B4C09" w:rsidRPr="00936B44" w:rsidRDefault="008B4C09" w:rsidP="000E4E9F">
            <w:pPr>
              <w:rPr>
                <w:rFonts w:cs="Arial"/>
              </w:rPr>
            </w:pPr>
          </w:p>
        </w:tc>
      </w:tr>
      <w:tr w:rsidR="00BB4BCF" w:rsidRPr="00936B44" w14:paraId="39102150" w14:textId="77777777" w:rsidTr="002749F1">
        <w:trPr>
          <w:trHeight w:val="1287"/>
        </w:trPr>
        <w:tc>
          <w:tcPr>
            <w:tcW w:w="871" w:type="pct"/>
            <w:shd w:val="clear" w:color="auto" w:fill="auto"/>
            <w:vAlign w:val="center"/>
          </w:tcPr>
          <w:p w14:paraId="223C088D" w14:textId="77777777" w:rsidR="008B4C09" w:rsidRPr="00F87DCD" w:rsidRDefault="008B4C09" w:rsidP="000E4E9F">
            <w:pPr>
              <w:rPr>
                <w:rFonts w:cs="Arial"/>
                <w:b/>
                <w:color w:val="FFFFFF" w:themeColor="background1"/>
                <w:sz w:val="32"/>
              </w:rPr>
            </w:pPr>
            <w:r w:rsidRPr="00F87DCD">
              <w:rPr>
                <w:rFonts w:cs="Arial"/>
                <w:b/>
                <w:sz w:val="32"/>
              </w:rPr>
              <w:t>Final recommendation and approval</w:t>
            </w:r>
          </w:p>
        </w:tc>
        <w:tc>
          <w:tcPr>
            <w:tcW w:w="2065" w:type="pct"/>
            <w:gridSpan w:val="2"/>
            <w:shd w:val="clear" w:color="auto" w:fill="auto"/>
          </w:tcPr>
          <w:p w14:paraId="64368ACA" w14:textId="322D3ABD" w:rsidR="008B4C09" w:rsidRPr="00936B44" w:rsidRDefault="003C05F3" w:rsidP="002749F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Delegate’s comments</w:t>
            </w:r>
            <w:r w:rsidR="002749F1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008871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High</w:t>
            </w:r>
            <w:r w:rsidR="002749F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21107294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Sound</w:t>
            </w:r>
            <w:r w:rsidR="002749F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175102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749F1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49F1" w:rsidRPr="00141CD1">
              <w:rPr>
                <w:rFonts w:cs="Arial"/>
              </w:rPr>
              <w:t xml:space="preserve"> Limited</w:t>
            </w:r>
          </w:p>
        </w:tc>
        <w:tc>
          <w:tcPr>
            <w:tcW w:w="2064" w:type="pct"/>
            <w:gridSpan w:val="2"/>
            <w:shd w:val="clear" w:color="auto" w:fill="auto"/>
            <w:vAlign w:val="bottom"/>
          </w:tcPr>
          <w:p w14:paraId="1B7746FE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Approved (Premier’s Delegate)</w:t>
            </w:r>
          </w:p>
          <w:p w14:paraId="49EB4F6C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6352B135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76652953" w14:textId="77777777" w:rsidR="008B4C09" w:rsidRPr="00936B44" w:rsidRDefault="008B4C09" w:rsidP="000E4E9F">
            <w:pPr>
              <w:rPr>
                <w:rFonts w:cs="Arial"/>
              </w:rPr>
            </w:pPr>
          </w:p>
          <w:p w14:paraId="21EF44A6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Director-General,</w:t>
            </w:r>
          </w:p>
          <w:p w14:paraId="73295291" w14:textId="77777777" w:rsidR="008B4C09" w:rsidRPr="00936B44" w:rsidRDefault="008B4C09" w:rsidP="000E4E9F">
            <w:pPr>
              <w:rPr>
                <w:rFonts w:cs="Arial"/>
                <w:spacing w:val="-2"/>
              </w:rPr>
            </w:pPr>
            <w:r w:rsidRPr="00936B44">
              <w:rPr>
                <w:rFonts w:cs="Arial"/>
                <w:spacing w:val="-2"/>
              </w:rPr>
              <w:t>Department of the Premier and Cabinet</w:t>
            </w:r>
          </w:p>
          <w:p w14:paraId="135182B5" w14:textId="77777777" w:rsidR="008B4C09" w:rsidRPr="00936B44" w:rsidRDefault="008B4C09" w:rsidP="000E4E9F">
            <w:pPr>
              <w:rPr>
                <w:rFonts w:cs="Arial"/>
              </w:rPr>
            </w:pPr>
            <w:r w:rsidRPr="00936B44">
              <w:rPr>
                <w:rFonts w:cs="Arial"/>
              </w:rPr>
              <w:t>Date:</w:t>
            </w:r>
          </w:p>
        </w:tc>
      </w:tr>
    </w:tbl>
    <w:p w14:paraId="3ADABF72" w14:textId="77777777" w:rsidR="008B4C09" w:rsidRPr="00936B44" w:rsidRDefault="008B4C09" w:rsidP="008B4C09">
      <w:pPr>
        <w:pStyle w:val="Date"/>
        <w:rPr>
          <w:rFonts w:cs="Arial"/>
          <w:sz w:val="12"/>
          <w:highlight w:val="magenta"/>
        </w:rPr>
      </w:pPr>
    </w:p>
    <w:tbl>
      <w:tblPr>
        <w:tblStyle w:val="TableGrid"/>
        <w:tblW w:w="51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34"/>
        <w:gridCol w:w="4131"/>
      </w:tblGrid>
      <w:tr w:rsidR="008B4C09" w:rsidRPr="00141CD1" w14:paraId="69034FC1" w14:textId="77777777" w:rsidTr="00BB4BCF">
        <w:trPr>
          <w:trHeight w:val="187"/>
        </w:trPr>
        <w:tc>
          <w:tcPr>
            <w:tcW w:w="5000" w:type="pct"/>
            <w:gridSpan w:val="2"/>
            <w:shd w:val="clear" w:color="auto" w:fill="E7E6E6" w:themeFill="background2"/>
          </w:tcPr>
          <w:p w14:paraId="1E59E91C" w14:textId="479588E6" w:rsidR="004C430A" w:rsidRDefault="00DB0B92" w:rsidP="004C430A">
            <w:pPr>
              <w:tabs>
                <w:tab w:val="right" w:pos="1539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Performance Objective </w:t>
            </w:r>
            <w:r w:rsidR="008B4C09" w:rsidRPr="00141CD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: </w:t>
            </w:r>
            <w:r w:rsidR="008B4C09" w:rsidRPr="00141CD1">
              <w:rPr>
                <w:rFonts w:cs="Arial"/>
                <w:b/>
              </w:rPr>
              <w:t>Whole-of-</w:t>
            </w:r>
            <w:r w:rsidR="00C656B1">
              <w:rPr>
                <w:rFonts w:cs="Arial"/>
                <w:b/>
              </w:rPr>
              <w:t>G</w:t>
            </w:r>
            <w:r w:rsidR="008B4C09" w:rsidRPr="00141CD1">
              <w:rPr>
                <w:rFonts w:cs="Arial"/>
                <w:b/>
              </w:rPr>
              <w:t>overnment leadership and collaboration</w:t>
            </w:r>
            <w:r w:rsidR="004C430A">
              <w:rPr>
                <w:rFonts w:cs="Arial"/>
                <w:b/>
              </w:rPr>
              <w:t>; stewardship of the sector</w:t>
            </w:r>
            <w:r w:rsidR="004C430A">
              <w:rPr>
                <w:rFonts w:cs="Arial"/>
                <w:b/>
              </w:rPr>
              <w:tab/>
            </w:r>
          </w:p>
          <w:p w14:paraId="1D588C19" w14:textId="379580CD" w:rsidR="008B4C09" w:rsidRPr="008837C5" w:rsidRDefault="00C656B1" w:rsidP="004C430A">
            <w:pPr>
              <w:tabs>
                <w:tab w:val="left" w:pos="0"/>
                <w:tab w:val="right" w:pos="16086"/>
              </w:tabs>
              <w:spacing w:before="40" w:after="40"/>
              <w:rPr>
                <w:rFonts w:cs="Arial"/>
              </w:rPr>
            </w:pPr>
            <w:r w:rsidRPr="008837C5">
              <w:rPr>
                <w:rFonts w:cs="Arial"/>
                <w:i/>
                <w:iCs/>
              </w:rPr>
              <w:t xml:space="preserve">Sector-wide leadership, </w:t>
            </w:r>
            <w:proofErr w:type="gramStart"/>
            <w:r w:rsidRPr="008837C5">
              <w:rPr>
                <w:rFonts w:cs="Arial"/>
                <w:i/>
                <w:iCs/>
              </w:rPr>
              <w:t>stewardship</w:t>
            </w:r>
            <w:proofErr w:type="gramEnd"/>
            <w:r w:rsidRPr="008837C5">
              <w:rPr>
                <w:rFonts w:cs="Arial"/>
                <w:i/>
                <w:iCs/>
              </w:rPr>
              <w:t xml:space="preserve"> and collaboration to deliver on Government and Leadership Board priorities</w:t>
            </w:r>
            <w:r w:rsidR="008B4C09" w:rsidRPr="008837C5">
              <w:rPr>
                <w:rFonts w:cs="Arial"/>
                <w:b/>
              </w:rPr>
              <w:tab/>
            </w:r>
          </w:p>
        </w:tc>
      </w:tr>
      <w:tr w:rsidR="008B4C09" w:rsidRPr="00141CD1" w14:paraId="5BEE8EE8" w14:textId="77777777" w:rsidTr="00BB4BCF">
        <w:trPr>
          <w:trHeight w:val="1237"/>
        </w:trPr>
        <w:tc>
          <w:tcPr>
            <w:tcW w:w="5000" w:type="pct"/>
            <w:gridSpan w:val="2"/>
            <w:shd w:val="clear" w:color="auto" w:fill="FFFFFF" w:themeFill="background1"/>
          </w:tcPr>
          <w:p w14:paraId="0BA3E32C" w14:textId="77777777" w:rsidR="00C656B1" w:rsidRPr="00C656B1" w:rsidRDefault="00C656B1" w:rsidP="00C656B1">
            <w:pPr>
              <w:contextualSpacing/>
              <w:rPr>
                <w:rFonts w:cs="Arial"/>
                <w:b/>
                <w:bCs/>
              </w:rPr>
            </w:pPr>
            <w:r w:rsidRPr="00C656B1">
              <w:rPr>
                <w:rFonts w:cs="Arial"/>
                <w:b/>
                <w:bCs/>
              </w:rPr>
              <w:t>What:</w:t>
            </w:r>
          </w:p>
          <w:p w14:paraId="5F043592" w14:textId="3A8EBB5F" w:rsidR="002749F1" w:rsidRPr="00DA7141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Pr="00DA7141">
              <w:rPr>
                <w:rFonts w:cs="Arial"/>
                <w:bCs/>
                <w:szCs w:val="20"/>
              </w:rPr>
              <w:t>roviding stewardship of the public sector by actively participating in collective and collaborative leadership and implementing public sector-wide policies.</w:t>
            </w:r>
          </w:p>
          <w:p w14:paraId="3F88126F" w14:textId="55867FB3" w:rsidR="002749F1" w:rsidRPr="00DA7141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</w:t>
            </w:r>
            <w:r w:rsidRPr="00DA7141">
              <w:rPr>
                <w:rFonts w:cs="Arial"/>
                <w:bCs/>
                <w:szCs w:val="20"/>
              </w:rPr>
              <w:t>ommitment to consult and collaborate on cross-cutting initiatives or actions</w:t>
            </w:r>
            <w:r w:rsidRPr="00DA7141">
              <w:rPr>
                <w:rFonts w:cs="Arial"/>
                <w:szCs w:val="20"/>
              </w:rPr>
              <w:t xml:space="preserve"> particularly to support the government’s </w:t>
            </w:r>
            <w:hyperlink r:id="rId10">
              <w:r w:rsidRPr="00DA7141">
                <w:rPr>
                  <w:rStyle w:val="Hyperlink"/>
                  <w:rFonts w:cs="Arial"/>
                  <w:szCs w:val="20"/>
                </w:rPr>
                <w:t>objectives for the community</w:t>
              </w:r>
            </w:hyperlink>
            <w:r w:rsidRPr="00DA7141">
              <w:rPr>
                <w:rFonts w:cs="Arial"/>
                <w:szCs w:val="20"/>
              </w:rPr>
              <w:t>.</w:t>
            </w:r>
          </w:p>
          <w:p w14:paraId="6237F17B" w14:textId="0E9653AB" w:rsidR="002749F1" w:rsidRPr="00DA7141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Pr="00DA7141">
              <w:rPr>
                <w:rFonts w:cs="Arial"/>
                <w:bCs/>
                <w:szCs w:val="20"/>
              </w:rPr>
              <w:t>urposeful public sector leadership consistent with the Leadership Board Charter.</w:t>
            </w:r>
          </w:p>
          <w:p w14:paraId="1737EEA0" w14:textId="0808AAB8" w:rsidR="002749F1" w:rsidRPr="00DA7141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Pr="00DA7141">
              <w:rPr>
                <w:rFonts w:cs="Arial"/>
                <w:bCs/>
                <w:szCs w:val="20"/>
              </w:rPr>
              <w:t>upport the government in reframing its relationship with Aboriginal peoples and Torres Strait Islander peoples, being Australia’s first peoples.</w:t>
            </w:r>
          </w:p>
          <w:p w14:paraId="1290E6AF" w14:textId="757B232E" w:rsidR="00C4189B" w:rsidRPr="004C430A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Pr="00DA7141">
              <w:rPr>
                <w:rFonts w:cs="Arial"/>
                <w:szCs w:val="20"/>
              </w:rPr>
              <w:t>uild and support a public sector culture that respects, protects and promotes human rights.</w:t>
            </w:r>
          </w:p>
        </w:tc>
      </w:tr>
      <w:tr w:rsidR="008B4C09" w:rsidRPr="00141CD1" w14:paraId="07883122" w14:textId="77777777" w:rsidTr="00BB4BCF">
        <w:trPr>
          <w:trHeight w:val="2378"/>
        </w:trPr>
        <w:tc>
          <w:tcPr>
            <w:tcW w:w="5000" w:type="pct"/>
            <w:gridSpan w:val="2"/>
            <w:shd w:val="clear" w:color="auto" w:fill="FFFFFF" w:themeFill="background1"/>
          </w:tcPr>
          <w:p w14:paraId="0F733EFB" w14:textId="18209D95" w:rsidR="00C656B1" w:rsidRPr="00C656B1" w:rsidRDefault="00C656B1" w:rsidP="00C656B1">
            <w:pPr>
              <w:rPr>
                <w:rFonts w:cs="Arial"/>
                <w:b/>
              </w:rPr>
            </w:pPr>
            <w:r w:rsidRPr="00C656B1">
              <w:rPr>
                <w:rFonts w:cs="Arial"/>
                <w:b/>
              </w:rPr>
              <w:t>Evidence of your performance as a sector leader may include:</w:t>
            </w:r>
          </w:p>
          <w:p w14:paraId="2ED0B876" w14:textId="27518292" w:rsidR="002749F1" w:rsidRPr="00DA7141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DA7141">
              <w:rPr>
                <w:rFonts w:cs="Arial"/>
                <w:szCs w:val="20"/>
              </w:rPr>
              <w:t>ponsorship of and participation in Leadership Board commitments and priorities.</w:t>
            </w:r>
          </w:p>
          <w:p w14:paraId="1841425D" w14:textId="5EA03148" w:rsidR="002749F1" w:rsidRPr="00DA7141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e</w:t>
            </w:r>
            <w:r w:rsidRPr="00DA7141">
              <w:rPr>
                <w:rFonts w:cs="Arial"/>
                <w:bCs/>
                <w:szCs w:val="20"/>
              </w:rPr>
              <w:t xml:space="preserve">vidence of the creation of </w:t>
            </w:r>
            <w:r w:rsidRPr="00DA7141">
              <w:rPr>
                <w:rFonts w:cs="Arial"/>
                <w:szCs w:val="20"/>
              </w:rPr>
              <w:t>opportunities for staff to contribute across the sector, outside portfolio responsibilities and/or disciplines to solve priority policy and service delivery problems, including through the regional leadership networks.</w:t>
            </w:r>
          </w:p>
          <w:p w14:paraId="1A9BA5CE" w14:textId="140E56E4" w:rsidR="002749F1" w:rsidRPr="00DA7141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A7141">
              <w:rPr>
                <w:rFonts w:cs="Arial"/>
                <w:szCs w:val="20"/>
              </w:rPr>
              <w:t xml:space="preserve">emonstrated agency contribution to </w:t>
            </w:r>
            <w:r w:rsidRPr="00DA7141">
              <w:rPr>
                <w:rFonts w:cs="Arial"/>
                <w:bCs/>
                <w:szCs w:val="20"/>
              </w:rPr>
              <w:t>cross-cutting initiatives or actions</w:t>
            </w:r>
            <w:r w:rsidRPr="00DA7141">
              <w:rPr>
                <w:rFonts w:cs="Arial"/>
                <w:szCs w:val="20"/>
              </w:rPr>
              <w:t xml:space="preserve"> particularly to support the government’s </w:t>
            </w:r>
            <w:hyperlink r:id="rId11">
              <w:r w:rsidRPr="00DA7141">
                <w:rPr>
                  <w:rStyle w:val="Hyperlink"/>
                  <w:rFonts w:cs="Arial"/>
                  <w:szCs w:val="20"/>
                </w:rPr>
                <w:t>objectives for the community</w:t>
              </w:r>
            </w:hyperlink>
            <w:r w:rsidRPr="00DA7141">
              <w:rPr>
                <w:rFonts w:cs="Arial"/>
                <w:szCs w:val="20"/>
              </w:rPr>
              <w:t>.</w:t>
            </w:r>
          </w:p>
          <w:p w14:paraId="60349644" w14:textId="6DB61ACF" w:rsidR="002749F1" w:rsidRPr="00DA7141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DA7141">
              <w:rPr>
                <w:rFonts w:cs="Arial"/>
                <w:szCs w:val="20"/>
              </w:rPr>
              <w:t xml:space="preserve">xamples of co-designed, co-produced and co-delivered services with senior leaders from across the sector, external </w:t>
            </w:r>
            <w:proofErr w:type="gramStart"/>
            <w:r w:rsidRPr="00DA7141">
              <w:rPr>
                <w:rFonts w:cs="Arial"/>
                <w:szCs w:val="20"/>
              </w:rPr>
              <w:t>experts</w:t>
            </w:r>
            <w:proofErr w:type="gramEnd"/>
            <w:r w:rsidRPr="00DA7141">
              <w:rPr>
                <w:rFonts w:cs="Arial"/>
                <w:szCs w:val="20"/>
              </w:rPr>
              <w:t xml:space="preserve"> and stakeholders, including through collaborative and place-based approaches.</w:t>
            </w:r>
          </w:p>
          <w:p w14:paraId="3C1B89F4" w14:textId="7BD9B532" w:rsidR="00C4189B" w:rsidRPr="004C430A" w:rsidRDefault="002749F1" w:rsidP="002749F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DA7141">
              <w:rPr>
                <w:rFonts w:cs="Arial"/>
                <w:szCs w:val="20"/>
              </w:rPr>
              <w:t>ontributions towards sector-wide plans, for example the Disability Plan 2022-27 and Queensland’s Reconciliation Action Plan.</w:t>
            </w:r>
          </w:p>
        </w:tc>
      </w:tr>
      <w:tr w:rsidR="008B4C09" w:rsidRPr="00141CD1" w14:paraId="4A198F7F" w14:textId="77777777" w:rsidTr="00BB4BCF">
        <w:trPr>
          <w:trHeight w:val="1166"/>
        </w:trPr>
        <w:tc>
          <w:tcPr>
            <w:tcW w:w="3673" w:type="pct"/>
            <w:shd w:val="clear" w:color="auto" w:fill="FFFFFF" w:themeFill="background1"/>
          </w:tcPr>
          <w:p w14:paraId="0ED19E27" w14:textId="77777777" w:rsidR="008B4C09" w:rsidRPr="00141CD1" w:rsidRDefault="008B4C09" w:rsidP="000E4E9F">
            <w:pPr>
              <w:spacing w:before="40" w:after="40"/>
              <w:rPr>
                <w:rFonts w:cs="Arial"/>
              </w:rPr>
            </w:pPr>
            <w:r w:rsidRPr="00141CD1">
              <w:rPr>
                <w:rFonts w:cs="Arial"/>
                <w:b/>
              </w:rPr>
              <w:t>Mid-year review comments:</w:t>
            </w:r>
          </w:p>
        </w:tc>
        <w:tc>
          <w:tcPr>
            <w:tcW w:w="1327" w:type="pct"/>
            <w:shd w:val="clear" w:color="auto" w:fill="FFFFFF" w:themeFill="background1"/>
          </w:tcPr>
          <w:p w14:paraId="1AACE582" w14:textId="77777777" w:rsidR="008B4C09" w:rsidRPr="00141CD1" w:rsidRDefault="008B4C09" w:rsidP="000E4E9F">
            <w:pPr>
              <w:spacing w:before="40" w:after="40"/>
              <w:rPr>
                <w:rFonts w:cs="Arial"/>
                <w:b/>
              </w:rPr>
            </w:pPr>
            <w:r w:rsidRPr="00141CD1">
              <w:rPr>
                <w:rFonts w:cs="Arial"/>
                <w:b/>
              </w:rPr>
              <w:t>Mid-year review self-assessment:</w:t>
            </w:r>
          </w:p>
          <w:p w14:paraId="75ED6D90" w14:textId="77777777" w:rsidR="008B4C09" w:rsidRPr="00141CD1" w:rsidRDefault="00000000" w:rsidP="000E4E9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59914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141CD1">
              <w:rPr>
                <w:rFonts w:cs="Arial"/>
              </w:rPr>
              <w:t xml:space="preserve"> High</w:t>
            </w:r>
          </w:p>
          <w:p w14:paraId="30911623" w14:textId="77777777" w:rsidR="008B4C09" w:rsidRPr="00141CD1" w:rsidRDefault="00000000" w:rsidP="000E4E9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1402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141CD1">
              <w:rPr>
                <w:rFonts w:cs="Arial"/>
              </w:rPr>
              <w:t xml:space="preserve"> Sound</w:t>
            </w:r>
          </w:p>
          <w:p w14:paraId="490B1B0D" w14:textId="77777777" w:rsidR="008B4C09" w:rsidRPr="00141CD1" w:rsidRDefault="00000000" w:rsidP="000E4E9F">
            <w:pPr>
              <w:spacing w:before="40" w:after="40"/>
              <w:rPr>
                <w:rFonts w:eastAsiaTheme="majorEastAsia" w:cs="Arial"/>
                <w:b/>
                <w:bCs/>
                <w:color w:val="5B9BD5" w:themeColor="accent1"/>
              </w:rPr>
            </w:pPr>
            <w:sdt>
              <w:sdtPr>
                <w:rPr>
                  <w:rFonts w:cs="Arial"/>
                </w:rPr>
                <w:id w:val="-1020473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141CD1">
              <w:rPr>
                <w:rFonts w:cs="Arial"/>
              </w:rPr>
              <w:t xml:space="preserve"> Limited</w:t>
            </w:r>
          </w:p>
        </w:tc>
      </w:tr>
      <w:tr w:rsidR="008B4C09" w:rsidRPr="00141CD1" w14:paraId="3DF014D6" w14:textId="77777777" w:rsidTr="00BB4BCF">
        <w:trPr>
          <w:trHeight w:val="1166"/>
        </w:trPr>
        <w:tc>
          <w:tcPr>
            <w:tcW w:w="3673" w:type="pct"/>
            <w:shd w:val="clear" w:color="auto" w:fill="FFFFFF" w:themeFill="background1"/>
          </w:tcPr>
          <w:p w14:paraId="51A2E9CE" w14:textId="77777777" w:rsidR="008B4C09" w:rsidRPr="00141CD1" w:rsidRDefault="008B4C09" w:rsidP="000E4E9F">
            <w:pPr>
              <w:spacing w:before="40" w:after="40"/>
              <w:rPr>
                <w:rFonts w:cs="Arial"/>
              </w:rPr>
            </w:pPr>
            <w:r w:rsidRPr="00141CD1">
              <w:rPr>
                <w:rFonts w:cs="Arial"/>
                <w:b/>
              </w:rPr>
              <w:t xml:space="preserve">End of year achievements: </w:t>
            </w:r>
            <w:r w:rsidRPr="00141CD1">
              <w:rPr>
                <w:rFonts w:cs="Arial"/>
              </w:rPr>
              <w:t>(include evidentiary sources)</w:t>
            </w:r>
          </w:p>
          <w:p w14:paraId="71F06889" w14:textId="77777777" w:rsidR="008B4C09" w:rsidRPr="00033525" w:rsidRDefault="008B4C09" w:rsidP="00033525">
            <w:pPr>
              <w:spacing w:before="40" w:after="40"/>
              <w:rPr>
                <w:rFonts w:cs="Arial"/>
                <w:b/>
                <w:i/>
              </w:rPr>
            </w:pPr>
            <w:r w:rsidRPr="00033525">
              <w:rPr>
                <w:rFonts w:cs="Arial"/>
              </w:rPr>
              <w:t>What:</w:t>
            </w:r>
          </w:p>
          <w:p w14:paraId="2EE754C5" w14:textId="77777777" w:rsidR="008B4C09" w:rsidRPr="00141CD1" w:rsidRDefault="008B4C09" w:rsidP="000E4E9F">
            <w:pPr>
              <w:spacing w:before="40" w:after="40"/>
              <w:rPr>
                <w:rFonts w:cs="Arial"/>
                <w:b/>
                <w:i/>
              </w:rPr>
            </w:pPr>
          </w:p>
          <w:p w14:paraId="7BABCCEC" w14:textId="77777777" w:rsidR="008B4C09" w:rsidRPr="00141CD1" w:rsidRDefault="008B4C09" w:rsidP="000E4E9F">
            <w:pPr>
              <w:spacing w:before="40" w:after="40"/>
              <w:rPr>
                <w:rFonts w:cs="Arial"/>
                <w:b/>
              </w:rPr>
            </w:pPr>
            <w:r w:rsidRPr="00141CD1">
              <w:rPr>
                <w:rFonts w:cs="Arial"/>
              </w:rPr>
              <w:t>How:</w:t>
            </w:r>
          </w:p>
        </w:tc>
        <w:tc>
          <w:tcPr>
            <w:tcW w:w="1327" w:type="pct"/>
            <w:shd w:val="clear" w:color="auto" w:fill="FFFFFF" w:themeFill="background1"/>
          </w:tcPr>
          <w:p w14:paraId="08E18541" w14:textId="77777777" w:rsidR="008B4C09" w:rsidRPr="00141CD1" w:rsidRDefault="008B4C09" w:rsidP="000E4E9F">
            <w:pPr>
              <w:spacing w:before="40" w:after="40"/>
              <w:rPr>
                <w:rFonts w:cs="Arial"/>
                <w:b/>
              </w:rPr>
            </w:pPr>
            <w:r w:rsidRPr="00141CD1">
              <w:rPr>
                <w:rFonts w:cs="Arial"/>
                <w:b/>
              </w:rPr>
              <w:t>End of year self-assessment:</w:t>
            </w:r>
          </w:p>
          <w:p w14:paraId="4EC1CA7B" w14:textId="77777777" w:rsidR="008B4C09" w:rsidRPr="00141CD1" w:rsidRDefault="00000000" w:rsidP="000E4E9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170758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141CD1">
              <w:rPr>
                <w:rFonts w:cs="Arial"/>
              </w:rPr>
              <w:t xml:space="preserve"> High</w:t>
            </w:r>
          </w:p>
          <w:p w14:paraId="7B81AF8A" w14:textId="77777777" w:rsidR="008B4C09" w:rsidRPr="00141CD1" w:rsidRDefault="00000000" w:rsidP="000E4E9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76198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141CD1">
              <w:rPr>
                <w:rFonts w:cs="Arial"/>
              </w:rPr>
              <w:t xml:space="preserve"> Sound</w:t>
            </w:r>
          </w:p>
          <w:p w14:paraId="39383FB0" w14:textId="77777777" w:rsidR="008B4C09" w:rsidRPr="00141CD1" w:rsidRDefault="00000000" w:rsidP="000E4E9F">
            <w:pPr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20807888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141C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141CD1">
              <w:rPr>
                <w:rFonts w:cs="Arial"/>
              </w:rPr>
              <w:t xml:space="preserve"> Limited</w:t>
            </w:r>
          </w:p>
        </w:tc>
      </w:tr>
    </w:tbl>
    <w:p w14:paraId="3E5C1DAC" w14:textId="77777777" w:rsidR="008B4C09" w:rsidRPr="00936B44" w:rsidRDefault="008B4C09" w:rsidP="008B4C09">
      <w:pPr>
        <w:spacing w:before="60"/>
        <w:rPr>
          <w:rFonts w:ascii="Arial" w:hAnsi="Arial" w:cs="Arial"/>
          <w:sz w:val="20"/>
          <w:szCs w:val="20"/>
        </w:rPr>
      </w:pPr>
      <w:r w:rsidRPr="00936B44">
        <w:rPr>
          <w:rFonts w:ascii="Arial" w:hAnsi="Arial" w:cs="Arial"/>
          <w:b/>
          <w:sz w:val="20"/>
          <w:szCs w:val="20"/>
        </w:rPr>
        <w:t xml:space="preserve">Self-assessment ratings: Limited – </w:t>
      </w:r>
      <w:r w:rsidRPr="00936B44">
        <w:rPr>
          <w:rFonts w:ascii="Arial" w:hAnsi="Arial" w:cs="Arial"/>
          <w:sz w:val="20"/>
          <w:szCs w:val="20"/>
        </w:rPr>
        <w:t>Partially 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Sound – </w:t>
      </w:r>
      <w:r w:rsidRPr="00936B44">
        <w:rPr>
          <w:rFonts w:ascii="Arial" w:hAnsi="Arial" w:cs="Arial"/>
          <w:sz w:val="20"/>
          <w:szCs w:val="20"/>
        </w:rPr>
        <w:t>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High – </w:t>
      </w:r>
      <w:r w:rsidRPr="00936B44">
        <w:rPr>
          <w:rFonts w:ascii="Arial" w:hAnsi="Arial" w:cs="Arial"/>
          <w:sz w:val="20"/>
          <w:szCs w:val="20"/>
        </w:rPr>
        <w:t>Far exceeds expectations</w:t>
      </w:r>
      <w:r w:rsidRPr="00936B4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1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34"/>
        <w:gridCol w:w="4131"/>
      </w:tblGrid>
      <w:tr w:rsidR="008B4C09" w:rsidRPr="00936B44" w14:paraId="32B6B133" w14:textId="77777777" w:rsidTr="00BB4BCF">
        <w:trPr>
          <w:trHeight w:val="187"/>
        </w:trPr>
        <w:tc>
          <w:tcPr>
            <w:tcW w:w="5000" w:type="pct"/>
            <w:gridSpan w:val="2"/>
            <w:shd w:val="clear" w:color="auto" w:fill="D1E9B1"/>
            <w:vAlign w:val="center"/>
          </w:tcPr>
          <w:p w14:paraId="6EEB37B5" w14:textId="4A1FD38D" w:rsidR="008B4C09" w:rsidRPr="00936B44" w:rsidRDefault="00DB0B92" w:rsidP="008B4C09">
            <w:pPr>
              <w:pStyle w:val="ListParagraph"/>
              <w:tabs>
                <w:tab w:val="left" w:pos="460"/>
                <w:tab w:val="right" w:pos="15911"/>
              </w:tabs>
              <w:spacing w:before="40" w:after="40" w:line="240" w:lineRule="auto"/>
              <w:ind w:left="460" w:hanging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Performance Objective </w:t>
            </w:r>
            <w:r w:rsidR="008B4C09" w:rsidRPr="00936B44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:</w:t>
            </w:r>
            <w:r w:rsidR="008B4C09" w:rsidRPr="00936B44">
              <w:rPr>
                <w:rFonts w:cs="Arial"/>
                <w:b/>
                <w:szCs w:val="20"/>
              </w:rPr>
              <w:t xml:space="preserve"> Organisational priorities</w:t>
            </w:r>
            <w:r w:rsidR="008B4C09" w:rsidRPr="00936B44">
              <w:rPr>
                <w:rFonts w:cs="Arial"/>
                <w:b/>
                <w:szCs w:val="20"/>
              </w:rPr>
              <w:tab/>
            </w:r>
          </w:p>
          <w:p w14:paraId="50C50DFE" w14:textId="6FAFA3B4" w:rsidR="008B4C09" w:rsidRPr="008837C5" w:rsidRDefault="00BB67EA" w:rsidP="008B4C09">
            <w:pPr>
              <w:pStyle w:val="ListParagraph"/>
              <w:tabs>
                <w:tab w:val="left" w:pos="460"/>
                <w:tab w:val="right" w:pos="15911"/>
              </w:tabs>
              <w:spacing w:before="40" w:after="40" w:line="240" w:lineRule="auto"/>
              <w:ind w:left="460" w:hanging="426"/>
              <w:rPr>
                <w:rFonts w:cs="Arial"/>
                <w:b/>
                <w:szCs w:val="20"/>
              </w:rPr>
            </w:pPr>
            <w:r w:rsidRPr="008837C5">
              <w:rPr>
                <w:rFonts w:cs="Arial"/>
                <w:i/>
                <w:iCs/>
                <w:szCs w:val="20"/>
              </w:rPr>
              <w:t xml:space="preserve">Delivery of priorities in line with agreed vision, </w:t>
            </w:r>
            <w:proofErr w:type="gramStart"/>
            <w:r w:rsidRPr="008837C5">
              <w:rPr>
                <w:rFonts w:cs="Arial"/>
                <w:i/>
                <w:iCs/>
                <w:szCs w:val="20"/>
              </w:rPr>
              <w:t>strategy</w:t>
            </w:r>
            <w:proofErr w:type="gramEnd"/>
            <w:r w:rsidRPr="008837C5">
              <w:rPr>
                <w:rFonts w:cs="Arial"/>
                <w:i/>
                <w:iCs/>
                <w:szCs w:val="20"/>
              </w:rPr>
              <w:t xml:space="preserve"> and planning</w:t>
            </w:r>
            <w:r w:rsidR="008B4C09" w:rsidRPr="008837C5">
              <w:rPr>
                <w:rFonts w:cs="Arial"/>
                <w:szCs w:val="20"/>
              </w:rPr>
              <w:tab/>
            </w:r>
          </w:p>
        </w:tc>
      </w:tr>
      <w:tr w:rsidR="008B4C09" w:rsidRPr="00936B44" w14:paraId="32447F54" w14:textId="77777777" w:rsidTr="00E37329">
        <w:trPr>
          <w:trHeight w:val="1237"/>
        </w:trPr>
        <w:tc>
          <w:tcPr>
            <w:tcW w:w="5000" w:type="pct"/>
            <w:gridSpan w:val="2"/>
            <w:shd w:val="clear" w:color="auto" w:fill="auto"/>
          </w:tcPr>
          <w:p w14:paraId="3CFFCB17" w14:textId="77777777" w:rsidR="008B4C09" w:rsidRPr="00C4189B" w:rsidRDefault="008B4C09" w:rsidP="000E4E9F">
            <w:pPr>
              <w:rPr>
                <w:rFonts w:cs="Arial"/>
                <w:b/>
                <w:spacing w:val="-2"/>
              </w:rPr>
            </w:pPr>
            <w:r w:rsidRPr="00C4189B">
              <w:rPr>
                <w:rFonts w:cs="Arial"/>
                <w:b/>
                <w:spacing w:val="-2"/>
              </w:rPr>
              <w:t>What:</w:t>
            </w:r>
          </w:p>
          <w:p w14:paraId="1E1C380D" w14:textId="57ACAA0F" w:rsidR="002749F1" w:rsidRPr="00DA7141" w:rsidRDefault="002749F1" w:rsidP="002749F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A7141">
              <w:rPr>
                <w:rFonts w:cs="Arial"/>
                <w:szCs w:val="20"/>
              </w:rPr>
              <w:t>elivery of government election commitments and Ministerial Charter letter commitments, demonstrating timely and effective delivery.</w:t>
            </w:r>
          </w:p>
          <w:p w14:paraId="3B9EFC40" w14:textId="07100A10" w:rsidR="002749F1" w:rsidRPr="00DA7141" w:rsidRDefault="002749F1" w:rsidP="002749F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A7141">
              <w:rPr>
                <w:rFonts w:cs="Arial"/>
                <w:szCs w:val="20"/>
              </w:rPr>
              <w:t>elivery of strategic priorities, as set out in the strategic plan, workforce plan and equity and diversity plan.</w:t>
            </w:r>
          </w:p>
          <w:p w14:paraId="5D3FFF8F" w14:textId="05B41E06" w:rsidR="002749F1" w:rsidRPr="00DA7141" w:rsidRDefault="002749F1" w:rsidP="002749F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DA7141">
              <w:rPr>
                <w:rFonts w:cs="Arial"/>
                <w:szCs w:val="20"/>
              </w:rPr>
              <w:t>ontribution to government’s objectives for the community.</w:t>
            </w:r>
          </w:p>
          <w:p w14:paraId="7B3C08C2" w14:textId="4C6F09E8" w:rsidR="002749F1" w:rsidRPr="00DA7141" w:rsidRDefault="002749F1" w:rsidP="002749F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Pr="00DA7141">
              <w:rPr>
                <w:rFonts w:cs="Arial"/>
                <w:szCs w:val="20"/>
              </w:rPr>
              <w:t>ey projects delivered.</w:t>
            </w:r>
          </w:p>
          <w:p w14:paraId="417EA31E" w14:textId="41EC9F31" w:rsidR="00C4189B" w:rsidRPr="00C4189B" w:rsidRDefault="002749F1" w:rsidP="002749F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 w:rsidRPr="00DA7141">
              <w:rPr>
                <w:rFonts w:cs="Arial"/>
                <w:szCs w:val="20"/>
              </w:rPr>
              <w:t>ork collaboratively across the Queensland Government and with games delivery partners to help plan and prepare for the successful delivery of the Brisbane 2032 Olympic and Paralympic Games.</w:t>
            </w:r>
          </w:p>
        </w:tc>
      </w:tr>
      <w:tr w:rsidR="008B4C09" w:rsidRPr="00936B44" w14:paraId="6A70FC9E" w14:textId="77777777" w:rsidTr="002749F1">
        <w:trPr>
          <w:trHeight w:val="1840"/>
        </w:trPr>
        <w:tc>
          <w:tcPr>
            <w:tcW w:w="5000" w:type="pct"/>
            <w:gridSpan w:val="2"/>
            <w:shd w:val="clear" w:color="auto" w:fill="auto"/>
          </w:tcPr>
          <w:p w14:paraId="7081C250" w14:textId="77777777" w:rsidR="00C4189B" w:rsidRPr="00C4189B" w:rsidRDefault="00C4189B" w:rsidP="00C4189B">
            <w:pPr>
              <w:rPr>
                <w:rFonts w:cs="Arial"/>
                <w:b/>
              </w:rPr>
            </w:pPr>
            <w:r w:rsidRPr="00C4189B">
              <w:rPr>
                <w:rFonts w:cs="Arial"/>
                <w:b/>
              </w:rPr>
              <w:t>Evidence of your performance as a results-focused leader may include:</w:t>
            </w:r>
          </w:p>
          <w:p w14:paraId="522CAF66" w14:textId="5352055B" w:rsidR="002749F1" w:rsidRPr="00DA7141" w:rsidRDefault="002749F1" w:rsidP="002749F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spacing w:val="-4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DA7141">
              <w:rPr>
                <w:rFonts w:cs="Arial"/>
                <w:szCs w:val="20"/>
              </w:rPr>
              <w:t>rogress and/or delivery of government commitments (election and Ministerial Charter letter) and key priorities.</w:t>
            </w:r>
          </w:p>
          <w:p w14:paraId="1751CB07" w14:textId="187AE924" w:rsidR="002749F1" w:rsidRPr="00DA7141" w:rsidRDefault="002749F1" w:rsidP="002749F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spacing w:val="-4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DA7141">
              <w:rPr>
                <w:rFonts w:cs="Arial"/>
                <w:szCs w:val="20"/>
              </w:rPr>
              <w:t xml:space="preserve">rogress against strategic plan performance indicators, specific purpose and </w:t>
            </w:r>
            <w:proofErr w:type="gramStart"/>
            <w:r w:rsidRPr="00DA7141">
              <w:rPr>
                <w:rFonts w:cs="Arial"/>
                <w:szCs w:val="20"/>
              </w:rPr>
              <w:t>long term</w:t>
            </w:r>
            <w:proofErr w:type="gramEnd"/>
            <w:r w:rsidRPr="00DA7141">
              <w:rPr>
                <w:rFonts w:cs="Arial"/>
                <w:szCs w:val="20"/>
              </w:rPr>
              <w:t xml:space="preserve"> delivery plans.</w:t>
            </w:r>
            <w:r w:rsidRPr="00DA7141">
              <w:rPr>
                <w:rFonts w:cs="Arial"/>
                <w:spacing w:val="-4"/>
                <w:szCs w:val="20"/>
              </w:rPr>
              <w:t xml:space="preserve"> </w:t>
            </w:r>
          </w:p>
          <w:p w14:paraId="37E68ADC" w14:textId="6EA5386D" w:rsidR="002749F1" w:rsidRPr="00DA7141" w:rsidRDefault="002749F1" w:rsidP="002749F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before="0" w:after="0" w:line="240" w:lineRule="auto"/>
              <w:contextualSpacing/>
              <w:rPr>
                <w:rFonts w:cs="Arial"/>
                <w:spacing w:val="-4"/>
                <w:szCs w:val="20"/>
              </w:rPr>
            </w:pPr>
            <w:r>
              <w:rPr>
                <w:rFonts w:cs="Arial"/>
                <w:spacing w:val="-4"/>
                <w:szCs w:val="20"/>
              </w:rPr>
              <w:t>a</w:t>
            </w:r>
            <w:r w:rsidRPr="00DA7141">
              <w:rPr>
                <w:rFonts w:cs="Arial"/>
                <w:spacing w:val="-4"/>
                <w:szCs w:val="20"/>
              </w:rPr>
              <w:t>lignment of resources and services to deliver on priorities.</w:t>
            </w:r>
          </w:p>
          <w:p w14:paraId="2269E00F" w14:textId="707FAEDB" w:rsidR="002749F1" w:rsidRPr="00DA7141" w:rsidRDefault="002749F1" w:rsidP="002749F1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u</w:t>
            </w:r>
            <w:r w:rsidRPr="00DA7141">
              <w:rPr>
                <w:rFonts w:cs="Arial"/>
                <w:iCs/>
                <w:szCs w:val="20"/>
              </w:rPr>
              <w:t xml:space="preserve">se of innovation, </w:t>
            </w:r>
            <w:r w:rsidRPr="00DA7141">
              <w:rPr>
                <w:rFonts w:cs="Arial"/>
                <w:szCs w:val="20"/>
              </w:rPr>
              <w:t xml:space="preserve">continuous </w:t>
            </w:r>
            <w:proofErr w:type="gramStart"/>
            <w:r w:rsidRPr="00DA7141">
              <w:rPr>
                <w:rFonts w:cs="Arial"/>
                <w:szCs w:val="20"/>
              </w:rPr>
              <w:t>improvement</w:t>
            </w:r>
            <w:proofErr w:type="gramEnd"/>
            <w:r w:rsidRPr="00DA7141">
              <w:rPr>
                <w:rFonts w:cs="Arial"/>
                <w:szCs w:val="20"/>
              </w:rPr>
              <w:t xml:space="preserve"> </w:t>
            </w:r>
            <w:r w:rsidRPr="00DA7141">
              <w:rPr>
                <w:rFonts w:cs="Arial"/>
                <w:iCs/>
                <w:szCs w:val="20"/>
              </w:rPr>
              <w:t>and digitally savvy approaches to enhance service options.</w:t>
            </w:r>
          </w:p>
          <w:p w14:paraId="582DA71E" w14:textId="309C003F" w:rsidR="008B4C09" w:rsidRPr="00C4189B" w:rsidRDefault="002749F1" w:rsidP="002749F1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eastAsiaTheme="majorEastAsia"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Pr="00DA7141">
              <w:rPr>
                <w:rFonts w:cs="Arial"/>
                <w:bCs/>
                <w:szCs w:val="20"/>
              </w:rPr>
              <w:t>takeholder, customer and community feedback regarding stakeholder satisfaction and relationships.</w:t>
            </w:r>
          </w:p>
        </w:tc>
      </w:tr>
      <w:tr w:rsidR="008B4C09" w:rsidRPr="00936B44" w14:paraId="4463A707" w14:textId="77777777" w:rsidTr="00E37329">
        <w:trPr>
          <w:trHeight w:val="1198"/>
        </w:trPr>
        <w:tc>
          <w:tcPr>
            <w:tcW w:w="3673" w:type="pct"/>
            <w:shd w:val="clear" w:color="auto" w:fill="auto"/>
          </w:tcPr>
          <w:p w14:paraId="0B98279F" w14:textId="77777777" w:rsidR="008B4C09" w:rsidRPr="00584E4C" w:rsidRDefault="008B4C09" w:rsidP="00584E4C">
            <w:pPr>
              <w:spacing w:before="40" w:after="40"/>
              <w:rPr>
                <w:rFonts w:cs="Arial"/>
                <w:b/>
                <w:i/>
              </w:rPr>
            </w:pPr>
            <w:r w:rsidRPr="00584E4C">
              <w:rPr>
                <w:rFonts w:cs="Arial"/>
                <w:b/>
              </w:rPr>
              <w:t>Mid-year review comments:</w:t>
            </w:r>
          </w:p>
        </w:tc>
        <w:tc>
          <w:tcPr>
            <w:tcW w:w="1327" w:type="pct"/>
            <w:shd w:val="clear" w:color="auto" w:fill="auto"/>
          </w:tcPr>
          <w:p w14:paraId="6734B9A7" w14:textId="77777777" w:rsidR="008B4C09" w:rsidRPr="00936B44" w:rsidRDefault="008B4C09" w:rsidP="000E4E9F">
            <w:pPr>
              <w:spacing w:before="40" w:after="40"/>
              <w:rPr>
                <w:rFonts w:cs="Arial"/>
                <w:b/>
              </w:rPr>
            </w:pPr>
            <w:r w:rsidRPr="00936B44">
              <w:rPr>
                <w:rFonts w:cs="Arial"/>
                <w:b/>
              </w:rPr>
              <w:t>Mid-year review self-assessment:</w:t>
            </w:r>
          </w:p>
          <w:p w14:paraId="6CC33307" w14:textId="77777777" w:rsidR="008B4C09" w:rsidRPr="00936B44" w:rsidRDefault="00000000" w:rsidP="000E4E9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693158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936B44">
              <w:rPr>
                <w:rFonts w:cs="Arial"/>
              </w:rPr>
              <w:t xml:space="preserve"> High</w:t>
            </w:r>
          </w:p>
          <w:p w14:paraId="0E94DD2B" w14:textId="77777777" w:rsidR="00584E4C" w:rsidRDefault="00000000" w:rsidP="00584E4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9204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936B44">
              <w:rPr>
                <w:rFonts w:cs="Arial"/>
              </w:rPr>
              <w:t xml:space="preserve"> Sound</w:t>
            </w:r>
          </w:p>
          <w:p w14:paraId="103E62DE" w14:textId="1E5DC680" w:rsidR="008B4C09" w:rsidRPr="00936B44" w:rsidRDefault="00000000" w:rsidP="00584E4C">
            <w:pPr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20693812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09" w:rsidRPr="00936B44">
              <w:rPr>
                <w:rFonts w:cs="Arial"/>
              </w:rPr>
              <w:t xml:space="preserve"> Limited</w:t>
            </w:r>
          </w:p>
        </w:tc>
      </w:tr>
      <w:tr w:rsidR="008B4C09" w:rsidRPr="00936B44" w14:paraId="52AD35AD" w14:textId="77777777" w:rsidTr="00E37329">
        <w:trPr>
          <w:trHeight w:val="1122"/>
        </w:trPr>
        <w:tc>
          <w:tcPr>
            <w:tcW w:w="3673" w:type="pct"/>
            <w:tcBorders>
              <w:bottom w:val="single" w:sz="4" w:space="0" w:color="auto"/>
            </w:tcBorders>
            <w:shd w:val="clear" w:color="auto" w:fill="auto"/>
          </w:tcPr>
          <w:p w14:paraId="3E0BA337" w14:textId="77777777" w:rsidR="008B4C09" w:rsidRPr="00584E4C" w:rsidRDefault="008B4C09" w:rsidP="00584E4C">
            <w:pPr>
              <w:spacing w:before="40" w:after="40"/>
              <w:rPr>
                <w:rFonts w:cs="Arial"/>
                <w:b/>
                <w:i/>
              </w:rPr>
            </w:pPr>
            <w:r w:rsidRPr="00584E4C">
              <w:rPr>
                <w:rFonts w:cs="Arial"/>
                <w:b/>
              </w:rPr>
              <w:t xml:space="preserve">End of year achievements: </w:t>
            </w:r>
            <w:r w:rsidRPr="00584E4C">
              <w:rPr>
                <w:rFonts w:cs="Arial"/>
              </w:rPr>
              <w:t>(include evidentiary sources)</w:t>
            </w:r>
          </w:p>
          <w:p w14:paraId="5F814F7E" w14:textId="77777777" w:rsidR="008B4C09" w:rsidRPr="00584E4C" w:rsidRDefault="008B4C09" w:rsidP="00584E4C">
            <w:pPr>
              <w:spacing w:before="40" w:after="40"/>
              <w:rPr>
                <w:rFonts w:cs="Arial"/>
                <w:b/>
                <w:i/>
              </w:rPr>
            </w:pPr>
            <w:r w:rsidRPr="00584E4C">
              <w:rPr>
                <w:rFonts w:cs="Arial"/>
              </w:rPr>
              <w:t>What:</w:t>
            </w:r>
          </w:p>
          <w:p w14:paraId="7ED37ECB" w14:textId="77777777" w:rsidR="008B4C09" w:rsidRPr="00936B44" w:rsidRDefault="008B4C09" w:rsidP="000E4E9F">
            <w:pPr>
              <w:spacing w:before="40" w:after="40"/>
              <w:rPr>
                <w:rFonts w:cs="Arial"/>
                <w:b/>
                <w:i/>
              </w:rPr>
            </w:pPr>
          </w:p>
          <w:p w14:paraId="12B432C7" w14:textId="77777777" w:rsidR="008B4C09" w:rsidRPr="00936B44" w:rsidRDefault="008B4C09" w:rsidP="000E4E9F">
            <w:pPr>
              <w:spacing w:before="40" w:after="40"/>
              <w:rPr>
                <w:rFonts w:cs="Arial"/>
              </w:rPr>
            </w:pPr>
            <w:r w:rsidRPr="00936B44">
              <w:rPr>
                <w:rFonts w:cs="Arial"/>
              </w:rPr>
              <w:t>How: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</w:tcPr>
          <w:p w14:paraId="260CA7AE" w14:textId="77777777" w:rsidR="008B4C09" w:rsidRPr="00936B44" w:rsidRDefault="008B4C09" w:rsidP="000E4E9F">
            <w:pPr>
              <w:spacing w:before="40" w:after="40"/>
              <w:rPr>
                <w:rFonts w:cs="Arial"/>
                <w:b/>
              </w:rPr>
            </w:pPr>
            <w:r w:rsidRPr="00936B44">
              <w:rPr>
                <w:rFonts w:cs="Arial"/>
                <w:b/>
              </w:rPr>
              <w:t>End of year self-assessment:</w:t>
            </w:r>
          </w:p>
          <w:p w14:paraId="4119D836" w14:textId="77777777" w:rsidR="00584E4C" w:rsidRPr="00936B44" w:rsidRDefault="00000000" w:rsidP="00584E4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57674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84E4C" w:rsidRPr="00936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E4C" w:rsidRPr="00936B44">
              <w:rPr>
                <w:rFonts w:cs="Arial"/>
              </w:rPr>
              <w:t xml:space="preserve"> High</w:t>
            </w:r>
          </w:p>
          <w:p w14:paraId="45D8B807" w14:textId="77777777" w:rsidR="00584E4C" w:rsidRDefault="00000000" w:rsidP="00584E4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956721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84E4C" w:rsidRPr="00936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E4C" w:rsidRPr="00936B44">
              <w:rPr>
                <w:rFonts w:cs="Arial"/>
              </w:rPr>
              <w:t xml:space="preserve"> Sound</w:t>
            </w:r>
          </w:p>
          <w:p w14:paraId="34EBBC8D" w14:textId="17F24F4B" w:rsidR="008B4C09" w:rsidRPr="00936B44" w:rsidRDefault="00000000" w:rsidP="00584E4C">
            <w:pPr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8580839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84E4C" w:rsidRPr="00936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E4C" w:rsidRPr="00936B44">
              <w:rPr>
                <w:rFonts w:cs="Arial"/>
              </w:rPr>
              <w:t xml:space="preserve"> </w:t>
            </w:r>
            <w:r w:rsidR="00584E4C" w:rsidRPr="00584E4C">
              <w:rPr>
                <w:rFonts w:cs="Arial"/>
              </w:rPr>
              <w:t>Limited</w:t>
            </w:r>
          </w:p>
        </w:tc>
      </w:tr>
    </w:tbl>
    <w:p w14:paraId="75B96C83" w14:textId="6A585E5A" w:rsidR="002749F1" w:rsidRDefault="002749F1" w:rsidP="008B4C09">
      <w:pPr>
        <w:spacing w:before="60"/>
        <w:rPr>
          <w:rFonts w:ascii="Arial" w:hAnsi="Arial" w:cs="Arial"/>
          <w:sz w:val="20"/>
          <w:szCs w:val="20"/>
        </w:rPr>
      </w:pPr>
      <w:r w:rsidRPr="00936B44">
        <w:rPr>
          <w:rFonts w:ascii="Arial" w:hAnsi="Arial" w:cs="Arial"/>
          <w:b/>
          <w:sz w:val="20"/>
          <w:szCs w:val="20"/>
        </w:rPr>
        <w:t xml:space="preserve">Self-assessment ratings: Limited – </w:t>
      </w:r>
      <w:r w:rsidRPr="00936B44">
        <w:rPr>
          <w:rFonts w:ascii="Arial" w:hAnsi="Arial" w:cs="Arial"/>
          <w:sz w:val="20"/>
          <w:szCs w:val="20"/>
        </w:rPr>
        <w:t>Partially 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Sound – </w:t>
      </w:r>
      <w:r w:rsidRPr="00936B44">
        <w:rPr>
          <w:rFonts w:ascii="Arial" w:hAnsi="Arial" w:cs="Arial"/>
          <w:sz w:val="20"/>
          <w:szCs w:val="20"/>
        </w:rPr>
        <w:t>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High – </w:t>
      </w:r>
      <w:r w:rsidRPr="00936B44">
        <w:rPr>
          <w:rFonts w:ascii="Arial" w:hAnsi="Arial" w:cs="Arial"/>
          <w:sz w:val="20"/>
          <w:szCs w:val="20"/>
        </w:rPr>
        <w:t xml:space="preserve">Far exceeds </w:t>
      </w:r>
      <w:proofErr w:type="gramStart"/>
      <w:r w:rsidRPr="00936B44">
        <w:rPr>
          <w:rFonts w:ascii="Arial" w:hAnsi="Arial" w:cs="Arial"/>
          <w:sz w:val="20"/>
          <w:szCs w:val="20"/>
        </w:rPr>
        <w:t>expectations</w:t>
      </w:r>
      <w:proofErr w:type="gramEnd"/>
    </w:p>
    <w:p w14:paraId="5B28A25F" w14:textId="77777777" w:rsidR="002749F1" w:rsidRDefault="00274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2"/>
        <w:tblW w:w="5181" w:type="pct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39"/>
        <w:gridCol w:w="4020"/>
      </w:tblGrid>
      <w:tr w:rsidR="008B4C09" w:rsidRPr="00936B44" w14:paraId="3F9F9527" w14:textId="77777777" w:rsidTr="00334444">
        <w:trPr>
          <w:trHeight w:val="362"/>
        </w:trPr>
        <w:tc>
          <w:tcPr>
            <w:tcW w:w="5000" w:type="pct"/>
            <w:gridSpan w:val="2"/>
            <w:shd w:val="clear" w:color="auto" w:fill="F7C9CB"/>
            <w:vAlign w:val="center"/>
          </w:tcPr>
          <w:p w14:paraId="127831CE" w14:textId="623B66A5" w:rsidR="008B4C09" w:rsidRPr="00936B44" w:rsidRDefault="00DB0B92" w:rsidP="000E4E9F">
            <w:pPr>
              <w:tabs>
                <w:tab w:val="right" w:pos="1594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Performance Objective </w:t>
            </w:r>
            <w:r w:rsidR="008B4C09" w:rsidRPr="00936B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B4C09" w:rsidRPr="00936B44">
              <w:rPr>
                <w:rFonts w:ascii="Arial" w:hAnsi="Arial" w:cs="Arial"/>
                <w:b/>
                <w:sz w:val="20"/>
                <w:szCs w:val="20"/>
              </w:rPr>
              <w:t xml:space="preserve"> Organisational financial</w:t>
            </w:r>
            <w:r w:rsidR="00A90E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0EA0">
              <w:rPr>
                <w:rFonts w:ascii="Arial" w:hAnsi="Arial" w:cs="Arial"/>
                <w:b/>
                <w:sz w:val="20"/>
              </w:rPr>
              <w:t>and resource</w:t>
            </w:r>
            <w:r w:rsidR="008B4C09" w:rsidRPr="00936B44">
              <w:rPr>
                <w:rFonts w:ascii="Arial" w:hAnsi="Arial" w:cs="Arial"/>
                <w:b/>
                <w:sz w:val="20"/>
                <w:szCs w:val="20"/>
              </w:rPr>
              <w:t xml:space="preserve"> management</w:t>
            </w:r>
            <w:r w:rsidR="008B4C09" w:rsidRPr="00936B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1B6FDF" w14:textId="75DDC705" w:rsidR="008B4C09" w:rsidRPr="008837C5" w:rsidRDefault="00D83E5E" w:rsidP="000E4E9F">
            <w:pPr>
              <w:tabs>
                <w:tab w:val="right" w:pos="15911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37C5">
              <w:rPr>
                <w:rFonts w:ascii="Arial" w:hAnsi="Arial" w:cs="Arial"/>
                <w:i/>
                <w:iCs/>
                <w:sz w:val="20"/>
                <w:szCs w:val="20"/>
              </w:rPr>
              <w:t>Agency specific sustainable financial outcomes and maximised public value</w:t>
            </w:r>
          </w:p>
        </w:tc>
      </w:tr>
      <w:tr w:rsidR="008B4C09" w:rsidRPr="00936B44" w14:paraId="72BEE46F" w14:textId="77777777" w:rsidTr="00E37329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D78F" w14:textId="77777777" w:rsidR="006E528E" w:rsidRPr="00F30674" w:rsidRDefault="006E528E" w:rsidP="006E528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30674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Pr="00F306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D5CEC7" w14:textId="2A7D1742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DA7141">
              <w:rPr>
                <w:rFonts w:cs="Arial"/>
                <w:sz w:val="20"/>
                <w:szCs w:val="20"/>
              </w:rPr>
              <w:t xml:space="preserve">anaging the department in a way that promotes the effective,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efficient</w:t>
            </w:r>
            <w:proofErr w:type="gramEnd"/>
            <w:r w:rsidRPr="00DA7141">
              <w:rPr>
                <w:rFonts w:cs="Arial"/>
                <w:sz w:val="20"/>
                <w:szCs w:val="20"/>
              </w:rPr>
              <w:t xml:space="preserve"> and appropriate management of public resources while ensuring appropriate accountability for ethical standards and effective management and leadership of human resources. </w:t>
            </w:r>
          </w:p>
          <w:p w14:paraId="286A849B" w14:textId="2F1F7916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DA7141">
              <w:rPr>
                <w:rFonts w:cs="Arial"/>
                <w:sz w:val="20"/>
                <w:szCs w:val="20"/>
              </w:rPr>
              <w:t>stablishing and implementing workforce and human resources planning and practices linked to the organisation’s strategic plan.</w:t>
            </w:r>
          </w:p>
          <w:p w14:paraId="196DFFC2" w14:textId="55969173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A7141">
              <w:rPr>
                <w:rFonts w:cs="Arial"/>
                <w:sz w:val="20"/>
                <w:szCs w:val="20"/>
              </w:rPr>
              <w:t>ervices delivered within overall budget appropriation, including revenue, operating expenses and funded, controlled FTE positions – Budget Paper 2.</w:t>
            </w:r>
          </w:p>
          <w:p w14:paraId="2BF979F6" w14:textId="7AB0D3D2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DA7141">
              <w:rPr>
                <w:rFonts w:cs="Arial"/>
                <w:sz w:val="20"/>
                <w:szCs w:val="20"/>
              </w:rPr>
              <w:t>apital budgets expended.</w:t>
            </w:r>
          </w:p>
          <w:p w14:paraId="1CC8ACF5" w14:textId="61FEB328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DA7141">
              <w:rPr>
                <w:rFonts w:cs="Arial"/>
                <w:sz w:val="20"/>
                <w:szCs w:val="20"/>
              </w:rPr>
              <w:t xml:space="preserve"> high standard of practice through governance and risk management.</w:t>
            </w:r>
          </w:p>
          <w:p w14:paraId="599FFDA2" w14:textId="4752B818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DA7141">
              <w:rPr>
                <w:rFonts w:cs="Arial"/>
                <w:sz w:val="20"/>
                <w:szCs w:val="20"/>
              </w:rPr>
              <w:t>evel of business continuity resilience focusing on responding and adapting to the complex and changing environment.</w:t>
            </w:r>
          </w:p>
          <w:p w14:paraId="2ACC699B" w14:textId="1285343D" w:rsidR="002749F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DA7141">
              <w:rPr>
                <w:rFonts w:cs="Arial"/>
                <w:sz w:val="20"/>
                <w:szCs w:val="20"/>
              </w:rPr>
              <w:t>espond to Queensland Audit Office (QAO) audit recommendations.</w:t>
            </w:r>
          </w:p>
          <w:p w14:paraId="6E73FD07" w14:textId="61BB2290" w:rsidR="008B4C09" w:rsidRPr="002749F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2749F1">
              <w:rPr>
                <w:rFonts w:cs="Arial"/>
                <w:sz w:val="20"/>
                <w:szCs w:val="20"/>
              </w:rPr>
              <w:t>ollaborative approach to optimise delivery of outcomes sought in the Queensland Procurement Policy overall value for money in departmental procurement spend and robust accounting of benefits from consultancies.</w:t>
            </w:r>
          </w:p>
        </w:tc>
      </w:tr>
      <w:tr w:rsidR="008B4C09" w:rsidRPr="00936B44" w14:paraId="38D09B11" w14:textId="77777777" w:rsidTr="00E37329">
        <w:trPr>
          <w:trHeight w:val="27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21D9" w14:textId="77777777" w:rsidR="00F30674" w:rsidRPr="00F30674" w:rsidRDefault="00F30674" w:rsidP="00F30674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674">
              <w:rPr>
                <w:rFonts w:ascii="Arial" w:hAnsi="Arial" w:cs="Arial"/>
                <w:b/>
                <w:bCs/>
                <w:sz w:val="20"/>
                <w:szCs w:val="20"/>
              </w:rPr>
              <w:t>Evidence of your performance as a corporate leader may include:</w:t>
            </w:r>
          </w:p>
          <w:p w14:paraId="6541D834" w14:textId="13A42EBE" w:rsidR="002749F1" w:rsidRPr="00DA7141" w:rsidRDefault="002749F1" w:rsidP="002749F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DA7141">
              <w:rPr>
                <w:rFonts w:cs="Arial"/>
                <w:sz w:val="20"/>
                <w:szCs w:val="20"/>
              </w:rPr>
              <w:t>est practice corporate governance, risk management driving transparency and accountability.</w:t>
            </w:r>
          </w:p>
          <w:p w14:paraId="2A1042B8" w14:textId="0BEDBDFB" w:rsidR="002749F1" w:rsidRPr="00DA7141" w:rsidRDefault="002749F1" w:rsidP="002749F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A7141">
              <w:rPr>
                <w:rFonts w:cs="Arial"/>
                <w:sz w:val="20"/>
                <w:szCs w:val="20"/>
              </w:rPr>
              <w:t>treamlined internal business operations and reduce red tape.</w:t>
            </w:r>
          </w:p>
          <w:p w14:paraId="4CDC6209" w14:textId="5CC6F44D" w:rsidR="002749F1" w:rsidRPr="00DA7141" w:rsidRDefault="002749F1" w:rsidP="002749F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DA7141">
              <w:rPr>
                <w:rFonts w:cs="Arial"/>
                <w:sz w:val="20"/>
                <w:szCs w:val="20"/>
              </w:rPr>
              <w:t xml:space="preserve">emonstrates fiscal and business management discipline through budget,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FTE</w:t>
            </w:r>
            <w:proofErr w:type="gramEnd"/>
            <w:r w:rsidRPr="00DA7141">
              <w:rPr>
                <w:rFonts w:cs="Arial"/>
                <w:sz w:val="20"/>
                <w:szCs w:val="20"/>
              </w:rPr>
              <w:t xml:space="preserve"> and indirect workforce reporting.</w:t>
            </w:r>
          </w:p>
          <w:p w14:paraId="3DA9E144" w14:textId="5BA59F1B" w:rsidR="002749F1" w:rsidRPr="00DA7141" w:rsidRDefault="002749F1" w:rsidP="002749F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DA7141">
              <w:rPr>
                <w:rFonts w:cs="Arial"/>
                <w:sz w:val="20"/>
                <w:szCs w:val="20"/>
              </w:rPr>
              <w:t xml:space="preserve">se of data to ensure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evidence based</w:t>
            </w:r>
            <w:proofErr w:type="gramEnd"/>
            <w:r w:rsidRPr="00DA7141">
              <w:rPr>
                <w:rFonts w:cs="Arial"/>
                <w:sz w:val="20"/>
                <w:szCs w:val="20"/>
              </w:rPr>
              <w:t xml:space="preserve"> workforce planning and management.</w:t>
            </w:r>
          </w:p>
          <w:p w14:paraId="3933BA0E" w14:textId="53768324" w:rsidR="002749F1" w:rsidRPr="00DA7141" w:rsidRDefault="002749F1" w:rsidP="002749F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DA7141">
              <w:rPr>
                <w:rFonts w:cs="Arial"/>
                <w:sz w:val="20"/>
                <w:szCs w:val="20"/>
              </w:rPr>
              <w:t>emonstrated achievement of annual agency savings adjustments.</w:t>
            </w:r>
          </w:p>
          <w:p w14:paraId="10758873" w14:textId="6C57CC8E" w:rsidR="002749F1" w:rsidRPr="00DA7141" w:rsidRDefault="002749F1" w:rsidP="002749F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DA7141">
              <w:rPr>
                <w:rFonts w:cs="Arial"/>
                <w:sz w:val="20"/>
                <w:szCs w:val="20"/>
              </w:rPr>
              <w:t>usiness continuity planning, disaster preparedness, cyber security readiness and participation in scenario exercises.</w:t>
            </w:r>
          </w:p>
          <w:p w14:paraId="080063B2" w14:textId="20CE6F7F" w:rsidR="002749F1" w:rsidRPr="00DA7141" w:rsidRDefault="002749F1" w:rsidP="002749F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DA7141">
              <w:rPr>
                <w:rFonts w:cs="Arial"/>
                <w:sz w:val="20"/>
                <w:szCs w:val="20"/>
              </w:rPr>
              <w:t>nqualified QAO audited financial statements (31 August).</w:t>
            </w:r>
          </w:p>
          <w:p w14:paraId="11FD54D2" w14:textId="2B8E73FF" w:rsidR="002749F1" w:rsidRPr="00DA7141" w:rsidRDefault="002749F1" w:rsidP="002749F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DA7141">
              <w:rPr>
                <w:rFonts w:cs="Arial"/>
                <w:sz w:val="20"/>
                <w:szCs w:val="20"/>
              </w:rPr>
              <w:t xml:space="preserve">ontribution to procurement outcomes in line with the government’s agency led, centrally enabled operating model for procurement (Cabinet required content). </w:t>
            </w:r>
          </w:p>
          <w:p w14:paraId="51D378DD" w14:textId="374D68B9" w:rsidR="00B80805" w:rsidRPr="00B80805" w:rsidRDefault="002749F1" w:rsidP="002749F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DA7141">
              <w:rPr>
                <w:rFonts w:cs="Arial"/>
                <w:sz w:val="20"/>
                <w:szCs w:val="20"/>
              </w:rPr>
              <w:t xml:space="preserve">nsuring the employment in the department of persons on a temporary basis for a fixed term or on a casual basis happens only if there is a reason for the basis of employment under the </w:t>
            </w:r>
            <w:r w:rsidRPr="00DA7141">
              <w:rPr>
                <w:rFonts w:cs="Arial"/>
                <w:i/>
                <w:iCs/>
                <w:sz w:val="20"/>
                <w:szCs w:val="20"/>
              </w:rPr>
              <w:t>Public Sector Act 2022.</w:t>
            </w:r>
          </w:p>
        </w:tc>
      </w:tr>
      <w:tr w:rsidR="008B4C09" w:rsidRPr="00936B44" w14:paraId="1C4D85B5" w14:textId="77777777" w:rsidTr="00E37329">
        <w:trPr>
          <w:trHeight w:val="233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9A6B" w14:textId="77777777" w:rsidR="008B4C09" w:rsidRPr="00584E4C" w:rsidRDefault="008B4C09" w:rsidP="00584E4C">
            <w:pPr>
              <w:spacing w:before="40" w:after="40"/>
              <w:rPr>
                <w:rFonts w:cs="Arial"/>
                <w:b/>
                <w:i/>
                <w:sz w:val="20"/>
                <w:szCs w:val="20"/>
              </w:rPr>
            </w:pPr>
            <w:r w:rsidRPr="00584E4C">
              <w:rPr>
                <w:rFonts w:cs="Arial"/>
                <w:b/>
                <w:sz w:val="20"/>
                <w:szCs w:val="20"/>
              </w:rPr>
              <w:t>Mid-year review comments: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BA08" w14:textId="77777777" w:rsidR="008B4C09" w:rsidRPr="00936B44" w:rsidRDefault="008B4C09" w:rsidP="000E4E9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36B44">
              <w:rPr>
                <w:rFonts w:ascii="Arial" w:hAnsi="Arial" w:cs="Arial"/>
                <w:b/>
                <w:sz w:val="20"/>
                <w:szCs w:val="20"/>
              </w:rPr>
              <w:t>Mid-year review self-assessment:</w:t>
            </w:r>
          </w:p>
          <w:p w14:paraId="0EBEC9D5" w14:textId="77777777" w:rsidR="008B4C09" w:rsidRPr="00936B44" w:rsidRDefault="00000000" w:rsidP="000E4E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9430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  <w:p w14:paraId="59969F9C" w14:textId="77777777" w:rsidR="00584E4C" w:rsidRDefault="00000000" w:rsidP="00584E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4940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ascii="Arial" w:hAnsi="Arial" w:cs="Arial"/>
                <w:sz w:val="20"/>
                <w:szCs w:val="20"/>
              </w:rPr>
              <w:t xml:space="preserve"> Sound</w:t>
            </w:r>
          </w:p>
          <w:p w14:paraId="0060CAB7" w14:textId="55EF54D7" w:rsidR="008B4C09" w:rsidRPr="00936B44" w:rsidRDefault="00000000" w:rsidP="00584E4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6816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cs="Arial"/>
                <w:sz w:val="20"/>
                <w:szCs w:val="20"/>
              </w:rPr>
              <w:t xml:space="preserve"> </w:t>
            </w:r>
            <w:r w:rsidR="008B4C09" w:rsidRPr="00584E4C">
              <w:rPr>
                <w:rFonts w:ascii="Arial" w:hAnsi="Arial" w:cs="Arial"/>
                <w:sz w:val="20"/>
                <w:szCs w:val="20"/>
              </w:rPr>
              <w:t>Limited</w:t>
            </w:r>
          </w:p>
        </w:tc>
      </w:tr>
      <w:tr w:rsidR="008B4C09" w:rsidRPr="00936B44" w14:paraId="6C16E24F" w14:textId="77777777" w:rsidTr="00E37329">
        <w:trPr>
          <w:trHeight w:val="233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1F35" w14:textId="77777777" w:rsidR="008B4C09" w:rsidRPr="00584E4C" w:rsidRDefault="008B4C09" w:rsidP="00584E4C">
            <w:pPr>
              <w:spacing w:before="40" w:after="40"/>
              <w:rPr>
                <w:rFonts w:cs="Arial"/>
                <w:b/>
                <w:i/>
                <w:sz w:val="20"/>
                <w:szCs w:val="20"/>
              </w:rPr>
            </w:pPr>
            <w:r w:rsidRPr="00584E4C">
              <w:rPr>
                <w:rFonts w:cs="Arial"/>
                <w:b/>
                <w:sz w:val="20"/>
                <w:szCs w:val="20"/>
              </w:rPr>
              <w:t xml:space="preserve">End of year achievements: </w:t>
            </w:r>
            <w:r w:rsidRPr="00584E4C">
              <w:rPr>
                <w:rFonts w:cs="Arial"/>
                <w:sz w:val="20"/>
                <w:szCs w:val="20"/>
              </w:rPr>
              <w:t>(include evidentiary sources)</w:t>
            </w:r>
          </w:p>
          <w:p w14:paraId="102D3429" w14:textId="77777777" w:rsidR="008B4C09" w:rsidRPr="00584E4C" w:rsidRDefault="008B4C09" w:rsidP="00584E4C">
            <w:pPr>
              <w:spacing w:before="40" w:after="40"/>
              <w:rPr>
                <w:rFonts w:cs="Arial"/>
                <w:b/>
                <w:i/>
                <w:sz w:val="20"/>
                <w:szCs w:val="20"/>
              </w:rPr>
            </w:pPr>
            <w:r w:rsidRPr="00584E4C">
              <w:rPr>
                <w:rFonts w:cs="Arial"/>
                <w:sz w:val="20"/>
                <w:szCs w:val="20"/>
              </w:rPr>
              <w:t>What:</w:t>
            </w:r>
          </w:p>
          <w:p w14:paraId="3136BEB2" w14:textId="77777777" w:rsidR="008B4C09" w:rsidRPr="00936B44" w:rsidRDefault="008B4C09" w:rsidP="000E4E9F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3E762D" w14:textId="77777777" w:rsidR="008B4C09" w:rsidRPr="00584E4C" w:rsidRDefault="008B4C09" w:rsidP="00584E4C">
            <w:pPr>
              <w:spacing w:before="40" w:after="40"/>
              <w:rPr>
                <w:rFonts w:cs="Arial"/>
                <w:b/>
                <w:i/>
                <w:sz w:val="20"/>
                <w:szCs w:val="20"/>
              </w:rPr>
            </w:pPr>
            <w:r w:rsidRPr="00584E4C">
              <w:rPr>
                <w:rFonts w:cs="Arial"/>
                <w:sz w:val="20"/>
                <w:szCs w:val="20"/>
              </w:rPr>
              <w:t>How: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6914" w14:textId="77777777" w:rsidR="008B4C09" w:rsidRPr="00936B44" w:rsidRDefault="008B4C09" w:rsidP="000E4E9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36B44">
              <w:rPr>
                <w:rFonts w:ascii="Arial" w:hAnsi="Arial" w:cs="Arial"/>
                <w:b/>
                <w:sz w:val="20"/>
                <w:szCs w:val="20"/>
              </w:rPr>
              <w:t>End of year self-assessment:</w:t>
            </w:r>
          </w:p>
          <w:p w14:paraId="2BF3D7BE" w14:textId="77777777" w:rsidR="008B4C09" w:rsidRPr="00936B44" w:rsidRDefault="00000000" w:rsidP="000E4E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6307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  <w:p w14:paraId="39D4E679" w14:textId="77777777" w:rsidR="00584E4C" w:rsidRDefault="00000000" w:rsidP="00584E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1615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ascii="Arial" w:hAnsi="Arial" w:cs="Arial"/>
                <w:sz w:val="20"/>
                <w:szCs w:val="20"/>
              </w:rPr>
              <w:t xml:space="preserve"> Sound</w:t>
            </w:r>
          </w:p>
          <w:p w14:paraId="0B52370F" w14:textId="0508B358" w:rsidR="008B4C09" w:rsidRPr="00936B44" w:rsidRDefault="00000000" w:rsidP="00584E4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46701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584E4C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</w:tbl>
    <w:p w14:paraId="5AE9CBB3" w14:textId="77777777" w:rsidR="002749F1" w:rsidRDefault="002749F1" w:rsidP="002749F1">
      <w:pPr>
        <w:spacing w:before="60"/>
        <w:rPr>
          <w:rFonts w:ascii="Arial" w:hAnsi="Arial" w:cs="Arial"/>
          <w:sz w:val="20"/>
          <w:szCs w:val="20"/>
        </w:rPr>
      </w:pPr>
      <w:r w:rsidRPr="00936B44">
        <w:rPr>
          <w:rFonts w:ascii="Arial" w:hAnsi="Arial" w:cs="Arial"/>
          <w:b/>
          <w:sz w:val="20"/>
          <w:szCs w:val="20"/>
        </w:rPr>
        <w:t xml:space="preserve">Self-assessment ratings: Limited – </w:t>
      </w:r>
      <w:r w:rsidRPr="00936B44">
        <w:rPr>
          <w:rFonts w:ascii="Arial" w:hAnsi="Arial" w:cs="Arial"/>
          <w:sz w:val="20"/>
          <w:szCs w:val="20"/>
        </w:rPr>
        <w:t>Partially 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Sound – </w:t>
      </w:r>
      <w:r w:rsidRPr="00936B44">
        <w:rPr>
          <w:rFonts w:ascii="Arial" w:hAnsi="Arial" w:cs="Arial"/>
          <w:sz w:val="20"/>
          <w:szCs w:val="20"/>
        </w:rPr>
        <w:t>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High – </w:t>
      </w:r>
      <w:r w:rsidRPr="00936B44">
        <w:rPr>
          <w:rFonts w:ascii="Arial" w:hAnsi="Arial" w:cs="Arial"/>
          <w:sz w:val="20"/>
          <w:szCs w:val="20"/>
        </w:rPr>
        <w:t xml:space="preserve">Far exceeds </w:t>
      </w:r>
      <w:proofErr w:type="gramStart"/>
      <w:r w:rsidRPr="00936B44">
        <w:rPr>
          <w:rFonts w:ascii="Arial" w:hAnsi="Arial" w:cs="Arial"/>
          <w:sz w:val="20"/>
          <w:szCs w:val="20"/>
        </w:rPr>
        <w:t>expectations</w:t>
      </w:r>
      <w:proofErr w:type="gramEnd"/>
    </w:p>
    <w:p w14:paraId="07F0467B" w14:textId="77777777" w:rsidR="001E41B3" w:rsidRDefault="001E41B3">
      <w:r>
        <w:br w:type="page"/>
      </w:r>
    </w:p>
    <w:tbl>
      <w:tblPr>
        <w:tblStyle w:val="TableGrid2"/>
        <w:tblW w:w="5186" w:type="pct"/>
        <w:tblInd w:w="-1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40"/>
        <w:gridCol w:w="4034"/>
      </w:tblGrid>
      <w:tr w:rsidR="008B4C09" w:rsidRPr="00936B44" w14:paraId="6FCAEBE2" w14:textId="77777777" w:rsidTr="002749F1">
        <w:trPr>
          <w:trHeight w:val="233"/>
        </w:trPr>
        <w:tc>
          <w:tcPr>
            <w:tcW w:w="5000" w:type="pct"/>
            <w:gridSpan w:val="2"/>
            <w:shd w:val="clear" w:color="auto" w:fill="A3DCFF"/>
          </w:tcPr>
          <w:p w14:paraId="01AE37FB" w14:textId="2250E7C8" w:rsidR="008B4C09" w:rsidRPr="00936B44" w:rsidRDefault="007516C9" w:rsidP="008B4C09">
            <w:pPr>
              <w:pStyle w:val="ListParagraph"/>
              <w:tabs>
                <w:tab w:val="left" w:pos="0"/>
                <w:tab w:val="right" w:pos="15803"/>
              </w:tabs>
              <w:spacing w:before="40" w:after="40" w:line="240" w:lineRule="auto"/>
              <w:ind w:left="24"/>
              <w:rPr>
                <w:rFonts w:eastAsiaTheme="majorEastAsia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Performance Objective </w:t>
            </w:r>
            <w:r w:rsidR="008B4C09" w:rsidRPr="00936B44">
              <w:rPr>
                <w:rFonts w:eastAsiaTheme="majorEastAsia" w:cs="Arial"/>
                <w:b/>
                <w:bCs/>
                <w:sz w:val="20"/>
                <w:szCs w:val="20"/>
              </w:rPr>
              <w:t>4</w:t>
            </w:r>
            <w:r>
              <w:rPr>
                <w:rFonts w:eastAsiaTheme="majorEastAsia" w:cs="Arial"/>
                <w:b/>
                <w:bCs/>
                <w:sz w:val="20"/>
                <w:szCs w:val="20"/>
              </w:rPr>
              <w:t>:</w:t>
            </w:r>
            <w:r w:rsidR="008B4C09" w:rsidRPr="00936B44">
              <w:rPr>
                <w:rFonts w:eastAsiaTheme="majorEastAsia" w:cs="Arial"/>
                <w:b/>
                <w:bCs/>
                <w:sz w:val="20"/>
                <w:szCs w:val="20"/>
              </w:rPr>
              <w:t xml:space="preserve"> </w:t>
            </w:r>
            <w:r w:rsidR="008B4C09" w:rsidRPr="00936B44">
              <w:rPr>
                <w:rFonts w:cs="Arial"/>
                <w:b/>
                <w:sz w:val="20"/>
                <w:szCs w:val="20"/>
              </w:rPr>
              <w:t>Organisational leadership and culture</w:t>
            </w:r>
            <w:r w:rsidR="008B4C09" w:rsidRPr="00936B44">
              <w:rPr>
                <w:rFonts w:eastAsiaTheme="majorEastAsia" w:cs="Arial"/>
                <w:b/>
                <w:bCs/>
                <w:sz w:val="20"/>
                <w:szCs w:val="20"/>
              </w:rPr>
              <w:tab/>
            </w:r>
          </w:p>
          <w:p w14:paraId="13A659AD" w14:textId="4211066D" w:rsidR="008B4C09" w:rsidRPr="008837C5" w:rsidRDefault="008837C5" w:rsidP="008B4C09">
            <w:pPr>
              <w:pStyle w:val="ListParagraph"/>
              <w:tabs>
                <w:tab w:val="left" w:pos="0"/>
                <w:tab w:val="right" w:pos="15192"/>
              </w:tabs>
              <w:spacing w:before="40" w:after="40" w:line="240" w:lineRule="auto"/>
              <w:ind w:left="24"/>
              <w:rPr>
                <w:rFonts w:eastAsiaTheme="majorEastAsia" w:cs="Arial"/>
                <w:b/>
                <w:bCs/>
                <w:sz w:val="20"/>
                <w:szCs w:val="20"/>
              </w:rPr>
            </w:pPr>
            <w:bookmarkStart w:id="0" w:name="_Hlk104535759"/>
            <w:r w:rsidRPr="008837C5">
              <w:rPr>
                <w:rFonts w:cs="Arial"/>
                <w:i/>
                <w:iCs/>
                <w:sz w:val="20"/>
                <w:szCs w:val="20"/>
              </w:rPr>
              <w:t>Safe, supported, high performing workforce with an ethical and healthy workplace culture that reinforces trust in the sector</w:t>
            </w:r>
            <w:bookmarkEnd w:id="0"/>
          </w:p>
        </w:tc>
      </w:tr>
      <w:tr w:rsidR="008B4C09" w:rsidRPr="00936B44" w14:paraId="25FB0329" w14:textId="77777777" w:rsidTr="002749F1">
        <w:trPr>
          <w:trHeight w:val="233"/>
        </w:trPr>
        <w:tc>
          <w:tcPr>
            <w:tcW w:w="5000" w:type="pct"/>
            <w:gridSpan w:val="2"/>
            <w:shd w:val="clear" w:color="auto" w:fill="auto"/>
          </w:tcPr>
          <w:p w14:paraId="5804CC30" w14:textId="77777777" w:rsidR="008B4C09" w:rsidRPr="00936B44" w:rsidRDefault="008B4C09" w:rsidP="000E4E9F">
            <w:pPr>
              <w:rPr>
                <w:rFonts w:ascii="Arial" w:hAnsi="Arial" w:cs="Arial"/>
                <w:sz w:val="20"/>
                <w:szCs w:val="20"/>
              </w:rPr>
            </w:pPr>
            <w:r w:rsidRPr="00936B44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Pr="00936B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1969CA" w14:textId="668C95A5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DA7141">
              <w:rPr>
                <w:rFonts w:cs="Arial"/>
                <w:sz w:val="20"/>
                <w:szCs w:val="20"/>
              </w:rPr>
              <w:t xml:space="preserve">oster a respectful and inclusive workplace culture in which all employees feel safe, valued,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accepted</w:t>
            </w:r>
            <w:proofErr w:type="gramEnd"/>
            <w:r w:rsidRPr="00DA7141">
              <w:rPr>
                <w:rFonts w:cs="Arial"/>
                <w:sz w:val="20"/>
                <w:szCs w:val="20"/>
              </w:rPr>
              <w:t xml:space="preserve"> and supported at work and can participate equally and free from unlawful discrimination.</w:t>
            </w:r>
          </w:p>
          <w:p w14:paraId="5FFC638A" w14:textId="06D119A4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DA7141">
              <w:rPr>
                <w:rFonts w:cs="Arial"/>
                <w:sz w:val="20"/>
                <w:szCs w:val="20"/>
              </w:rPr>
              <w:t>nsure the organisation’s training programs, policies and practices specifically promote and support a culture of respect and inclusion.</w:t>
            </w:r>
          </w:p>
          <w:p w14:paraId="70839A65" w14:textId="5FA023F3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DA7141">
              <w:rPr>
                <w:rFonts w:cs="Arial"/>
                <w:sz w:val="20"/>
                <w:szCs w:val="20"/>
              </w:rPr>
              <w:t>evelop the cultural capability of the organisation.</w:t>
            </w:r>
          </w:p>
          <w:p w14:paraId="03C6F8CD" w14:textId="37510331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DA7141">
              <w:rPr>
                <w:rFonts w:cs="Arial"/>
                <w:sz w:val="20"/>
                <w:szCs w:val="20"/>
              </w:rPr>
              <w:t xml:space="preserve">evelop a diverse workforce that represents and reflects the diverse views,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experiences</w:t>
            </w:r>
            <w:proofErr w:type="gramEnd"/>
            <w:r w:rsidRPr="00DA7141">
              <w:rPr>
                <w:rFonts w:cs="Arial"/>
                <w:sz w:val="20"/>
                <w:szCs w:val="20"/>
              </w:rPr>
              <w:t xml:space="preserve"> and backgrounds of the people of Queensland. </w:t>
            </w:r>
          </w:p>
          <w:p w14:paraId="0343775D" w14:textId="6B8DCD82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DA7141">
              <w:rPr>
                <w:rFonts w:cs="Arial"/>
                <w:sz w:val="20"/>
                <w:szCs w:val="20"/>
              </w:rPr>
              <w:t>uild a strong leadership talent pipeline, enabling equity and diversity.</w:t>
            </w:r>
          </w:p>
          <w:p w14:paraId="4E46E8AD" w14:textId="59462679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DA7141">
              <w:rPr>
                <w:rFonts w:cs="Arial"/>
                <w:sz w:val="20"/>
                <w:szCs w:val="20"/>
              </w:rPr>
              <w:t xml:space="preserve">rive a culture of integrity by championing the highest standards of ethical behaviour. </w:t>
            </w:r>
          </w:p>
          <w:p w14:paraId="1159100A" w14:textId="4ACD88E9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DA7141">
              <w:rPr>
                <w:rFonts w:cs="Arial"/>
                <w:sz w:val="20"/>
                <w:szCs w:val="20"/>
              </w:rPr>
              <w:t>ositive performance management principles integrated into management practices and policies at all levels of the organisation.</w:t>
            </w:r>
          </w:p>
          <w:p w14:paraId="53B01AA5" w14:textId="03E91C42" w:rsidR="008B4C09" w:rsidRPr="00141CD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DA7141">
              <w:rPr>
                <w:rFonts w:cs="Arial"/>
                <w:sz w:val="20"/>
                <w:szCs w:val="20"/>
              </w:rPr>
              <w:t xml:space="preserve">emonstrate a visible and proactive commitment to health,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safety</w:t>
            </w:r>
            <w:proofErr w:type="gramEnd"/>
            <w:r w:rsidRPr="00DA7141">
              <w:rPr>
                <w:rFonts w:cs="Arial"/>
                <w:sz w:val="20"/>
                <w:szCs w:val="20"/>
              </w:rPr>
              <w:t xml:space="preserve"> and workplace wellbeing.</w:t>
            </w:r>
          </w:p>
        </w:tc>
      </w:tr>
      <w:tr w:rsidR="008B4C09" w:rsidRPr="00936B44" w14:paraId="3DEC2A9F" w14:textId="77777777" w:rsidTr="002749F1">
        <w:trPr>
          <w:trHeight w:val="233"/>
        </w:trPr>
        <w:tc>
          <w:tcPr>
            <w:tcW w:w="5000" w:type="pct"/>
            <w:gridSpan w:val="2"/>
            <w:shd w:val="clear" w:color="auto" w:fill="auto"/>
          </w:tcPr>
          <w:p w14:paraId="70EDBA44" w14:textId="77777777" w:rsidR="00BB6997" w:rsidRPr="00BB6997" w:rsidRDefault="00BB6997" w:rsidP="00BB6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997">
              <w:rPr>
                <w:rFonts w:ascii="Arial" w:hAnsi="Arial" w:cs="Arial"/>
                <w:b/>
                <w:sz w:val="20"/>
                <w:szCs w:val="20"/>
              </w:rPr>
              <w:t>Evidence of your performance as a workforce leader may include:</w:t>
            </w:r>
          </w:p>
          <w:p w14:paraId="173D9796" w14:textId="48DC4657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DA7141">
              <w:rPr>
                <w:rFonts w:cs="Arial"/>
                <w:sz w:val="20"/>
                <w:szCs w:val="20"/>
              </w:rPr>
              <w:t>ommitment to domestic and family violence prevention including training to increase awareness of available support and confidence in responding appropriately (Working for Queensland data).</w:t>
            </w:r>
          </w:p>
          <w:p w14:paraId="30ED20A6" w14:textId="5C78F5D2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DA7141">
              <w:rPr>
                <w:rFonts w:cs="Arial"/>
                <w:sz w:val="20"/>
                <w:szCs w:val="20"/>
              </w:rPr>
              <w:t xml:space="preserve">reation,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implementation</w:t>
            </w:r>
            <w:proofErr w:type="gramEnd"/>
            <w:r w:rsidRPr="00DA7141">
              <w:rPr>
                <w:rFonts w:cs="Arial"/>
                <w:sz w:val="20"/>
                <w:szCs w:val="20"/>
              </w:rPr>
              <w:t xml:space="preserve"> and active steps taken towards:</w:t>
            </w:r>
          </w:p>
          <w:p w14:paraId="140A3AE7" w14:textId="77777777" w:rsidR="002749F1" w:rsidRPr="00DA7141" w:rsidRDefault="002749F1" w:rsidP="002749F1">
            <w:pPr>
              <w:pStyle w:val="ListParagraph"/>
              <w:numPr>
                <w:ilvl w:val="1"/>
                <w:numId w:val="3"/>
              </w:numPr>
              <w:spacing w:before="0" w:after="0" w:line="240" w:lineRule="auto"/>
              <w:ind w:left="651" w:hanging="284"/>
              <w:contextualSpacing/>
              <w:rPr>
                <w:rFonts w:cs="Arial"/>
                <w:sz w:val="20"/>
                <w:szCs w:val="20"/>
              </w:rPr>
            </w:pPr>
            <w:r w:rsidRPr="00DA7141">
              <w:rPr>
                <w:rFonts w:cs="Arial"/>
                <w:sz w:val="20"/>
                <w:szCs w:val="20"/>
              </w:rPr>
              <w:t xml:space="preserve">a Reframing the Relationship Plan, and Path to Treaty Plan that identifies the measures for developing the cultural capability of the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organisation</w:t>
            </w:r>
            <w:proofErr w:type="gramEnd"/>
          </w:p>
          <w:p w14:paraId="6782650A" w14:textId="77777777" w:rsidR="002749F1" w:rsidRPr="00DA7141" w:rsidRDefault="002749F1" w:rsidP="002749F1">
            <w:pPr>
              <w:pStyle w:val="ListParagraph"/>
              <w:numPr>
                <w:ilvl w:val="1"/>
                <w:numId w:val="3"/>
              </w:numPr>
              <w:spacing w:before="0" w:after="0" w:line="240" w:lineRule="auto"/>
              <w:ind w:left="651" w:hanging="284"/>
              <w:contextualSpacing/>
              <w:rPr>
                <w:rFonts w:cs="Arial"/>
                <w:sz w:val="20"/>
                <w:szCs w:val="20"/>
              </w:rPr>
            </w:pPr>
            <w:r w:rsidRPr="00DA7141">
              <w:rPr>
                <w:rFonts w:cs="Arial"/>
                <w:sz w:val="20"/>
                <w:szCs w:val="20"/>
              </w:rPr>
              <w:t>an equity and diversity plan, that identifies the measures for improving equity and diversity in the entity in relation to employment matters.</w:t>
            </w:r>
          </w:p>
          <w:p w14:paraId="106B2885" w14:textId="46163246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DA7141">
              <w:rPr>
                <w:rFonts w:cs="Arial"/>
                <w:sz w:val="20"/>
                <w:szCs w:val="20"/>
              </w:rPr>
              <w:t>dentification of cultural capability gaps and development of cultural capability within the organisation, including opportunities for truth-telling, treaty readiness and further cultural capability development.</w:t>
            </w:r>
          </w:p>
          <w:p w14:paraId="79FE41C4" w14:textId="22B33BA7" w:rsidR="002749F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DA7141">
              <w:rPr>
                <w:rFonts w:cs="Arial"/>
                <w:sz w:val="20"/>
                <w:szCs w:val="20"/>
              </w:rPr>
              <w:t>erformance against agency employment targets for diversity target groups, including in senior leadership roles as evidenced by, for example, Working for Queensland survey discloser about disability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A2DF909" w14:textId="2B2C19C4" w:rsidR="002749F1" w:rsidRPr="00DA7141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DA7141">
              <w:rPr>
                <w:rFonts w:cs="Arial"/>
                <w:sz w:val="20"/>
                <w:szCs w:val="20"/>
              </w:rPr>
              <w:t>articipating in and promoting sector-wide leadership development offerings, including supporting the sector’s Australia and New Zealand School of Government (ANZSOG) investment.</w:t>
            </w:r>
          </w:p>
          <w:p w14:paraId="40B7996C" w14:textId="55E7B096" w:rsidR="002749F1" w:rsidRPr="00DA7141" w:rsidRDefault="002749F1" w:rsidP="002749F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DA7141">
              <w:rPr>
                <w:rFonts w:cs="Arial"/>
                <w:sz w:val="20"/>
                <w:szCs w:val="20"/>
              </w:rPr>
              <w:t>nsure all leaders demonstrate their commitment to the positive performance management principles, and all managers integrate the positive performance management principles into their practices.</w:t>
            </w:r>
          </w:p>
          <w:p w14:paraId="7099234D" w14:textId="0534C312" w:rsidR="00A2226C" w:rsidRPr="00A2226C" w:rsidRDefault="002749F1" w:rsidP="002749F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A7141">
              <w:rPr>
                <w:rFonts w:cs="Arial"/>
                <w:sz w:val="20"/>
                <w:szCs w:val="20"/>
              </w:rPr>
              <w:t xml:space="preserve">trategies and plans for workplace health and safety including the identification, </w:t>
            </w:r>
            <w:proofErr w:type="gramStart"/>
            <w:r w:rsidRPr="00DA7141">
              <w:rPr>
                <w:rFonts w:cs="Arial"/>
                <w:sz w:val="20"/>
                <w:szCs w:val="20"/>
              </w:rPr>
              <w:t>mitigation</w:t>
            </w:r>
            <w:proofErr w:type="gramEnd"/>
            <w:r w:rsidRPr="00DA7141">
              <w:rPr>
                <w:rFonts w:cs="Arial"/>
                <w:sz w:val="20"/>
                <w:szCs w:val="20"/>
              </w:rPr>
              <w:t xml:space="preserve"> and reduction of psychosocial hazard in the workplace.</w:t>
            </w:r>
          </w:p>
        </w:tc>
      </w:tr>
      <w:tr w:rsidR="008B4C09" w:rsidRPr="00936B44" w14:paraId="3EA18D09" w14:textId="77777777" w:rsidTr="002749F1">
        <w:trPr>
          <w:trHeight w:val="233"/>
        </w:trPr>
        <w:tc>
          <w:tcPr>
            <w:tcW w:w="3705" w:type="pct"/>
            <w:shd w:val="clear" w:color="auto" w:fill="auto"/>
          </w:tcPr>
          <w:p w14:paraId="282BF419" w14:textId="77777777" w:rsidR="008B4C09" w:rsidRPr="00936B44" w:rsidRDefault="008B4C09" w:rsidP="00BB4B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B44">
              <w:rPr>
                <w:rFonts w:ascii="Arial" w:hAnsi="Arial" w:cs="Arial"/>
                <w:b/>
                <w:sz w:val="20"/>
                <w:szCs w:val="20"/>
              </w:rPr>
              <w:t>Mid-year review comments:</w:t>
            </w:r>
          </w:p>
        </w:tc>
        <w:tc>
          <w:tcPr>
            <w:tcW w:w="1294" w:type="pct"/>
            <w:shd w:val="clear" w:color="auto" w:fill="auto"/>
          </w:tcPr>
          <w:p w14:paraId="394030DC" w14:textId="77777777" w:rsidR="008B4C09" w:rsidRPr="00936B44" w:rsidRDefault="008B4C09" w:rsidP="00BB4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B44">
              <w:rPr>
                <w:rFonts w:ascii="Arial" w:hAnsi="Arial" w:cs="Arial"/>
                <w:b/>
                <w:sz w:val="20"/>
                <w:szCs w:val="20"/>
              </w:rPr>
              <w:t>Mid-year review self-assessment:</w:t>
            </w:r>
          </w:p>
          <w:p w14:paraId="6E9F303A" w14:textId="77777777" w:rsidR="008B4C09" w:rsidRPr="00936B44" w:rsidRDefault="00000000" w:rsidP="00BB4B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44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  <w:p w14:paraId="02329B5D" w14:textId="77777777" w:rsidR="00914874" w:rsidRDefault="00000000" w:rsidP="000335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817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ascii="Arial" w:hAnsi="Arial" w:cs="Arial"/>
                <w:sz w:val="20"/>
                <w:szCs w:val="20"/>
              </w:rPr>
              <w:t xml:space="preserve"> Sound</w:t>
            </w:r>
          </w:p>
          <w:p w14:paraId="578C5B90" w14:textId="4A538C1A" w:rsidR="008B4C09" w:rsidRPr="00936B44" w:rsidRDefault="00000000" w:rsidP="00033525">
            <w:pPr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3513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cs="Arial"/>
                <w:sz w:val="20"/>
                <w:szCs w:val="20"/>
              </w:rPr>
              <w:t xml:space="preserve"> </w:t>
            </w:r>
            <w:r w:rsidR="008B4C09" w:rsidRPr="00914874">
              <w:rPr>
                <w:rFonts w:ascii="Arial" w:hAnsi="Arial" w:cs="Arial"/>
                <w:sz w:val="20"/>
                <w:szCs w:val="20"/>
              </w:rPr>
              <w:t>Limited</w:t>
            </w:r>
          </w:p>
        </w:tc>
      </w:tr>
      <w:tr w:rsidR="008B4C09" w:rsidRPr="00936B44" w14:paraId="4ADAC4E0" w14:textId="77777777" w:rsidTr="002749F1">
        <w:trPr>
          <w:trHeight w:val="233"/>
        </w:trPr>
        <w:tc>
          <w:tcPr>
            <w:tcW w:w="3705" w:type="pct"/>
            <w:shd w:val="clear" w:color="auto" w:fill="auto"/>
          </w:tcPr>
          <w:p w14:paraId="56AC776C" w14:textId="77777777" w:rsidR="008B4C09" w:rsidRPr="00936B44" w:rsidRDefault="008B4C09" w:rsidP="00BB4BC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6B44">
              <w:rPr>
                <w:rFonts w:ascii="Arial" w:hAnsi="Arial" w:cs="Arial"/>
                <w:b/>
                <w:sz w:val="20"/>
                <w:szCs w:val="20"/>
              </w:rPr>
              <w:t>End of year achievements:</w:t>
            </w:r>
            <w:r w:rsidRPr="00936B44">
              <w:rPr>
                <w:rFonts w:ascii="Arial" w:hAnsi="Arial" w:cs="Arial"/>
                <w:sz w:val="20"/>
                <w:szCs w:val="20"/>
              </w:rPr>
              <w:t xml:space="preserve"> (include evidentiary sources)</w:t>
            </w:r>
          </w:p>
          <w:p w14:paraId="316E4C51" w14:textId="77777777" w:rsidR="008B4C09" w:rsidRPr="00033525" w:rsidRDefault="008B4C09" w:rsidP="00033525">
            <w:pPr>
              <w:rPr>
                <w:rFonts w:cs="Arial"/>
                <w:b/>
                <w:i/>
                <w:sz w:val="20"/>
                <w:szCs w:val="20"/>
              </w:rPr>
            </w:pPr>
            <w:r w:rsidRPr="00033525">
              <w:rPr>
                <w:rFonts w:cs="Arial"/>
                <w:sz w:val="20"/>
                <w:szCs w:val="20"/>
              </w:rPr>
              <w:t>What:</w:t>
            </w:r>
          </w:p>
          <w:p w14:paraId="6F729059" w14:textId="77777777" w:rsidR="008B4C09" w:rsidRPr="00936B44" w:rsidRDefault="008B4C09" w:rsidP="00BB4B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91886C4" w14:textId="77777777" w:rsidR="008B4C09" w:rsidRPr="00936B44" w:rsidRDefault="008B4C09" w:rsidP="00BB4B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B44">
              <w:rPr>
                <w:rFonts w:ascii="Arial" w:hAnsi="Arial" w:cs="Arial"/>
                <w:sz w:val="20"/>
                <w:szCs w:val="20"/>
              </w:rPr>
              <w:t>How:</w:t>
            </w:r>
          </w:p>
        </w:tc>
        <w:tc>
          <w:tcPr>
            <w:tcW w:w="1294" w:type="pct"/>
            <w:shd w:val="clear" w:color="auto" w:fill="auto"/>
          </w:tcPr>
          <w:p w14:paraId="5CF6DE59" w14:textId="77777777" w:rsidR="008B4C09" w:rsidRPr="00936B44" w:rsidRDefault="008B4C09" w:rsidP="00BB4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B44">
              <w:rPr>
                <w:rFonts w:ascii="Arial" w:hAnsi="Arial" w:cs="Arial"/>
                <w:b/>
                <w:sz w:val="20"/>
                <w:szCs w:val="20"/>
              </w:rPr>
              <w:t>End of year self-assessment:</w:t>
            </w:r>
          </w:p>
          <w:p w14:paraId="05BCF1AC" w14:textId="77777777" w:rsidR="008B4C09" w:rsidRPr="00936B44" w:rsidRDefault="00000000" w:rsidP="00BB4B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957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  <w:p w14:paraId="2BB492EE" w14:textId="77777777" w:rsidR="00914874" w:rsidRDefault="00000000" w:rsidP="009148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50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ascii="Arial" w:hAnsi="Arial" w:cs="Arial"/>
                <w:sz w:val="20"/>
                <w:szCs w:val="20"/>
              </w:rPr>
              <w:t xml:space="preserve"> Sound</w:t>
            </w:r>
          </w:p>
          <w:p w14:paraId="7EFCFF4A" w14:textId="37D2C3F6" w:rsidR="008B4C09" w:rsidRPr="00936B44" w:rsidRDefault="00000000" w:rsidP="00914874">
            <w:pPr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25936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4C09" w:rsidRPr="00936B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C09" w:rsidRPr="00936B44">
              <w:rPr>
                <w:rFonts w:cs="Arial"/>
                <w:sz w:val="20"/>
                <w:szCs w:val="20"/>
              </w:rPr>
              <w:t xml:space="preserve"> </w:t>
            </w:r>
            <w:r w:rsidR="008B4C09" w:rsidRPr="00914874">
              <w:rPr>
                <w:rFonts w:ascii="Arial" w:hAnsi="Arial" w:cs="Arial"/>
                <w:sz w:val="20"/>
                <w:szCs w:val="20"/>
              </w:rPr>
              <w:t>Limited</w:t>
            </w:r>
          </w:p>
        </w:tc>
      </w:tr>
    </w:tbl>
    <w:p w14:paraId="14AF045F" w14:textId="77777777" w:rsidR="002749F1" w:rsidRPr="002749F1" w:rsidRDefault="002749F1" w:rsidP="002749F1">
      <w:pPr>
        <w:spacing w:before="60"/>
        <w:rPr>
          <w:rFonts w:ascii="Arial" w:hAnsi="Arial" w:cs="Arial"/>
          <w:b/>
          <w:sz w:val="20"/>
          <w:szCs w:val="20"/>
        </w:rPr>
      </w:pPr>
      <w:r w:rsidRPr="00936B44">
        <w:rPr>
          <w:rFonts w:ascii="Arial" w:hAnsi="Arial" w:cs="Arial"/>
          <w:b/>
          <w:sz w:val="20"/>
          <w:szCs w:val="20"/>
        </w:rPr>
        <w:t xml:space="preserve">Self-assessment ratings: Limited – </w:t>
      </w:r>
      <w:r w:rsidRPr="002749F1">
        <w:rPr>
          <w:rFonts w:ascii="Arial" w:hAnsi="Arial" w:cs="Arial"/>
          <w:b/>
          <w:sz w:val="20"/>
          <w:szCs w:val="20"/>
        </w:rPr>
        <w:t>Partially 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Sound – </w:t>
      </w:r>
      <w:r w:rsidRPr="002749F1">
        <w:rPr>
          <w:rFonts w:ascii="Arial" w:hAnsi="Arial" w:cs="Arial"/>
          <w:b/>
          <w:sz w:val="20"/>
          <w:szCs w:val="20"/>
        </w:rPr>
        <w:t>Meets expectations;</w:t>
      </w:r>
      <w:r w:rsidRPr="00936B44">
        <w:rPr>
          <w:rFonts w:ascii="Arial" w:hAnsi="Arial" w:cs="Arial"/>
          <w:b/>
          <w:sz w:val="20"/>
          <w:szCs w:val="20"/>
        </w:rPr>
        <w:t xml:space="preserve"> High – </w:t>
      </w:r>
      <w:r w:rsidRPr="002749F1">
        <w:rPr>
          <w:rFonts w:ascii="Arial" w:hAnsi="Arial" w:cs="Arial"/>
          <w:b/>
          <w:sz w:val="20"/>
          <w:szCs w:val="20"/>
        </w:rPr>
        <w:t xml:space="preserve">Far exceeds </w:t>
      </w:r>
      <w:proofErr w:type="gramStart"/>
      <w:r w:rsidRPr="002749F1">
        <w:rPr>
          <w:rFonts w:ascii="Arial" w:hAnsi="Arial" w:cs="Arial"/>
          <w:b/>
          <w:sz w:val="20"/>
          <w:szCs w:val="20"/>
        </w:rPr>
        <w:t>expectations</w:t>
      </w:r>
      <w:proofErr w:type="gramEnd"/>
    </w:p>
    <w:p w14:paraId="45BF9D1E" w14:textId="08156834" w:rsidR="008B4C09" w:rsidRPr="00936B44" w:rsidRDefault="00601483" w:rsidP="00AC211A">
      <w:pPr>
        <w:rPr>
          <w:rFonts w:ascii="Arial" w:hAnsi="Arial" w:cs="Arial"/>
          <w:sz w:val="20"/>
          <w:szCs w:val="20"/>
        </w:rPr>
      </w:pPr>
      <w:r w:rsidRPr="001F52DC">
        <w:rPr>
          <w:rFonts w:ascii="Arial" w:hAnsi="Arial" w:cs="Arial"/>
          <w:b/>
          <w:snapToGrid w:val="0"/>
          <w:color w:val="A70240"/>
          <w:sz w:val="36"/>
          <w:szCs w:val="24"/>
        </w:rPr>
        <w:lastRenderedPageBreak/>
        <w:t xml:space="preserve">Chief executive </w:t>
      </w:r>
      <w:r>
        <w:rPr>
          <w:rFonts w:ascii="Arial" w:hAnsi="Arial" w:cs="Arial"/>
          <w:b/>
          <w:snapToGrid w:val="0"/>
          <w:color w:val="A70240"/>
          <w:sz w:val="36"/>
          <w:szCs w:val="24"/>
        </w:rPr>
        <w:t xml:space="preserve">professional </w:t>
      </w:r>
      <w:r w:rsidRPr="001F52DC">
        <w:rPr>
          <w:rFonts w:ascii="Arial" w:hAnsi="Arial" w:cs="Arial"/>
          <w:b/>
          <w:snapToGrid w:val="0"/>
          <w:color w:val="A70240"/>
          <w:sz w:val="36"/>
          <w:szCs w:val="24"/>
        </w:rPr>
        <w:t>development plan 202</w:t>
      </w:r>
      <w:r>
        <w:rPr>
          <w:rFonts w:ascii="Arial" w:hAnsi="Arial" w:cs="Arial"/>
          <w:b/>
          <w:snapToGrid w:val="0"/>
          <w:color w:val="A70240"/>
          <w:sz w:val="36"/>
          <w:szCs w:val="24"/>
        </w:rPr>
        <w:t>3</w:t>
      </w:r>
      <w:r w:rsidR="002749F1">
        <w:rPr>
          <w:rFonts w:ascii="Arial" w:hAnsi="Arial" w:cs="Arial"/>
          <w:b/>
          <w:snapToGrid w:val="0"/>
          <w:color w:val="A70240"/>
          <w:sz w:val="36"/>
          <w:szCs w:val="24"/>
        </w:rPr>
        <w:t>-24</w:t>
      </w:r>
    </w:p>
    <w:tbl>
      <w:tblPr>
        <w:tblStyle w:val="TableGrid"/>
        <w:tblW w:w="518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314"/>
        <w:gridCol w:w="4257"/>
      </w:tblGrid>
      <w:tr w:rsidR="006A53E9" w:rsidRPr="001F52DC" w14:paraId="69A3DC45" w14:textId="77777777" w:rsidTr="002749F1">
        <w:trPr>
          <w:trHeight w:val="512"/>
        </w:trPr>
        <w:tc>
          <w:tcPr>
            <w:tcW w:w="5000" w:type="pct"/>
            <w:gridSpan w:val="2"/>
            <w:shd w:val="clear" w:color="auto" w:fill="FFEA9F"/>
            <w:vAlign w:val="center"/>
          </w:tcPr>
          <w:p w14:paraId="4133572B" w14:textId="769F4DC5" w:rsidR="006A53E9" w:rsidRPr="001F52DC" w:rsidRDefault="006A53E9" w:rsidP="006A53E9">
            <w:pPr>
              <w:tabs>
                <w:tab w:val="right" w:pos="158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36B44">
              <w:rPr>
                <w:rFonts w:cs="Arial"/>
                <w:b/>
              </w:rPr>
              <w:t>Personal development priorities</w:t>
            </w:r>
          </w:p>
        </w:tc>
      </w:tr>
      <w:tr w:rsidR="00141CD1" w:rsidRPr="001F52DC" w14:paraId="315698B7" w14:textId="77777777" w:rsidTr="002749F1">
        <w:trPr>
          <w:trHeight w:val="416"/>
        </w:trPr>
        <w:tc>
          <w:tcPr>
            <w:tcW w:w="3633" w:type="pct"/>
            <w:shd w:val="clear" w:color="auto" w:fill="auto"/>
          </w:tcPr>
          <w:p w14:paraId="0080E3DF" w14:textId="77777777" w:rsidR="00AC211A" w:rsidRPr="00AC211A" w:rsidRDefault="00AC211A" w:rsidP="00AC211A">
            <w:pPr>
              <w:keepNext/>
              <w:keepLines/>
              <w:rPr>
                <w:rFonts w:cs="Arial"/>
                <w:b/>
              </w:rPr>
            </w:pPr>
            <w:r w:rsidRPr="00AC211A">
              <w:rPr>
                <w:rFonts w:cs="Arial"/>
                <w:b/>
              </w:rPr>
              <w:t>Describe how, as a leader who pursues opportunities for growth through agile learning and development of self-awareness, you will continue to:</w:t>
            </w:r>
          </w:p>
          <w:p w14:paraId="2AABE13E" w14:textId="77777777" w:rsidR="00651F78" w:rsidRPr="00651F78" w:rsidRDefault="00651F78" w:rsidP="00651F78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 w:rsidRPr="00651F78">
              <w:rPr>
                <w:rFonts w:cs="Arial"/>
                <w:szCs w:val="20"/>
              </w:rPr>
              <w:t xml:space="preserve">build strong self-awareness of leadership strengths and derailers and critically reflect on your own performance, practice and impact as a system leader to identify areas for </w:t>
            </w:r>
            <w:proofErr w:type="gramStart"/>
            <w:r w:rsidRPr="00651F78">
              <w:rPr>
                <w:rFonts w:cs="Arial"/>
                <w:szCs w:val="20"/>
              </w:rPr>
              <w:t>development</w:t>
            </w:r>
            <w:proofErr w:type="gramEnd"/>
          </w:p>
          <w:p w14:paraId="1EECDFB7" w14:textId="77777777" w:rsidR="00651F78" w:rsidRPr="00651F78" w:rsidRDefault="00651F78" w:rsidP="00651F78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 w:rsidRPr="00651F78">
              <w:rPr>
                <w:rFonts w:cs="Arial"/>
                <w:szCs w:val="20"/>
              </w:rPr>
              <w:t xml:space="preserve">inspire curiosity and passion for life-long learning by actively seeking feedback, setting development objectives and communicating openly about </w:t>
            </w:r>
            <w:proofErr w:type="gramStart"/>
            <w:r w:rsidRPr="00651F78">
              <w:rPr>
                <w:rFonts w:cs="Arial"/>
                <w:szCs w:val="20"/>
              </w:rPr>
              <w:t>experience</w:t>
            </w:r>
            <w:proofErr w:type="gramEnd"/>
          </w:p>
          <w:p w14:paraId="004F414E" w14:textId="77777777" w:rsidR="00651F78" w:rsidRPr="00651F78" w:rsidRDefault="00651F78" w:rsidP="00651F78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 w:rsidRPr="00651F78">
              <w:rPr>
                <w:rFonts w:cs="Arial"/>
                <w:szCs w:val="20"/>
              </w:rPr>
              <w:t xml:space="preserve">seize opportunities to represent the sector and gain exposure to new environments, perspectives and ways of </w:t>
            </w:r>
            <w:proofErr w:type="gramStart"/>
            <w:r w:rsidRPr="00651F78">
              <w:rPr>
                <w:rFonts w:cs="Arial"/>
                <w:szCs w:val="20"/>
              </w:rPr>
              <w:t>working</w:t>
            </w:r>
            <w:proofErr w:type="gramEnd"/>
          </w:p>
          <w:p w14:paraId="7B890E4C" w14:textId="77777777" w:rsidR="00651F78" w:rsidRPr="00651F78" w:rsidRDefault="00651F78" w:rsidP="00651F78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cs="Arial"/>
                <w:szCs w:val="20"/>
              </w:rPr>
            </w:pPr>
            <w:r w:rsidRPr="00651F78">
              <w:rPr>
                <w:rFonts w:cs="Arial"/>
                <w:szCs w:val="20"/>
              </w:rPr>
              <w:t>reflect on each of the Leadership Competencies for Queensland to determine and prioritise your development goals.</w:t>
            </w:r>
          </w:p>
          <w:p w14:paraId="20A969BC" w14:textId="1216672D" w:rsidR="00141CD1" w:rsidRPr="00AC211A" w:rsidRDefault="00141CD1" w:rsidP="00AC211A">
            <w:pPr>
              <w:keepNext/>
              <w:keepLines/>
              <w:contextualSpacing/>
              <w:rPr>
                <w:rFonts w:cs="Arial"/>
              </w:rPr>
            </w:pPr>
          </w:p>
        </w:tc>
        <w:tc>
          <w:tcPr>
            <w:tcW w:w="1367" w:type="pct"/>
            <w:shd w:val="clear" w:color="auto" w:fill="auto"/>
          </w:tcPr>
          <w:p w14:paraId="1E4A248B" w14:textId="77777777" w:rsidR="00141CD1" w:rsidRPr="00AC211A" w:rsidRDefault="00141CD1" w:rsidP="002021B6">
            <w:pPr>
              <w:keepNext/>
              <w:keepLines/>
              <w:rPr>
                <w:rFonts w:cs="Arial"/>
              </w:rPr>
            </w:pPr>
            <w:r w:rsidRPr="00AC211A">
              <w:rPr>
                <w:rFonts w:cs="Arial"/>
              </w:rPr>
              <w:t>For example:</w:t>
            </w:r>
          </w:p>
          <w:p w14:paraId="55D1DBFA" w14:textId="77777777" w:rsidR="00141CD1" w:rsidRPr="00AC211A" w:rsidRDefault="00141CD1" w:rsidP="00625135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0" w:after="0" w:line="240" w:lineRule="auto"/>
              <w:ind w:left="197" w:hanging="197"/>
              <w:contextualSpacing/>
              <w:rPr>
                <w:rFonts w:cs="Arial"/>
                <w:szCs w:val="20"/>
              </w:rPr>
            </w:pPr>
            <w:r w:rsidRPr="00AC211A">
              <w:rPr>
                <w:rFonts w:cs="Arial"/>
                <w:szCs w:val="20"/>
              </w:rPr>
              <w:t>participation in LEAD4QLD (CEO Stream)</w:t>
            </w:r>
          </w:p>
          <w:p w14:paraId="6EF0D970" w14:textId="77777777" w:rsidR="00141CD1" w:rsidRPr="00AC211A" w:rsidRDefault="00141CD1" w:rsidP="00625135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0" w:after="0" w:line="240" w:lineRule="auto"/>
              <w:ind w:left="197" w:hanging="197"/>
              <w:contextualSpacing/>
              <w:rPr>
                <w:rFonts w:cs="Arial"/>
                <w:szCs w:val="20"/>
              </w:rPr>
            </w:pPr>
            <w:r w:rsidRPr="00AC211A">
              <w:rPr>
                <w:rFonts w:cs="Arial"/>
                <w:szCs w:val="20"/>
              </w:rPr>
              <w:t>programs/courses you will participate in</w:t>
            </w:r>
          </w:p>
          <w:p w14:paraId="28D292CD" w14:textId="77777777" w:rsidR="00141CD1" w:rsidRPr="00AC211A" w:rsidRDefault="00141CD1" w:rsidP="00625135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0" w:after="0" w:line="240" w:lineRule="auto"/>
              <w:ind w:left="197" w:hanging="197"/>
              <w:contextualSpacing/>
              <w:rPr>
                <w:rFonts w:cs="Arial"/>
                <w:szCs w:val="20"/>
              </w:rPr>
            </w:pPr>
            <w:r w:rsidRPr="00AC211A">
              <w:rPr>
                <w:rFonts w:cs="Arial"/>
                <w:szCs w:val="20"/>
              </w:rPr>
              <w:t>experiences you will engage with.</w:t>
            </w:r>
          </w:p>
        </w:tc>
      </w:tr>
      <w:tr w:rsidR="00257E76" w:rsidRPr="00656570" w14:paraId="3DCEEA43" w14:textId="77777777" w:rsidTr="002749F1">
        <w:tblPrEx>
          <w:tblLook w:val="04A0" w:firstRow="1" w:lastRow="0" w:firstColumn="1" w:lastColumn="0" w:noHBand="0" w:noVBand="1"/>
        </w:tblPrEx>
        <w:trPr>
          <w:trHeight w:val="1190"/>
        </w:trPr>
        <w:tc>
          <w:tcPr>
            <w:tcW w:w="5000" w:type="pct"/>
            <w:gridSpan w:val="2"/>
            <w:shd w:val="clear" w:color="auto" w:fill="auto"/>
          </w:tcPr>
          <w:p w14:paraId="245ED42D" w14:textId="77777777" w:rsidR="00257E76" w:rsidRDefault="00257E76" w:rsidP="00625135">
            <w:pPr>
              <w:rPr>
                <w:rFonts w:cs="Arial"/>
                <w:b/>
              </w:rPr>
            </w:pPr>
          </w:p>
          <w:p w14:paraId="11318EDF" w14:textId="77777777" w:rsidR="00257E76" w:rsidRDefault="00257E76" w:rsidP="00625135">
            <w:pPr>
              <w:rPr>
                <w:rFonts w:cs="Arial"/>
                <w:b/>
              </w:rPr>
            </w:pPr>
          </w:p>
          <w:p w14:paraId="4376F491" w14:textId="77777777" w:rsidR="00257E76" w:rsidRDefault="00257E76" w:rsidP="00625135">
            <w:pPr>
              <w:rPr>
                <w:rFonts w:cs="Arial"/>
                <w:b/>
              </w:rPr>
            </w:pPr>
          </w:p>
          <w:p w14:paraId="6FD5CA40" w14:textId="77777777" w:rsidR="00257E76" w:rsidRDefault="00257E76" w:rsidP="00625135">
            <w:pPr>
              <w:rPr>
                <w:rFonts w:cs="Arial"/>
                <w:b/>
              </w:rPr>
            </w:pPr>
          </w:p>
          <w:p w14:paraId="16752D6B" w14:textId="77777777" w:rsidR="00257E76" w:rsidRDefault="00257E76" w:rsidP="00625135">
            <w:pPr>
              <w:rPr>
                <w:rFonts w:cs="Arial"/>
                <w:b/>
              </w:rPr>
            </w:pPr>
          </w:p>
          <w:p w14:paraId="4312A84A" w14:textId="6703C3A3" w:rsidR="00AC211A" w:rsidRPr="00656570" w:rsidRDefault="00AC211A" w:rsidP="00625135">
            <w:pPr>
              <w:rPr>
                <w:rFonts w:cs="Arial"/>
                <w:b/>
              </w:rPr>
            </w:pPr>
          </w:p>
        </w:tc>
      </w:tr>
    </w:tbl>
    <w:p w14:paraId="5F0E8AD9" w14:textId="77777777" w:rsidR="00257E76" w:rsidRPr="00257E76" w:rsidRDefault="00257E76" w:rsidP="00257E76">
      <w:pPr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X="-185" w:tblpY="-167"/>
        <w:tblW w:w="5183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65"/>
      </w:tblGrid>
      <w:tr w:rsidR="008B4C09" w:rsidRPr="00936B44" w14:paraId="373E8F64" w14:textId="77777777" w:rsidTr="002749F1">
        <w:trPr>
          <w:trHeight w:val="3895"/>
        </w:trPr>
        <w:tc>
          <w:tcPr>
            <w:tcW w:w="5000" w:type="pct"/>
          </w:tcPr>
          <w:p w14:paraId="617A98A3" w14:textId="1CE0615C" w:rsidR="00AC211A" w:rsidRPr="00AC211A" w:rsidRDefault="008B4C09" w:rsidP="002749F1">
            <w:pPr>
              <w:pStyle w:val="ListParagraph"/>
              <w:ind w:left="34"/>
              <w:rPr>
                <w:rFonts w:cs="Arial"/>
                <w:b/>
                <w:sz w:val="20"/>
                <w:szCs w:val="20"/>
              </w:rPr>
            </w:pPr>
            <w:r w:rsidRPr="00936B44">
              <w:rPr>
                <w:rFonts w:cs="Arial"/>
                <w:b/>
                <w:sz w:val="20"/>
                <w:szCs w:val="20"/>
              </w:rPr>
              <w:t>Chief executive overall comments:</w:t>
            </w:r>
          </w:p>
        </w:tc>
      </w:tr>
    </w:tbl>
    <w:p w14:paraId="39E8070B" w14:textId="77777777" w:rsidR="00AC211A" w:rsidRPr="00936B44" w:rsidRDefault="00AC211A" w:rsidP="00AC211A">
      <w:pPr>
        <w:rPr>
          <w:rFonts w:ascii="Arial" w:hAnsi="Arial" w:cs="Arial"/>
          <w:sz w:val="20"/>
          <w:szCs w:val="20"/>
        </w:rPr>
      </w:pPr>
    </w:p>
    <w:sectPr w:rsidR="00AC211A" w:rsidRPr="00936B44" w:rsidSect="00625135">
      <w:headerReference w:type="default" r:id="rId12"/>
      <w:footerReference w:type="default" r:id="rId13"/>
      <w:pgSz w:w="16838" w:h="11906" w:orient="landscape"/>
      <w:pgMar w:top="1135" w:right="96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384E" w14:textId="77777777" w:rsidR="00704162" w:rsidRDefault="00704162" w:rsidP="00380183">
      <w:pPr>
        <w:spacing w:after="0" w:line="240" w:lineRule="auto"/>
      </w:pPr>
      <w:r>
        <w:separator/>
      </w:r>
    </w:p>
  </w:endnote>
  <w:endnote w:type="continuationSeparator" w:id="0">
    <w:p w14:paraId="239137E0" w14:textId="77777777" w:rsidR="00704162" w:rsidRDefault="00704162" w:rsidP="00380183">
      <w:pPr>
        <w:spacing w:after="0" w:line="240" w:lineRule="auto"/>
      </w:pPr>
      <w:r>
        <w:continuationSeparator/>
      </w:r>
    </w:p>
  </w:endnote>
  <w:endnote w:type="continuationNotice" w:id="1">
    <w:p w14:paraId="0879346B" w14:textId="77777777" w:rsidR="00704162" w:rsidRDefault="00704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7F49" w14:textId="77777777" w:rsidR="00380183" w:rsidRDefault="008B4C09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73E8D7C" wp14:editId="75C6A556">
          <wp:simplePos x="0" y="0"/>
          <wp:positionH relativeFrom="page">
            <wp:align>right</wp:align>
          </wp:positionH>
          <wp:positionV relativeFrom="paragraph">
            <wp:posOffset>-105750</wp:posOffset>
          </wp:positionV>
          <wp:extent cx="10690827" cy="728960"/>
          <wp:effectExtent l="0" t="0" r="0" b="0"/>
          <wp:wrapNone/>
          <wp:docPr id="6" name="Picture 6" descr="word-a3l-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a3l-foo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827" cy="72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6CC5" w14:textId="77777777" w:rsidR="00704162" w:rsidRDefault="00704162" w:rsidP="00380183">
      <w:pPr>
        <w:spacing w:after="0" w:line="240" w:lineRule="auto"/>
      </w:pPr>
      <w:r>
        <w:separator/>
      </w:r>
    </w:p>
  </w:footnote>
  <w:footnote w:type="continuationSeparator" w:id="0">
    <w:p w14:paraId="41950C62" w14:textId="77777777" w:rsidR="00704162" w:rsidRDefault="00704162" w:rsidP="00380183">
      <w:pPr>
        <w:spacing w:after="0" w:line="240" w:lineRule="auto"/>
      </w:pPr>
      <w:r>
        <w:continuationSeparator/>
      </w:r>
    </w:p>
  </w:footnote>
  <w:footnote w:type="continuationNotice" w:id="1">
    <w:p w14:paraId="0517E015" w14:textId="77777777" w:rsidR="00704162" w:rsidRDefault="007041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3C10" w14:textId="77777777" w:rsidR="00380183" w:rsidRDefault="0038018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62C6929" wp14:editId="2EEEA659">
          <wp:simplePos x="0" y="0"/>
          <wp:positionH relativeFrom="page">
            <wp:align>right</wp:align>
          </wp:positionH>
          <wp:positionV relativeFrom="paragraph">
            <wp:posOffset>-559589</wp:posOffset>
          </wp:positionV>
          <wp:extent cx="10839450" cy="8402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G landscap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0" cy="84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AE0"/>
    <w:multiLevelType w:val="hybridMultilevel"/>
    <w:tmpl w:val="D3EE07B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E5039"/>
    <w:multiLevelType w:val="hybridMultilevel"/>
    <w:tmpl w:val="A2006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3" w15:restartNumberingAfterBreak="0">
    <w:nsid w:val="105C58B4"/>
    <w:multiLevelType w:val="hybridMultilevel"/>
    <w:tmpl w:val="6178B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327FF"/>
    <w:multiLevelType w:val="hybridMultilevel"/>
    <w:tmpl w:val="082CF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51C35"/>
    <w:multiLevelType w:val="hybridMultilevel"/>
    <w:tmpl w:val="BA48F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C1365"/>
    <w:multiLevelType w:val="hybridMultilevel"/>
    <w:tmpl w:val="9348DECE"/>
    <w:lvl w:ilvl="0" w:tplc="A2D2C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C7"/>
    <w:multiLevelType w:val="hybridMultilevel"/>
    <w:tmpl w:val="1CF0A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30E3B"/>
    <w:multiLevelType w:val="hybridMultilevel"/>
    <w:tmpl w:val="4F6AF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5A65"/>
    <w:multiLevelType w:val="hybridMultilevel"/>
    <w:tmpl w:val="3E629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4555F"/>
    <w:multiLevelType w:val="hybridMultilevel"/>
    <w:tmpl w:val="0FDE3AF2"/>
    <w:lvl w:ilvl="0" w:tplc="0C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1" w15:restartNumberingAfterBreak="0">
    <w:nsid w:val="6E4D5AC7"/>
    <w:multiLevelType w:val="hybridMultilevel"/>
    <w:tmpl w:val="7B865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2E0D"/>
    <w:multiLevelType w:val="hybridMultilevel"/>
    <w:tmpl w:val="F0EAE570"/>
    <w:lvl w:ilvl="0" w:tplc="A2D2C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C11A7"/>
    <w:multiLevelType w:val="hybridMultilevel"/>
    <w:tmpl w:val="EF260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47663">
    <w:abstractNumId w:val="2"/>
  </w:num>
  <w:num w:numId="2" w16cid:durableId="1875384850">
    <w:abstractNumId w:val="12"/>
  </w:num>
  <w:num w:numId="3" w16cid:durableId="1388643642">
    <w:abstractNumId w:val="7"/>
  </w:num>
  <w:num w:numId="4" w16cid:durableId="1235817744">
    <w:abstractNumId w:val="4"/>
  </w:num>
  <w:num w:numId="5" w16cid:durableId="500894751">
    <w:abstractNumId w:val="3"/>
  </w:num>
  <w:num w:numId="6" w16cid:durableId="1703440327">
    <w:abstractNumId w:val="1"/>
  </w:num>
  <w:num w:numId="7" w16cid:durableId="609632975">
    <w:abstractNumId w:val="13"/>
  </w:num>
  <w:num w:numId="8" w16cid:durableId="1914852603">
    <w:abstractNumId w:val="0"/>
  </w:num>
  <w:num w:numId="9" w16cid:durableId="820925725">
    <w:abstractNumId w:val="9"/>
  </w:num>
  <w:num w:numId="10" w16cid:durableId="226451601">
    <w:abstractNumId w:val="11"/>
  </w:num>
  <w:num w:numId="11" w16cid:durableId="1616448933">
    <w:abstractNumId w:val="10"/>
  </w:num>
  <w:num w:numId="12" w16cid:durableId="669405851">
    <w:abstractNumId w:val="8"/>
  </w:num>
  <w:num w:numId="13" w16cid:durableId="1653486992">
    <w:abstractNumId w:val="6"/>
  </w:num>
  <w:num w:numId="14" w16cid:durableId="252514203">
    <w:abstractNumId w:val="2"/>
  </w:num>
  <w:num w:numId="15" w16cid:durableId="1583296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83"/>
    <w:rsid w:val="00033525"/>
    <w:rsid w:val="00082301"/>
    <w:rsid w:val="0009773F"/>
    <w:rsid w:val="000A7B7A"/>
    <w:rsid w:val="000D65C9"/>
    <w:rsid w:val="001049AB"/>
    <w:rsid w:val="00141CD1"/>
    <w:rsid w:val="00183504"/>
    <w:rsid w:val="00186089"/>
    <w:rsid w:val="001E41B3"/>
    <w:rsid w:val="00257E76"/>
    <w:rsid w:val="0026386C"/>
    <w:rsid w:val="002749F1"/>
    <w:rsid w:val="002769AC"/>
    <w:rsid w:val="0029067F"/>
    <w:rsid w:val="002E0865"/>
    <w:rsid w:val="002E7C38"/>
    <w:rsid w:val="00334444"/>
    <w:rsid w:val="0033531C"/>
    <w:rsid w:val="00345B46"/>
    <w:rsid w:val="003713C2"/>
    <w:rsid w:val="00380183"/>
    <w:rsid w:val="003C05F3"/>
    <w:rsid w:val="003E5D03"/>
    <w:rsid w:val="004879A9"/>
    <w:rsid w:val="004B24B8"/>
    <w:rsid w:val="004C430A"/>
    <w:rsid w:val="004F1726"/>
    <w:rsid w:val="00584E4C"/>
    <w:rsid w:val="005B397A"/>
    <w:rsid w:val="005E237C"/>
    <w:rsid w:val="00601483"/>
    <w:rsid w:val="0060755A"/>
    <w:rsid w:val="00614C4C"/>
    <w:rsid w:val="00625135"/>
    <w:rsid w:val="00634BF4"/>
    <w:rsid w:val="00651F78"/>
    <w:rsid w:val="00684C5A"/>
    <w:rsid w:val="00694FCE"/>
    <w:rsid w:val="006A53E9"/>
    <w:rsid w:val="006B1E80"/>
    <w:rsid w:val="006C5051"/>
    <w:rsid w:val="006E528E"/>
    <w:rsid w:val="00704162"/>
    <w:rsid w:val="007516C9"/>
    <w:rsid w:val="00752636"/>
    <w:rsid w:val="007602CC"/>
    <w:rsid w:val="00764E84"/>
    <w:rsid w:val="008837C5"/>
    <w:rsid w:val="008B4C09"/>
    <w:rsid w:val="00914874"/>
    <w:rsid w:val="00936B44"/>
    <w:rsid w:val="009A27D2"/>
    <w:rsid w:val="009C709F"/>
    <w:rsid w:val="00A2226C"/>
    <w:rsid w:val="00A90EA0"/>
    <w:rsid w:val="00A922D5"/>
    <w:rsid w:val="00AC211A"/>
    <w:rsid w:val="00AD0E51"/>
    <w:rsid w:val="00AE1BFB"/>
    <w:rsid w:val="00AF46B6"/>
    <w:rsid w:val="00B80805"/>
    <w:rsid w:val="00B86FC5"/>
    <w:rsid w:val="00B92C39"/>
    <w:rsid w:val="00BB4055"/>
    <w:rsid w:val="00BB4BCF"/>
    <w:rsid w:val="00BB67EA"/>
    <w:rsid w:val="00BB6997"/>
    <w:rsid w:val="00C4189B"/>
    <w:rsid w:val="00C656B1"/>
    <w:rsid w:val="00C671B9"/>
    <w:rsid w:val="00C77DA9"/>
    <w:rsid w:val="00D83E5E"/>
    <w:rsid w:val="00DB0B92"/>
    <w:rsid w:val="00DB7572"/>
    <w:rsid w:val="00DD1A43"/>
    <w:rsid w:val="00E37329"/>
    <w:rsid w:val="00E94BC9"/>
    <w:rsid w:val="00F222B4"/>
    <w:rsid w:val="00F30674"/>
    <w:rsid w:val="00F45230"/>
    <w:rsid w:val="00F52FE0"/>
    <w:rsid w:val="00F87DCD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1C588"/>
  <w15:chartTrackingRefBased/>
  <w15:docId w15:val="{E213A869-D98D-4E50-B689-C42EF75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83"/>
  </w:style>
  <w:style w:type="paragraph" w:styleId="Footer">
    <w:name w:val="footer"/>
    <w:basedOn w:val="Normal"/>
    <w:link w:val="FooterChar"/>
    <w:uiPriority w:val="99"/>
    <w:unhideWhenUsed/>
    <w:rsid w:val="0038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83"/>
  </w:style>
  <w:style w:type="character" w:customStyle="1" w:styleId="DocTitle">
    <w:name w:val="DocTitle"/>
    <w:basedOn w:val="DefaultParagraphFont"/>
    <w:rsid w:val="008B4C09"/>
  </w:style>
  <w:style w:type="table" w:styleId="TableGrid">
    <w:name w:val="Table Grid"/>
    <w:basedOn w:val="TableNormal"/>
    <w:uiPriority w:val="59"/>
    <w:rsid w:val="008B4C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/>
    <w:trPr>
      <w:cantSplit/>
      <w:tblHeader/>
    </w:trPr>
  </w:style>
  <w:style w:type="paragraph" w:styleId="Date">
    <w:name w:val="Date"/>
    <w:basedOn w:val="Normal"/>
    <w:next w:val="Normal"/>
    <w:link w:val="DateChar"/>
    <w:semiHidden/>
    <w:rsid w:val="008B4C0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semiHidden/>
    <w:rsid w:val="008B4C09"/>
    <w:rPr>
      <w:rFonts w:ascii="Arial" w:eastAsia="Times New Roman" w:hAnsi="Arial" w:cs="Times New Roman"/>
      <w:szCs w:val="24"/>
      <w:lang w:eastAsia="en-AU"/>
    </w:rPr>
  </w:style>
  <w:style w:type="paragraph" w:styleId="ListParagraph">
    <w:name w:val="List Paragraph"/>
    <w:basedOn w:val="BodyText"/>
    <w:uiPriority w:val="34"/>
    <w:qFormat/>
    <w:rsid w:val="008B4C09"/>
    <w:pPr>
      <w:numPr>
        <w:numId w:val="1"/>
      </w:numPr>
      <w:spacing w:before="120" w:line="276" w:lineRule="auto"/>
    </w:pPr>
    <w:rPr>
      <w:rFonts w:ascii="Arial" w:eastAsia="Times New Roman" w:hAnsi="Arial" w:cs="Times New Roman"/>
      <w:szCs w:val="24"/>
      <w:lang w:eastAsia="en-AU"/>
    </w:rPr>
  </w:style>
  <w:style w:type="table" w:customStyle="1" w:styleId="TableGrid2">
    <w:name w:val="Table Grid2"/>
    <w:basedOn w:val="TableNormal"/>
    <w:next w:val="TableGrid"/>
    <w:uiPriority w:val="59"/>
    <w:rsid w:val="008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B4C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C09"/>
  </w:style>
  <w:style w:type="paragraph" w:styleId="Title">
    <w:name w:val="Title"/>
    <w:basedOn w:val="Normal"/>
    <w:next w:val="Normal"/>
    <w:link w:val="TitleChar"/>
    <w:uiPriority w:val="10"/>
    <w:qFormat/>
    <w:rsid w:val="00936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B9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2C3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74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ld.gov.au/about/how-government-works/objectives-for-the-communit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qld.gov.au/about/how-government-works/objectives-for-the-commun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20" ma:contentTypeDescription="Create a new document." ma:contentTypeScope="" ma:versionID="a36270075abd2566fc6c1496d81333f1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b2da67fb77a01877179cda38a086166b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  <xsd:element ref="ns2:MediaServiceObjectDetectorVersions" minOccurs="0"/>
                <xsd:element ref="ns2:link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ink0" ma:index="27" nillable="true" ma:displayName="link" ma:format="Hyperlink" ma:internalName="lin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0710-A75F-4296-A09A-677C81E97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7B8D2-A0AD-49A8-9930-CB34500AA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64CDC-437B-4868-B3A1-FDFB131F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performance and development agreement and assessment 2023-24</vt:lpstr>
    </vt:vector>
  </TitlesOfParts>
  <Company>Queensland Government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performance and development agreement and assessment 2023-24</dc:title>
  <dc:subject>Chief executive performance and development agreement and assessment 2023-24</dc:subject>
  <dc:creator>Queensland Government</dc:creator>
  <cp:keywords>Chief executive performance and development agreement and assessment 2023-24</cp:keywords>
  <dc:description/>
  <cp:revision>6</cp:revision>
  <dcterms:created xsi:type="dcterms:W3CDTF">2023-08-30T00:55:00Z</dcterms:created>
  <dcterms:modified xsi:type="dcterms:W3CDTF">2023-10-03T01:27:00Z</dcterms:modified>
</cp:coreProperties>
</file>