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688CC" w14:textId="5FC48230" w:rsidR="0049175F" w:rsidRPr="008D5A23" w:rsidRDefault="002E72ED" w:rsidP="008D5A23">
      <w:pPr>
        <w:pStyle w:val="Title"/>
        <w:tabs>
          <w:tab w:val="clear" w:pos="720"/>
        </w:tabs>
        <w:spacing w:before="4080"/>
        <w:ind w:left="1417"/>
        <w:jc w:val="both"/>
        <w:rPr>
          <w:rFonts w:ascii="Arial Nova Light" w:hAnsi="Arial Nova Light"/>
        </w:rPr>
      </w:pPr>
      <w:r>
        <w:rPr>
          <w:rFonts w:ascii="Arial Nova Light" w:hAnsi="Arial Nova Light"/>
        </w:rPr>
        <w:t>Applications roadmap</w:t>
      </w:r>
    </w:p>
    <w:p w14:paraId="794ABC31" w14:textId="4FF89745" w:rsidR="00A049F6" w:rsidRPr="008D5A23" w:rsidRDefault="004F30FF" w:rsidP="008D5A23">
      <w:pPr>
        <w:ind w:left="993"/>
        <w:rPr>
          <w:rStyle w:val="Titlepageinfo"/>
          <w:rFonts w:ascii="Arial Nova Light" w:hAnsi="Arial Nova Light"/>
        </w:rPr>
      </w:pPr>
      <w:r w:rsidRPr="008D5A23">
        <w:rPr>
          <w:rStyle w:val="Titlepageinfo"/>
          <w:rFonts w:ascii="Arial Nova Light" w:hAnsi="Arial Nova Light"/>
        </w:rPr>
        <w:t>&lt;Agency/Responsible entity&gt;</w:t>
      </w:r>
    </w:p>
    <w:p w14:paraId="4322ABF2" w14:textId="6B80B7F5" w:rsidR="005E7B99" w:rsidRPr="008D5A23" w:rsidRDefault="004F30FF" w:rsidP="008D5A23">
      <w:pPr>
        <w:spacing w:before="360" w:after="240" w:line="264" w:lineRule="auto"/>
        <w:ind w:left="993"/>
        <w:rPr>
          <w:rFonts w:ascii="Arial Nova Light" w:hAnsi="Arial Nova Light" w:cs="Arial"/>
          <w:color w:val="595959"/>
          <w:sz w:val="30"/>
          <w:szCs w:val="30"/>
        </w:rPr>
      </w:pPr>
      <w:r w:rsidRPr="008D5A23">
        <w:rPr>
          <w:rFonts w:ascii="Arial Nova Light" w:hAnsi="Arial Nova Light" w:cs="Arial"/>
          <w:color w:val="595959"/>
          <w:sz w:val="30"/>
          <w:szCs w:val="30"/>
        </w:rPr>
        <w:t>Date</w:t>
      </w:r>
    </w:p>
    <w:p w14:paraId="41D4CECA" w14:textId="77777777" w:rsidR="00680254" w:rsidRDefault="00680254" w:rsidP="00680254">
      <w:pPr>
        <w:spacing w:before="360" w:after="240" w:line="264" w:lineRule="auto"/>
        <w:ind w:left="993"/>
        <w:rPr>
          <w:rFonts w:ascii="Arial Nova Light" w:hAnsi="Arial Nova Light" w:cs="Arial"/>
          <w:color w:val="595959"/>
          <w:sz w:val="30"/>
          <w:szCs w:val="30"/>
        </w:rPr>
      </w:pPr>
    </w:p>
    <w:p w14:paraId="1C0DF3A7" w14:textId="77777777" w:rsidR="00680254" w:rsidRDefault="00680254" w:rsidP="00680254">
      <w:pPr>
        <w:spacing w:before="360" w:after="240" w:line="264" w:lineRule="auto"/>
        <w:ind w:left="993"/>
        <w:rPr>
          <w:rFonts w:ascii="Arial Nova Light" w:hAnsi="Arial Nova Light" w:cs="Arial"/>
          <w:color w:val="595959"/>
          <w:sz w:val="30"/>
          <w:szCs w:val="30"/>
        </w:rPr>
      </w:pPr>
    </w:p>
    <w:p w14:paraId="5E490018" w14:textId="77777777" w:rsidR="00680254" w:rsidRDefault="00680254" w:rsidP="00680254">
      <w:pPr>
        <w:spacing w:before="360" w:after="240" w:line="264" w:lineRule="auto"/>
        <w:ind w:left="993"/>
        <w:rPr>
          <w:rFonts w:ascii="Arial Nova Light" w:hAnsi="Arial Nova Light" w:cs="Arial"/>
          <w:color w:val="595959"/>
          <w:sz w:val="30"/>
          <w:szCs w:val="30"/>
        </w:rPr>
      </w:pPr>
    </w:p>
    <w:p w14:paraId="31957BED" w14:textId="77777777" w:rsidR="00680254" w:rsidRDefault="00680254" w:rsidP="00680254">
      <w:pPr>
        <w:spacing w:before="360" w:after="240" w:line="264" w:lineRule="auto"/>
        <w:ind w:left="993"/>
        <w:rPr>
          <w:rFonts w:ascii="Arial Nova Light" w:hAnsi="Arial Nova Light" w:cs="Arial"/>
          <w:color w:val="595959"/>
          <w:sz w:val="30"/>
          <w:szCs w:val="30"/>
        </w:rPr>
      </w:pPr>
    </w:p>
    <w:p w14:paraId="4EBFF974" w14:textId="77777777" w:rsidR="00680254" w:rsidRDefault="00680254" w:rsidP="00680254">
      <w:pPr>
        <w:spacing w:before="360" w:after="240" w:line="264" w:lineRule="auto"/>
        <w:ind w:left="993"/>
        <w:rPr>
          <w:rFonts w:ascii="Arial Nova Light" w:hAnsi="Arial Nova Light" w:cs="Arial"/>
          <w:color w:val="595959"/>
          <w:sz w:val="30"/>
          <w:szCs w:val="30"/>
        </w:rPr>
      </w:pPr>
    </w:p>
    <w:p w14:paraId="35D1C67C" w14:textId="77777777" w:rsidR="00680254" w:rsidRDefault="00680254" w:rsidP="00680254">
      <w:pPr>
        <w:spacing w:before="360" w:after="240" w:line="264" w:lineRule="auto"/>
        <w:ind w:left="0"/>
        <w:rPr>
          <w:rFonts w:ascii="Arial Nova Light" w:hAnsi="Arial Nova Light" w:cs="Arial"/>
          <w:color w:val="595959"/>
          <w:sz w:val="30"/>
          <w:szCs w:val="30"/>
        </w:rPr>
      </w:pPr>
    </w:p>
    <w:tbl>
      <w:tblPr>
        <w:tblStyle w:val="Table-LowInk"/>
        <w:tblpPr w:leftFromText="180" w:rightFromText="180" w:vertAnchor="text" w:horzAnchor="margin" w:tblpX="846" w:tblpY="259"/>
        <w:tblW w:w="4561" w:type="pct"/>
        <w:tblLook w:val="06A0" w:firstRow="1" w:lastRow="0" w:firstColumn="1" w:lastColumn="0" w:noHBand="1" w:noVBand="1"/>
      </w:tblPr>
      <w:tblGrid>
        <w:gridCol w:w="2405"/>
        <w:gridCol w:w="6378"/>
      </w:tblGrid>
      <w:tr w:rsidR="00680254" w:rsidRPr="008464DA" w14:paraId="0AF8B2B3" w14:textId="77777777" w:rsidTr="00B96A0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69" w:type="pct"/>
          </w:tcPr>
          <w:p w14:paraId="4BB859BD" w14:textId="77777777" w:rsidR="00680254" w:rsidRPr="0064715F" w:rsidRDefault="00680254" w:rsidP="00B96A08">
            <w:pPr>
              <w:pStyle w:val="Tabletext0"/>
              <w:ind w:left="0"/>
              <w:rPr>
                <w:b w:val="0"/>
                <w:bCs/>
              </w:rPr>
            </w:pPr>
            <w:r w:rsidRPr="0064715F">
              <w:rPr>
                <w:b w:val="0"/>
                <w:bCs/>
              </w:rPr>
              <w:t>Security classification</w:t>
            </w:r>
          </w:p>
        </w:tc>
        <w:tc>
          <w:tcPr>
            <w:tcW w:w="3631" w:type="pct"/>
          </w:tcPr>
          <w:p w14:paraId="7A578791" w14:textId="77777777" w:rsidR="00680254" w:rsidRPr="00972AE8" w:rsidRDefault="00680254" w:rsidP="00B96A08">
            <w:pPr>
              <w:pStyle w:val="Tabletext0"/>
              <w:ind w:left="19"/>
              <w:cnfStyle w:val="100000000000" w:firstRow="1" w:lastRow="0" w:firstColumn="0" w:lastColumn="0" w:oddVBand="0" w:evenVBand="0" w:oddHBand="0" w:evenHBand="0" w:firstRowFirstColumn="0" w:firstRowLastColumn="0" w:lastRowFirstColumn="0" w:lastRowLastColumn="0"/>
            </w:pPr>
          </w:p>
        </w:tc>
      </w:tr>
      <w:tr w:rsidR="00680254" w:rsidRPr="008464DA" w14:paraId="2E0A16FB"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01EC3B99" w14:textId="77777777" w:rsidR="00680254" w:rsidRPr="00AC4EF0" w:rsidRDefault="00680254" w:rsidP="00B96A08">
            <w:pPr>
              <w:pStyle w:val="Tabletext0"/>
              <w:ind w:left="0"/>
            </w:pPr>
            <w:r w:rsidRPr="00AC4EF0">
              <w:t>Owner</w:t>
            </w:r>
          </w:p>
        </w:tc>
        <w:tc>
          <w:tcPr>
            <w:tcW w:w="3631" w:type="pct"/>
          </w:tcPr>
          <w:p w14:paraId="5EB70365" w14:textId="77777777" w:rsidR="00680254" w:rsidRPr="006954FF" w:rsidRDefault="00680254"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80254" w:rsidRPr="008464DA" w14:paraId="6AE14304"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54206B22" w14:textId="77777777" w:rsidR="00680254" w:rsidRPr="00AC4EF0" w:rsidRDefault="00680254" w:rsidP="00B96A08">
            <w:pPr>
              <w:pStyle w:val="Tabletext0"/>
              <w:ind w:left="0"/>
            </w:pPr>
            <w:r w:rsidRPr="00AC4EF0">
              <w:t xml:space="preserve">Contact </w:t>
            </w:r>
            <w:r>
              <w:t>d</w:t>
            </w:r>
            <w:r w:rsidRPr="00AC4EF0">
              <w:t>etails</w:t>
            </w:r>
          </w:p>
        </w:tc>
        <w:tc>
          <w:tcPr>
            <w:tcW w:w="3631" w:type="pct"/>
          </w:tcPr>
          <w:p w14:paraId="7ABAC9EB" w14:textId="77777777" w:rsidR="00680254" w:rsidRPr="006954FF" w:rsidRDefault="00680254"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80254" w:rsidRPr="008464DA" w14:paraId="3EFB7DAC"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5ED4DA07" w14:textId="77777777" w:rsidR="00680254" w:rsidRPr="00AC4EF0" w:rsidRDefault="00680254" w:rsidP="00B96A08">
            <w:pPr>
              <w:pStyle w:val="Tabletext0"/>
              <w:ind w:left="0"/>
            </w:pPr>
            <w:r w:rsidRPr="00AC4EF0">
              <w:t>Division/Unit</w:t>
            </w:r>
          </w:p>
        </w:tc>
        <w:tc>
          <w:tcPr>
            <w:tcW w:w="3631" w:type="pct"/>
          </w:tcPr>
          <w:p w14:paraId="26BD15D6" w14:textId="77777777" w:rsidR="00680254" w:rsidRPr="006954FF" w:rsidRDefault="00680254" w:rsidP="00B96A08">
            <w:pPr>
              <w:pStyle w:val="Tabletext0"/>
              <w:ind w:left="19"/>
              <w:cnfStyle w:val="000000000000" w:firstRow="0" w:lastRow="0" w:firstColumn="0" w:lastColumn="0" w:oddVBand="0" w:evenVBand="0" w:oddHBand="0" w:evenHBand="0" w:firstRowFirstColumn="0" w:firstRowLastColumn="0" w:lastRowFirstColumn="0" w:lastRowLastColumn="0"/>
            </w:pPr>
          </w:p>
        </w:tc>
      </w:tr>
      <w:tr w:rsidR="00680254" w:rsidRPr="008464DA" w14:paraId="61680A28" w14:textId="77777777" w:rsidTr="00B96A08">
        <w:trPr>
          <w:trHeight w:val="280"/>
        </w:trPr>
        <w:tc>
          <w:tcPr>
            <w:cnfStyle w:val="001000000000" w:firstRow="0" w:lastRow="0" w:firstColumn="1" w:lastColumn="0" w:oddVBand="0" w:evenVBand="0" w:oddHBand="0" w:evenHBand="0" w:firstRowFirstColumn="0" w:firstRowLastColumn="0" w:lastRowFirstColumn="0" w:lastRowLastColumn="0"/>
            <w:tcW w:w="1369" w:type="pct"/>
          </w:tcPr>
          <w:p w14:paraId="5110FB89" w14:textId="77777777" w:rsidR="00680254" w:rsidRPr="00AC4EF0" w:rsidRDefault="00680254" w:rsidP="00B96A08">
            <w:pPr>
              <w:pStyle w:val="Tabletext0"/>
              <w:ind w:left="0"/>
            </w:pPr>
            <w:r w:rsidRPr="00AC4EF0">
              <w:t xml:space="preserve">Document </w:t>
            </w:r>
            <w:r>
              <w:t>s</w:t>
            </w:r>
            <w:r w:rsidRPr="00AC4EF0">
              <w:t>tatus</w:t>
            </w:r>
          </w:p>
        </w:tc>
        <w:tc>
          <w:tcPr>
            <w:tcW w:w="3631" w:type="pct"/>
          </w:tcPr>
          <w:p w14:paraId="138E9EA0" w14:textId="77777777" w:rsidR="00680254" w:rsidRPr="006954FF" w:rsidRDefault="00680254" w:rsidP="00B96A08">
            <w:pPr>
              <w:pStyle w:val="Tabletext0"/>
              <w:ind w:left="0"/>
              <w:cnfStyle w:val="000000000000" w:firstRow="0" w:lastRow="0" w:firstColumn="0" w:lastColumn="0" w:oddVBand="0" w:evenVBand="0" w:oddHBand="0" w:evenHBand="0" w:firstRowFirstColumn="0" w:firstRowLastColumn="0" w:lastRowFirstColumn="0" w:lastRowLastColumn="0"/>
            </w:pPr>
          </w:p>
        </w:tc>
      </w:tr>
    </w:tbl>
    <w:p w14:paraId="6F5A9CE9" w14:textId="77777777" w:rsidR="00680254" w:rsidRPr="008D5A23" w:rsidRDefault="00680254" w:rsidP="00680254">
      <w:pPr>
        <w:spacing w:before="360" w:after="240" w:line="264" w:lineRule="auto"/>
        <w:ind w:left="0"/>
        <w:rPr>
          <w:rFonts w:ascii="Arial Nova Light" w:hAnsi="Arial Nova Light" w:cs="Arial"/>
          <w:color w:val="595959"/>
          <w:sz w:val="30"/>
          <w:szCs w:val="30"/>
        </w:rPr>
      </w:pPr>
    </w:p>
    <w:p w14:paraId="02428492" w14:textId="77777777" w:rsidR="00680254" w:rsidRDefault="00680254" w:rsidP="00680254">
      <w:pPr>
        <w:spacing w:before="0" w:line="240" w:lineRule="auto"/>
        <w:ind w:left="0"/>
      </w:pPr>
      <w:r>
        <w:br w:type="page"/>
      </w:r>
    </w:p>
    <w:p w14:paraId="4CE47422" w14:textId="77777777" w:rsidR="00680254" w:rsidRPr="00AC4EF0" w:rsidRDefault="00680254" w:rsidP="00680254">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lastRenderedPageBreak/>
        <w:t>Document history</w:t>
      </w:r>
    </w:p>
    <w:tbl>
      <w:tblPr>
        <w:tblStyle w:val="Table-LowInk"/>
        <w:tblW w:w="5000" w:type="pct"/>
        <w:tblLook w:val="0620" w:firstRow="1" w:lastRow="0" w:firstColumn="0" w:lastColumn="0" w:noHBand="1" w:noVBand="1"/>
      </w:tblPr>
      <w:tblGrid>
        <w:gridCol w:w="1045"/>
        <w:gridCol w:w="1217"/>
        <w:gridCol w:w="1109"/>
        <w:gridCol w:w="3056"/>
        <w:gridCol w:w="1673"/>
        <w:gridCol w:w="1528"/>
      </w:tblGrid>
      <w:tr w:rsidR="00680254" w:rsidRPr="00BB2DFB" w14:paraId="26CA9D6E" w14:textId="77777777" w:rsidTr="00B96A08">
        <w:trPr>
          <w:cnfStyle w:val="100000000000" w:firstRow="1" w:lastRow="0" w:firstColumn="0" w:lastColumn="0" w:oddVBand="0" w:evenVBand="0" w:oddHBand="0" w:evenHBand="0" w:firstRowFirstColumn="0" w:firstRowLastColumn="0" w:lastRowFirstColumn="0" w:lastRowLastColumn="0"/>
          <w:trHeight w:val="20"/>
        </w:trPr>
        <w:tc>
          <w:tcPr>
            <w:tcW w:w="523" w:type="pct"/>
            <w:shd w:val="clear" w:color="auto" w:fill="E6E6E6"/>
          </w:tcPr>
          <w:p w14:paraId="734824CD" w14:textId="77777777" w:rsidR="00680254" w:rsidRPr="000A7D32" w:rsidRDefault="00680254" w:rsidP="00B96A08">
            <w:pPr>
              <w:spacing w:before="0" w:line="240" w:lineRule="auto"/>
              <w:ind w:left="0"/>
              <w:rPr>
                <w:lang w:val="en-US"/>
              </w:rPr>
            </w:pPr>
            <w:r w:rsidRPr="000A7D32">
              <w:rPr>
                <w:lang w:val="en-US"/>
              </w:rPr>
              <w:t>Version</w:t>
            </w:r>
          </w:p>
        </w:tc>
        <w:tc>
          <w:tcPr>
            <w:tcW w:w="636" w:type="pct"/>
            <w:shd w:val="clear" w:color="auto" w:fill="E6E6E6"/>
          </w:tcPr>
          <w:p w14:paraId="31B8C542" w14:textId="77777777" w:rsidR="00680254" w:rsidRPr="000A7D32" w:rsidRDefault="00680254" w:rsidP="00B96A08">
            <w:pPr>
              <w:spacing w:before="0" w:line="240" w:lineRule="auto"/>
              <w:ind w:left="0"/>
              <w:rPr>
                <w:lang w:val="en-US"/>
              </w:rPr>
            </w:pPr>
            <w:r w:rsidRPr="000A7D32">
              <w:rPr>
                <w:lang w:val="en-US"/>
              </w:rPr>
              <w:t>Date</w:t>
            </w:r>
          </w:p>
        </w:tc>
        <w:tc>
          <w:tcPr>
            <w:tcW w:w="580" w:type="pct"/>
            <w:shd w:val="clear" w:color="auto" w:fill="E6E6E6"/>
          </w:tcPr>
          <w:p w14:paraId="18744753" w14:textId="77777777" w:rsidR="00680254" w:rsidRPr="000A7D32" w:rsidRDefault="00680254" w:rsidP="00B96A08">
            <w:pPr>
              <w:spacing w:before="0" w:line="240" w:lineRule="auto"/>
              <w:ind w:left="0"/>
              <w:rPr>
                <w:lang w:val="en-US"/>
              </w:rPr>
            </w:pPr>
            <w:r w:rsidRPr="000A7D32">
              <w:rPr>
                <w:lang w:val="en-US"/>
              </w:rPr>
              <w:t>Status</w:t>
            </w:r>
          </w:p>
        </w:tc>
        <w:tc>
          <w:tcPr>
            <w:tcW w:w="1591" w:type="pct"/>
            <w:shd w:val="clear" w:color="auto" w:fill="E6E6E6"/>
          </w:tcPr>
          <w:p w14:paraId="3FE10688" w14:textId="77777777" w:rsidR="00680254" w:rsidRPr="000A7D32" w:rsidRDefault="00680254" w:rsidP="00B96A08">
            <w:pPr>
              <w:spacing w:before="0" w:line="240" w:lineRule="auto"/>
              <w:ind w:left="0"/>
              <w:rPr>
                <w:lang w:val="en-US"/>
              </w:rPr>
            </w:pPr>
            <w:r w:rsidRPr="000A7D32">
              <w:rPr>
                <w:lang w:val="en-US"/>
              </w:rPr>
              <w:t>Key changes</w:t>
            </w:r>
          </w:p>
        </w:tc>
        <w:tc>
          <w:tcPr>
            <w:tcW w:w="873" w:type="pct"/>
            <w:shd w:val="clear" w:color="auto" w:fill="E6E6E6"/>
          </w:tcPr>
          <w:p w14:paraId="36C45EE8" w14:textId="77777777" w:rsidR="00680254" w:rsidRPr="000A7D32" w:rsidRDefault="00680254" w:rsidP="00B96A08">
            <w:pPr>
              <w:spacing w:before="0" w:line="240" w:lineRule="auto"/>
              <w:ind w:left="0"/>
              <w:rPr>
                <w:lang w:val="en-US"/>
              </w:rPr>
            </w:pPr>
            <w:r w:rsidRPr="000A7D32">
              <w:rPr>
                <w:lang w:val="en-US"/>
              </w:rPr>
              <w:t>Author/s</w:t>
            </w:r>
          </w:p>
        </w:tc>
        <w:tc>
          <w:tcPr>
            <w:tcW w:w="797" w:type="pct"/>
            <w:shd w:val="clear" w:color="auto" w:fill="E6E6E6"/>
          </w:tcPr>
          <w:p w14:paraId="2679B968" w14:textId="77777777" w:rsidR="00680254" w:rsidRPr="000A7D32" w:rsidRDefault="00680254" w:rsidP="00B96A08">
            <w:pPr>
              <w:spacing w:before="0" w:line="240" w:lineRule="auto"/>
              <w:ind w:left="0"/>
              <w:rPr>
                <w:lang w:val="en-US"/>
              </w:rPr>
            </w:pPr>
            <w:r w:rsidRPr="000A7D32">
              <w:rPr>
                <w:lang w:val="en-US"/>
              </w:rPr>
              <w:t>Reviewer/s</w:t>
            </w:r>
          </w:p>
        </w:tc>
      </w:tr>
      <w:tr w:rsidR="00680254" w:rsidRPr="00BB2DFB" w14:paraId="31FBE6D5" w14:textId="77777777" w:rsidTr="00B96A08">
        <w:trPr>
          <w:trHeight w:val="20"/>
        </w:trPr>
        <w:tc>
          <w:tcPr>
            <w:tcW w:w="523" w:type="pct"/>
          </w:tcPr>
          <w:p w14:paraId="460645D9" w14:textId="77777777" w:rsidR="00680254" w:rsidRPr="00BB2DFB" w:rsidRDefault="00680254" w:rsidP="00B96A08">
            <w:pPr>
              <w:spacing w:before="0" w:line="240" w:lineRule="auto"/>
              <w:ind w:left="0"/>
              <w:rPr>
                <w:bCs/>
                <w:sz w:val="20"/>
                <w:szCs w:val="18"/>
                <w:lang w:val="en-US"/>
              </w:rPr>
            </w:pPr>
            <w:r w:rsidRPr="00BB2DFB">
              <w:rPr>
                <w:bCs/>
                <w:sz w:val="20"/>
                <w:szCs w:val="18"/>
                <w:lang w:val="en-US"/>
              </w:rPr>
              <w:t>0.0.1</w:t>
            </w:r>
          </w:p>
        </w:tc>
        <w:tc>
          <w:tcPr>
            <w:tcW w:w="636" w:type="pct"/>
          </w:tcPr>
          <w:p w14:paraId="79B27B35" w14:textId="77777777" w:rsidR="00680254" w:rsidRPr="00BB2DFB" w:rsidRDefault="00680254" w:rsidP="00B96A08">
            <w:pPr>
              <w:spacing w:before="0" w:line="240" w:lineRule="auto"/>
              <w:ind w:left="0"/>
              <w:rPr>
                <w:bCs/>
                <w:sz w:val="20"/>
                <w:szCs w:val="18"/>
                <w:lang w:val="en-US"/>
              </w:rPr>
            </w:pPr>
          </w:p>
        </w:tc>
        <w:tc>
          <w:tcPr>
            <w:tcW w:w="580" w:type="pct"/>
          </w:tcPr>
          <w:p w14:paraId="4F2D973D" w14:textId="77777777" w:rsidR="00680254" w:rsidRPr="00BB2DFB" w:rsidRDefault="00680254" w:rsidP="00B96A08">
            <w:pPr>
              <w:spacing w:before="0" w:line="240" w:lineRule="auto"/>
              <w:ind w:left="0"/>
              <w:rPr>
                <w:bCs/>
                <w:sz w:val="20"/>
                <w:szCs w:val="18"/>
                <w:lang w:val="en-US"/>
              </w:rPr>
            </w:pPr>
          </w:p>
        </w:tc>
        <w:tc>
          <w:tcPr>
            <w:tcW w:w="1591" w:type="pct"/>
          </w:tcPr>
          <w:p w14:paraId="230FEA16" w14:textId="77777777" w:rsidR="00680254" w:rsidRPr="00BB2DFB" w:rsidRDefault="00680254" w:rsidP="00B96A08">
            <w:pPr>
              <w:spacing w:before="0" w:line="240" w:lineRule="auto"/>
              <w:ind w:left="0"/>
              <w:rPr>
                <w:bCs/>
                <w:sz w:val="20"/>
                <w:szCs w:val="18"/>
                <w:lang w:val="en-US"/>
              </w:rPr>
            </w:pPr>
          </w:p>
        </w:tc>
        <w:tc>
          <w:tcPr>
            <w:tcW w:w="873" w:type="pct"/>
          </w:tcPr>
          <w:p w14:paraId="34940930" w14:textId="77777777" w:rsidR="00680254" w:rsidRPr="00BB2DFB" w:rsidRDefault="00680254" w:rsidP="00B96A08">
            <w:pPr>
              <w:spacing w:before="0" w:line="240" w:lineRule="auto"/>
              <w:ind w:left="0"/>
              <w:rPr>
                <w:bCs/>
                <w:sz w:val="20"/>
                <w:szCs w:val="18"/>
                <w:lang w:val="en-US"/>
              </w:rPr>
            </w:pPr>
          </w:p>
        </w:tc>
        <w:tc>
          <w:tcPr>
            <w:tcW w:w="797" w:type="pct"/>
          </w:tcPr>
          <w:p w14:paraId="2E313CF2" w14:textId="77777777" w:rsidR="00680254" w:rsidRPr="00BB2DFB" w:rsidRDefault="00680254" w:rsidP="00B96A08">
            <w:pPr>
              <w:spacing w:before="0" w:line="240" w:lineRule="auto"/>
              <w:ind w:left="0"/>
              <w:rPr>
                <w:bCs/>
                <w:sz w:val="20"/>
                <w:szCs w:val="18"/>
                <w:lang w:val="en-US"/>
              </w:rPr>
            </w:pPr>
          </w:p>
        </w:tc>
      </w:tr>
      <w:tr w:rsidR="00680254" w:rsidRPr="00BB2DFB" w14:paraId="0E25E185" w14:textId="77777777" w:rsidTr="00B96A08">
        <w:trPr>
          <w:trHeight w:val="20"/>
        </w:trPr>
        <w:tc>
          <w:tcPr>
            <w:tcW w:w="523" w:type="pct"/>
          </w:tcPr>
          <w:p w14:paraId="27D347D5" w14:textId="77777777" w:rsidR="00680254" w:rsidRPr="00BB2DFB" w:rsidRDefault="00680254" w:rsidP="00B96A08">
            <w:pPr>
              <w:spacing w:before="0" w:line="240" w:lineRule="auto"/>
              <w:ind w:left="0"/>
              <w:rPr>
                <w:bCs/>
                <w:sz w:val="20"/>
                <w:szCs w:val="18"/>
                <w:lang w:val="en-US"/>
              </w:rPr>
            </w:pPr>
          </w:p>
        </w:tc>
        <w:tc>
          <w:tcPr>
            <w:tcW w:w="636" w:type="pct"/>
          </w:tcPr>
          <w:p w14:paraId="6F7770AC" w14:textId="77777777" w:rsidR="00680254" w:rsidRPr="00BB2DFB" w:rsidRDefault="00680254" w:rsidP="00B96A08">
            <w:pPr>
              <w:spacing w:before="0" w:line="240" w:lineRule="auto"/>
              <w:ind w:left="0"/>
              <w:rPr>
                <w:bCs/>
                <w:sz w:val="20"/>
                <w:szCs w:val="18"/>
                <w:lang w:val="en-US"/>
              </w:rPr>
            </w:pPr>
          </w:p>
        </w:tc>
        <w:tc>
          <w:tcPr>
            <w:tcW w:w="580" w:type="pct"/>
          </w:tcPr>
          <w:p w14:paraId="542A5C76" w14:textId="77777777" w:rsidR="00680254" w:rsidRPr="00BB2DFB" w:rsidRDefault="00680254" w:rsidP="00B96A08">
            <w:pPr>
              <w:spacing w:before="0" w:line="240" w:lineRule="auto"/>
              <w:ind w:left="0"/>
              <w:rPr>
                <w:bCs/>
                <w:sz w:val="20"/>
                <w:szCs w:val="18"/>
                <w:lang w:val="en-US"/>
              </w:rPr>
            </w:pPr>
          </w:p>
        </w:tc>
        <w:tc>
          <w:tcPr>
            <w:tcW w:w="1591" w:type="pct"/>
          </w:tcPr>
          <w:p w14:paraId="7829FCF2" w14:textId="77777777" w:rsidR="00680254" w:rsidRPr="00BB2DFB" w:rsidRDefault="00680254" w:rsidP="00B96A08">
            <w:pPr>
              <w:spacing w:before="0" w:line="240" w:lineRule="auto"/>
              <w:ind w:left="0"/>
              <w:rPr>
                <w:bCs/>
                <w:sz w:val="20"/>
                <w:szCs w:val="18"/>
                <w:lang w:val="en-US"/>
              </w:rPr>
            </w:pPr>
          </w:p>
        </w:tc>
        <w:tc>
          <w:tcPr>
            <w:tcW w:w="873" w:type="pct"/>
          </w:tcPr>
          <w:p w14:paraId="7DD9C732" w14:textId="77777777" w:rsidR="00680254" w:rsidRPr="00BB2DFB" w:rsidRDefault="00680254" w:rsidP="00B96A08">
            <w:pPr>
              <w:spacing w:before="0" w:line="240" w:lineRule="auto"/>
              <w:ind w:left="0"/>
              <w:rPr>
                <w:bCs/>
                <w:sz w:val="20"/>
                <w:szCs w:val="18"/>
                <w:lang w:val="en-US"/>
              </w:rPr>
            </w:pPr>
          </w:p>
        </w:tc>
        <w:tc>
          <w:tcPr>
            <w:tcW w:w="797" w:type="pct"/>
          </w:tcPr>
          <w:p w14:paraId="26BBCFF6" w14:textId="77777777" w:rsidR="00680254" w:rsidRPr="00BB2DFB" w:rsidRDefault="00680254" w:rsidP="00B96A08">
            <w:pPr>
              <w:spacing w:before="0" w:line="240" w:lineRule="auto"/>
              <w:ind w:left="0"/>
              <w:rPr>
                <w:bCs/>
                <w:sz w:val="20"/>
                <w:szCs w:val="18"/>
                <w:lang w:val="en-US"/>
              </w:rPr>
            </w:pPr>
          </w:p>
        </w:tc>
      </w:tr>
    </w:tbl>
    <w:p w14:paraId="5E4953ED" w14:textId="77777777" w:rsidR="00680254" w:rsidRPr="005839D9" w:rsidRDefault="00680254" w:rsidP="00680254">
      <w:pPr>
        <w:spacing w:before="0" w:line="240" w:lineRule="auto"/>
        <w:ind w:left="0"/>
        <w:rPr>
          <w:bCs/>
        </w:rPr>
      </w:pPr>
    </w:p>
    <w:p w14:paraId="3E25962C" w14:textId="77777777" w:rsidR="00680254" w:rsidRPr="005839D9" w:rsidRDefault="00680254" w:rsidP="00680254">
      <w:pPr>
        <w:spacing w:before="0" w:line="240" w:lineRule="auto"/>
        <w:ind w:left="0"/>
        <w:rPr>
          <w:bCs/>
        </w:rPr>
      </w:pPr>
    </w:p>
    <w:p w14:paraId="42FEDF1D" w14:textId="77777777" w:rsidR="00680254" w:rsidRPr="00AC4EF0" w:rsidRDefault="00680254" w:rsidP="00680254">
      <w:pPr>
        <w:spacing w:after="120"/>
        <w:ind w:left="0"/>
        <w:rPr>
          <w:rFonts w:ascii="Arial Nova Light" w:eastAsiaTheme="majorEastAsia" w:hAnsi="Arial Nova Light" w:cstheme="majorBidi"/>
          <w:bCs/>
          <w:color w:val="A70240"/>
          <w:sz w:val="32"/>
          <w:szCs w:val="32"/>
          <w:lang w:val="en-US"/>
        </w:rPr>
      </w:pPr>
      <w:r w:rsidRPr="00AC4EF0">
        <w:rPr>
          <w:rFonts w:ascii="Arial Nova Light" w:eastAsiaTheme="majorEastAsia" w:hAnsi="Arial Nova Light" w:cstheme="majorBidi"/>
          <w:bCs/>
          <w:color w:val="A70240"/>
          <w:sz w:val="32"/>
          <w:szCs w:val="32"/>
          <w:lang w:val="en-US"/>
        </w:rPr>
        <w:t>Endorsements</w:t>
      </w:r>
    </w:p>
    <w:tbl>
      <w:tblPr>
        <w:tblStyle w:val="Table-LowInk"/>
        <w:tblW w:w="5000" w:type="pct"/>
        <w:tblLook w:val="0620" w:firstRow="1" w:lastRow="0" w:firstColumn="0" w:lastColumn="0" w:noHBand="1" w:noVBand="1"/>
      </w:tblPr>
      <w:tblGrid>
        <w:gridCol w:w="2647"/>
        <w:gridCol w:w="3272"/>
        <w:gridCol w:w="1895"/>
        <w:gridCol w:w="1814"/>
      </w:tblGrid>
      <w:tr w:rsidR="00680254" w:rsidRPr="00BB2DFB" w14:paraId="1ED4A736" w14:textId="77777777" w:rsidTr="00B96A08">
        <w:trPr>
          <w:cnfStyle w:val="100000000000" w:firstRow="1" w:lastRow="0" w:firstColumn="0" w:lastColumn="0" w:oddVBand="0" w:evenVBand="0" w:oddHBand="0" w:evenHBand="0" w:firstRowFirstColumn="0" w:firstRowLastColumn="0" w:lastRowFirstColumn="0" w:lastRowLastColumn="0"/>
        </w:trPr>
        <w:tc>
          <w:tcPr>
            <w:tcW w:w="1375" w:type="pct"/>
            <w:shd w:val="clear" w:color="auto" w:fill="E6E6E6"/>
          </w:tcPr>
          <w:p w14:paraId="46C2402A" w14:textId="77777777" w:rsidR="00680254" w:rsidRPr="000A7D32" w:rsidRDefault="00680254" w:rsidP="00B96A08">
            <w:pPr>
              <w:spacing w:before="0" w:line="240" w:lineRule="auto"/>
              <w:ind w:left="0"/>
              <w:rPr>
                <w:lang w:val="en-US"/>
              </w:rPr>
            </w:pPr>
            <w:r w:rsidRPr="000A7D32">
              <w:rPr>
                <w:lang w:val="en-US"/>
              </w:rPr>
              <w:t>Name</w:t>
            </w:r>
          </w:p>
        </w:tc>
        <w:tc>
          <w:tcPr>
            <w:tcW w:w="1699" w:type="pct"/>
            <w:shd w:val="clear" w:color="auto" w:fill="E6E6E6"/>
          </w:tcPr>
          <w:p w14:paraId="252462ED" w14:textId="77777777" w:rsidR="00680254" w:rsidRPr="000A7D32" w:rsidRDefault="00680254" w:rsidP="00B96A08">
            <w:pPr>
              <w:spacing w:before="0" w:line="240" w:lineRule="auto"/>
              <w:ind w:left="0"/>
              <w:rPr>
                <w:lang w:val="en-US"/>
              </w:rPr>
            </w:pPr>
            <w:r w:rsidRPr="000A7D32">
              <w:rPr>
                <w:lang w:val="en-US"/>
              </w:rPr>
              <w:t>Position</w:t>
            </w:r>
          </w:p>
        </w:tc>
        <w:tc>
          <w:tcPr>
            <w:tcW w:w="984" w:type="pct"/>
            <w:shd w:val="clear" w:color="auto" w:fill="E6E6E6"/>
          </w:tcPr>
          <w:p w14:paraId="7FF3E580" w14:textId="77777777" w:rsidR="00680254" w:rsidRPr="000A7D32" w:rsidRDefault="00680254" w:rsidP="00B96A08">
            <w:pPr>
              <w:spacing w:before="0" w:line="240" w:lineRule="auto"/>
              <w:ind w:left="0"/>
              <w:rPr>
                <w:lang w:val="en-US"/>
              </w:rPr>
            </w:pPr>
            <w:r w:rsidRPr="000A7D32">
              <w:rPr>
                <w:lang w:val="en-US"/>
              </w:rPr>
              <w:t>Signature</w:t>
            </w:r>
          </w:p>
        </w:tc>
        <w:tc>
          <w:tcPr>
            <w:tcW w:w="943" w:type="pct"/>
            <w:shd w:val="clear" w:color="auto" w:fill="E6E6E6"/>
          </w:tcPr>
          <w:p w14:paraId="4AB863AC" w14:textId="77777777" w:rsidR="00680254" w:rsidRPr="000A7D32" w:rsidRDefault="00680254" w:rsidP="00B96A08">
            <w:pPr>
              <w:spacing w:before="0" w:line="240" w:lineRule="auto"/>
              <w:ind w:left="0"/>
              <w:rPr>
                <w:lang w:val="en-US"/>
              </w:rPr>
            </w:pPr>
            <w:r w:rsidRPr="000A7D32">
              <w:rPr>
                <w:lang w:val="en-US"/>
              </w:rPr>
              <w:t>Date</w:t>
            </w:r>
          </w:p>
        </w:tc>
      </w:tr>
      <w:tr w:rsidR="00680254" w:rsidRPr="00BB2DFB" w14:paraId="69666902" w14:textId="77777777" w:rsidTr="00B96A08">
        <w:tc>
          <w:tcPr>
            <w:tcW w:w="1375" w:type="pct"/>
          </w:tcPr>
          <w:p w14:paraId="5F1F8168" w14:textId="77777777" w:rsidR="00680254" w:rsidRPr="00BB2DFB" w:rsidRDefault="00680254" w:rsidP="00B96A08">
            <w:pPr>
              <w:spacing w:before="0" w:line="240" w:lineRule="auto"/>
              <w:ind w:left="0"/>
              <w:rPr>
                <w:bCs/>
                <w:sz w:val="20"/>
                <w:szCs w:val="18"/>
                <w:lang w:val="en-US"/>
              </w:rPr>
            </w:pPr>
          </w:p>
        </w:tc>
        <w:tc>
          <w:tcPr>
            <w:tcW w:w="1699" w:type="pct"/>
          </w:tcPr>
          <w:p w14:paraId="56B454DC" w14:textId="77777777" w:rsidR="00680254" w:rsidRPr="00BB2DFB" w:rsidRDefault="00680254" w:rsidP="00B96A08">
            <w:pPr>
              <w:spacing w:before="0" w:line="240" w:lineRule="auto"/>
              <w:ind w:left="0"/>
              <w:rPr>
                <w:bCs/>
                <w:sz w:val="20"/>
                <w:szCs w:val="18"/>
                <w:lang w:val="en-US"/>
              </w:rPr>
            </w:pPr>
          </w:p>
        </w:tc>
        <w:tc>
          <w:tcPr>
            <w:tcW w:w="984" w:type="pct"/>
          </w:tcPr>
          <w:p w14:paraId="5F287335" w14:textId="77777777" w:rsidR="00680254" w:rsidRPr="00BB2DFB" w:rsidRDefault="00680254" w:rsidP="00B96A08">
            <w:pPr>
              <w:spacing w:before="0" w:line="240" w:lineRule="auto"/>
              <w:ind w:left="0"/>
              <w:rPr>
                <w:bCs/>
                <w:sz w:val="20"/>
                <w:szCs w:val="18"/>
                <w:lang w:val="en-US"/>
              </w:rPr>
            </w:pPr>
          </w:p>
        </w:tc>
        <w:tc>
          <w:tcPr>
            <w:tcW w:w="943" w:type="pct"/>
          </w:tcPr>
          <w:p w14:paraId="2DD898B0" w14:textId="77777777" w:rsidR="00680254" w:rsidRPr="00BB2DFB" w:rsidRDefault="00680254" w:rsidP="00B96A08">
            <w:pPr>
              <w:spacing w:before="0" w:line="240" w:lineRule="auto"/>
              <w:ind w:left="0"/>
              <w:rPr>
                <w:bCs/>
                <w:sz w:val="20"/>
                <w:szCs w:val="18"/>
                <w:lang w:val="en-US"/>
              </w:rPr>
            </w:pPr>
          </w:p>
        </w:tc>
      </w:tr>
      <w:tr w:rsidR="00680254" w:rsidRPr="00BB2DFB" w14:paraId="7246DA2E" w14:textId="77777777" w:rsidTr="00B96A08">
        <w:tc>
          <w:tcPr>
            <w:tcW w:w="1375" w:type="pct"/>
          </w:tcPr>
          <w:p w14:paraId="18D76019" w14:textId="77777777" w:rsidR="00680254" w:rsidRPr="00BB2DFB" w:rsidRDefault="00680254" w:rsidP="00B96A08">
            <w:pPr>
              <w:spacing w:before="0" w:line="240" w:lineRule="auto"/>
              <w:ind w:left="0"/>
              <w:rPr>
                <w:bCs/>
                <w:sz w:val="20"/>
                <w:szCs w:val="18"/>
                <w:lang w:val="en-US"/>
              </w:rPr>
            </w:pPr>
          </w:p>
        </w:tc>
        <w:tc>
          <w:tcPr>
            <w:tcW w:w="1699" w:type="pct"/>
          </w:tcPr>
          <w:p w14:paraId="198E67EA" w14:textId="77777777" w:rsidR="00680254" w:rsidRPr="00BB2DFB" w:rsidRDefault="00680254" w:rsidP="00B96A08">
            <w:pPr>
              <w:spacing w:before="0" w:line="240" w:lineRule="auto"/>
              <w:ind w:left="0"/>
              <w:rPr>
                <w:bCs/>
                <w:sz w:val="20"/>
                <w:szCs w:val="18"/>
                <w:lang w:val="en-US"/>
              </w:rPr>
            </w:pPr>
          </w:p>
        </w:tc>
        <w:tc>
          <w:tcPr>
            <w:tcW w:w="984" w:type="pct"/>
          </w:tcPr>
          <w:p w14:paraId="073544C4" w14:textId="77777777" w:rsidR="00680254" w:rsidRPr="00BB2DFB" w:rsidRDefault="00680254" w:rsidP="00B96A08">
            <w:pPr>
              <w:spacing w:before="0" w:line="240" w:lineRule="auto"/>
              <w:ind w:left="0"/>
              <w:rPr>
                <w:bCs/>
                <w:sz w:val="20"/>
                <w:szCs w:val="18"/>
                <w:lang w:val="en-US"/>
              </w:rPr>
            </w:pPr>
          </w:p>
        </w:tc>
        <w:tc>
          <w:tcPr>
            <w:tcW w:w="943" w:type="pct"/>
          </w:tcPr>
          <w:p w14:paraId="219BD4FE" w14:textId="77777777" w:rsidR="00680254" w:rsidRPr="00BB2DFB" w:rsidRDefault="00680254" w:rsidP="00B96A08">
            <w:pPr>
              <w:spacing w:before="0" w:line="240" w:lineRule="auto"/>
              <w:ind w:left="0"/>
              <w:rPr>
                <w:bCs/>
                <w:sz w:val="20"/>
                <w:szCs w:val="18"/>
                <w:lang w:val="en-US"/>
              </w:rPr>
            </w:pPr>
          </w:p>
        </w:tc>
      </w:tr>
      <w:tr w:rsidR="00680254" w:rsidRPr="00BB2DFB" w14:paraId="3A582CBD" w14:textId="77777777" w:rsidTr="00B96A08">
        <w:tc>
          <w:tcPr>
            <w:tcW w:w="1375" w:type="pct"/>
          </w:tcPr>
          <w:p w14:paraId="232D029C" w14:textId="77777777" w:rsidR="00680254" w:rsidRPr="00BB2DFB" w:rsidRDefault="00680254" w:rsidP="00B96A08">
            <w:pPr>
              <w:spacing w:before="0" w:line="240" w:lineRule="auto"/>
              <w:ind w:left="0"/>
              <w:rPr>
                <w:bCs/>
                <w:sz w:val="20"/>
                <w:szCs w:val="18"/>
                <w:lang w:val="en-US"/>
              </w:rPr>
            </w:pPr>
          </w:p>
        </w:tc>
        <w:tc>
          <w:tcPr>
            <w:tcW w:w="1699" w:type="pct"/>
          </w:tcPr>
          <w:p w14:paraId="10C9E3BB" w14:textId="77777777" w:rsidR="00680254" w:rsidRPr="00BB2DFB" w:rsidRDefault="00680254" w:rsidP="00B96A08">
            <w:pPr>
              <w:spacing w:before="0" w:line="240" w:lineRule="auto"/>
              <w:ind w:left="0"/>
              <w:rPr>
                <w:bCs/>
                <w:sz w:val="20"/>
                <w:szCs w:val="18"/>
                <w:lang w:val="en-US"/>
              </w:rPr>
            </w:pPr>
          </w:p>
        </w:tc>
        <w:tc>
          <w:tcPr>
            <w:tcW w:w="984" w:type="pct"/>
          </w:tcPr>
          <w:p w14:paraId="2C32343B" w14:textId="77777777" w:rsidR="00680254" w:rsidRPr="00BB2DFB" w:rsidRDefault="00680254" w:rsidP="00B96A08">
            <w:pPr>
              <w:spacing w:before="0" w:line="240" w:lineRule="auto"/>
              <w:ind w:left="0"/>
              <w:rPr>
                <w:bCs/>
                <w:sz w:val="20"/>
                <w:szCs w:val="18"/>
                <w:lang w:val="en-US"/>
              </w:rPr>
            </w:pPr>
          </w:p>
        </w:tc>
        <w:tc>
          <w:tcPr>
            <w:tcW w:w="943" w:type="pct"/>
          </w:tcPr>
          <w:p w14:paraId="1D0A9739" w14:textId="77777777" w:rsidR="00680254" w:rsidRPr="00BB2DFB" w:rsidRDefault="00680254" w:rsidP="00B96A08">
            <w:pPr>
              <w:spacing w:before="0" w:line="240" w:lineRule="auto"/>
              <w:ind w:left="0"/>
              <w:rPr>
                <w:bCs/>
                <w:sz w:val="20"/>
                <w:szCs w:val="18"/>
                <w:lang w:val="en-US"/>
              </w:rPr>
            </w:pPr>
          </w:p>
        </w:tc>
      </w:tr>
      <w:tr w:rsidR="00680254" w:rsidRPr="00BB2DFB" w14:paraId="709E0018" w14:textId="77777777" w:rsidTr="00B96A08">
        <w:tc>
          <w:tcPr>
            <w:tcW w:w="1375" w:type="pct"/>
          </w:tcPr>
          <w:p w14:paraId="63B92FFD" w14:textId="77777777" w:rsidR="00680254" w:rsidRPr="00BB2DFB" w:rsidRDefault="00680254" w:rsidP="00B96A08">
            <w:pPr>
              <w:spacing w:before="0" w:line="240" w:lineRule="auto"/>
              <w:ind w:left="0"/>
              <w:rPr>
                <w:bCs/>
                <w:sz w:val="20"/>
                <w:szCs w:val="18"/>
                <w:lang w:val="en-US"/>
              </w:rPr>
            </w:pPr>
          </w:p>
        </w:tc>
        <w:tc>
          <w:tcPr>
            <w:tcW w:w="1699" w:type="pct"/>
          </w:tcPr>
          <w:p w14:paraId="5272FB3D" w14:textId="77777777" w:rsidR="00680254" w:rsidRPr="00BB2DFB" w:rsidRDefault="00680254" w:rsidP="00B96A08">
            <w:pPr>
              <w:spacing w:before="0" w:line="240" w:lineRule="auto"/>
              <w:ind w:left="0"/>
              <w:rPr>
                <w:bCs/>
                <w:sz w:val="20"/>
                <w:szCs w:val="18"/>
                <w:lang w:val="en-US"/>
              </w:rPr>
            </w:pPr>
          </w:p>
        </w:tc>
        <w:tc>
          <w:tcPr>
            <w:tcW w:w="984" w:type="pct"/>
          </w:tcPr>
          <w:p w14:paraId="201D3671" w14:textId="77777777" w:rsidR="00680254" w:rsidRPr="00BB2DFB" w:rsidRDefault="00680254" w:rsidP="00B96A08">
            <w:pPr>
              <w:spacing w:before="0" w:line="240" w:lineRule="auto"/>
              <w:ind w:left="0"/>
              <w:rPr>
                <w:bCs/>
                <w:sz w:val="20"/>
                <w:szCs w:val="18"/>
                <w:lang w:val="en-US"/>
              </w:rPr>
            </w:pPr>
          </w:p>
        </w:tc>
        <w:tc>
          <w:tcPr>
            <w:tcW w:w="943" w:type="pct"/>
          </w:tcPr>
          <w:p w14:paraId="1BBE5A61" w14:textId="77777777" w:rsidR="00680254" w:rsidRPr="00BB2DFB" w:rsidRDefault="00680254" w:rsidP="00B96A08">
            <w:pPr>
              <w:spacing w:before="0" w:line="240" w:lineRule="auto"/>
              <w:ind w:left="0"/>
              <w:rPr>
                <w:bCs/>
                <w:sz w:val="20"/>
                <w:szCs w:val="18"/>
                <w:lang w:val="en-US"/>
              </w:rPr>
            </w:pPr>
          </w:p>
        </w:tc>
      </w:tr>
      <w:tr w:rsidR="00680254" w:rsidRPr="00BB2DFB" w14:paraId="63D0E4E2" w14:textId="77777777" w:rsidTr="00B96A08">
        <w:tc>
          <w:tcPr>
            <w:tcW w:w="1375" w:type="pct"/>
          </w:tcPr>
          <w:p w14:paraId="78769625" w14:textId="77777777" w:rsidR="00680254" w:rsidRPr="00BB2DFB" w:rsidRDefault="00680254" w:rsidP="00B96A08">
            <w:pPr>
              <w:spacing w:before="0" w:line="240" w:lineRule="auto"/>
              <w:ind w:left="0"/>
              <w:rPr>
                <w:bCs/>
                <w:sz w:val="20"/>
                <w:szCs w:val="18"/>
                <w:lang w:val="en-US"/>
              </w:rPr>
            </w:pPr>
          </w:p>
        </w:tc>
        <w:tc>
          <w:tcPr>
            <w:tcW w:w="1699" w:type="pct"/>
          </w:tcPr>
          <w:p w14:paraId="786B0C57" w14:textId="77777777" w:rsidR="00680254" w:rsidRPr="00BB2DFB" w:rsidRDefault="00680254" w:rsidP="00B96A08">
            <w:pPr>
              <w:spacing w:before="0" w:line="240" w:lineRule="auto"/>
              <w:ind w:left="0"/>
              <w:rPr>
                <w:bCs/>
                <w:sz w:val="20"/>
                <w:szCs w:val="18"/>
                <w:lang w:val="en-US"/>
              </w:rPr>
            </w:pPr>
          </w:p>
        </w:tc>
        <w:tc>
          <w:tcPr>
            <w:tcW w:w="984" w:type="pct"/>
          </w:tcPr>
          <w:p w14:paraId="3DC54C08" w14:textId="77777777" w:rsidR="00680254" w:rsidRPr="00BB2DFB" w:rsidRDefault="00680254" w:rsidP="00B96A08">
            <w:pPr>
              <w:spacing w:before="0" w:line="240" w:lineRule="auto"/>
              <w:ind w:left="0"/>
              <w:rPr>
                <w:bCs/>
                <w:sz w:val="20"/>
                <w:szCs w:val="18"/>
                <w:lang w:val="en-US"/>
              </w:rPr>
            </w:pPr>
          </w:p>
        </w:tc>
        <w:tc>
          <w:tcPr>
            <w:tcW w:w="943" w:type="pct"/>
          </w:tcPr>
          <w:p w14:paraId="5502B46F" w14:textId="77777777" w:rsidR="00680254" w:rsidRPr="00BB2DFB" w:rsidRDefault="00680254" w:rsidP="00B96A08">
            <w:pPr>
              <w:spacing w:before="0" w:line="240" w:lineRule="auto"/>
              <w:ind w:left="0"/>
              <w:rPr>
                <w:bCs/>
                <w:sz w:val="20"/>
                <w:szCs w:val="18"/>
                <w:lang w:val="en-US"/>
              </w:rPr>
            </w:pPr>
          </w:p>
        </w:tc>
      </w:tr>
    </w:tbl>
    <w:p w14:paraId="5FE994C8" w14:textId="77777777" w:rsidR="00680254" w:rsidRPr="005839D9" w:rsidRDefault="00680254" w:rsidP="00680254">
      <w:pPr>
        <w:spacing w:before="0" w:line="240" w:lineRule="auto"/>
        <w:ind w:left="0"/>
        <w:rPr>
          <w:bCs/>
        </w:rPr>
      </w:pPr>
    </w:p>
    <w:p w14:paraId="1EFD9EF7" w14:textId="77777777" w:rsidR="00680254" w:rsidRPr="00AC4EF0" w:rsidRDefault="00680254" w:rsidP="00680254">
      <w:pPr>
        <w:pStyle w:val="BodyText1"/>
      </w:pPr>
      <w:r w:rsidRPr="00AC4EF0">
        <w:br w:type="page"/>
      </w:r>
    </w:p>
    <w:p w14:paraId="02C82933" w14:textId="77777777" w:rsidR="00680254" w:rsidRDefault="00680254" w:rsidP="00680254">
      <w:pPr>
        <w:spacing w:after="120"/>
        <w:ind w:left="0"/>
      </w:pPr>
      <w:r>
        <w:rPr>
          <w:rFonts w:ascii="Arial Nova Light" w:eastAsiaTheme="majorEastAsia" w:hAnsi="Arial Nova Light" w:cstheme="majorBidi"/>
          <w:bCs/>
          <w:color w:val="A70240"/>
          <w:sz w:val="32"/>
          <w:szCs w:val="32"/>
          <w:lang w:val="en-US"/>
        </w:rPr>
        <w:lastRenderedPageBreak/>
        <w:t>G</w:t>
      </w:r>
      <w:r w:rsidRPr="00AC4EF0">
        <w:rPr>
          <w:rFonts w:ascii="Arial Nova Light" w:eastAsiaTheme="majorEastAsia" w:hAnsi="Arial Nova Light" w:cstheme="majorBidi"/>
          <w:bCs/>
          <w:color w:val="A70240"/>
          <w:sz w:val="32"/>
          <w:szCs w:val="32"/>
          <w:lang w:val="en-US"/>
        </w:rPr>
        <w:t>lossary</w:t>
      </w:r>
    </w:p>
    <w:tbl>
      <w:tblPr>
        <w:tblStyle w:val="Table-LowInk"/>
        <w:tblW w:w="5000" w:type="pct"/>
        <w:tblLook w:val="04A0" w:firstRow="1" w:lastRow="0" w:firstColumn="1" w:lastColumn="0" w:noHBand="0" w:noVBand="1"/>
      </w:tblPr>
      <w:tblGrid>
        <w:gridCol w:w="2750"/>
        <w:gridCol w:w="6878"/>
      </w:tblGrid>
      <w:tr w:rsidR="00680254" w14:paraId="59486D14" w14:textId="77777777" w:rsidTr="00B96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Pr>
          <w:p w14:paraId="53E1373C" w14:textId="77777777" w:rsidR="00680254" w:rsidRPr="000A7D32" w:rsidRDefault="00680254" w:rsidP="00B96A08">
            <w:pPr>
              <w:pStyle w:val="BodyText"/>
              <w:ind w:left="0"/>
            </w:pPr>
            <w:r w:rsidRPr="000A7D32">
              <w:t>Term</w:t>
            </w:r>
          </w:p>
        </w:tc>
        <w:tc>
          <w:tcPr>
            <w:tcW w:w="3572" w:type="pct"/>
          </w:tcPr>
          <w:p w14:paraId="0210CB00" w14:textId="77777777" w:rsidR="00680254" w:rsidRPr="000A7D32" w:rsidRDefault="00680254" w:rsidP="00B96A08">
            <w:pPr>
              <w:pStyle w:val="BodyText"/>
              <w:ind w:left="0"/>
              <w:cnfStyle w:val="100000000000" w:firstRow="1" w:lastRow="0" w:firstColumn="0" w:lastColumn="0" w:oddVBand="0" w:evenVBand="0" w:oddHBand="0" w:evenHBand="0" w:firstRowFirstColumn="0" w:firstRowLastColumn="0" w:lastRowFirstColumn="0" w:lastRowLastColumn="0"/>
            </w:pPr>
            <w:r w:rsidRPr="000A7D32">
              <w:t>Definition</w:t>
            </w:r>
          </w:p>
        </w:tc>
      </w:tr>
      <w:tr w:rsidR="00680254" w:rsidRPr="00860AC6" w14:paraId="5690B1AE"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4A8D8D4E" w14:textId="791D9491" w:rsidR="00680254" w:rsidRPr="00860AC6" w:rsidRDefault="00680254" w:rsidP="00680254">
            <w:pPr>
              <w:pStyle w:val="BodyText"/>
              <w:ind w:left="0"/>
              <w:rPr>
                <w:sz w:val="20"/>
              </w:rPr>
            </w:pPr>
            <w:r w:rsidRPr="00015E9E">
              <w:rPr>
                <w:sz w:val="20"/>
              </w:rPr>
              <w:t>Applications roadmap</w:t>
            </w:r>
          </w:p>
        </w:tc>
        <w:tc>
          <w:tcPr>
            <w:tcW w:w="3572" w:type="pct"/>
          </w:tcPr>
          <w:p w14:paraId="3372CF8A" w14:textId="7ED96CAB" w:rsidR="00680254" w:rsidRPr="00860AC6"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A timeline view of the planned incremental steps taken toward evolving a current application or migrating a suite of applications to a future state suite.</w:t>
            </w:r>
          </w:p>
        </w:tc>
      </w:tr>
      <w:tr w:rsidR="00680254" w:rsidRPr="00860AC6" w14:paraId="4757915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7FD442B" w14:textId="043358EA" w:rsidR="00680254" w:rsidRPr="00022B39" w:rsidRDefault="00680254" w:rsidP="00680254">
            <w:pPr>
              <w:pStyle w:val="BodyText"/>
              <w:ind w:left="0"/>
              <w:rPr>
                <w:sz w:val="20"/>
              </w:rPr>
            </w:pPr>
            <w:r w:rsidRPr="00015E9E">
              <w:rPr>
                <w:sz w:val="20"/>
              </w:rPr>
              <w:t>Application group</w:t>
            </w:r>
          </w:p>
        </w:tc>
        <w:tc>
          <w:tcPr>
            <w:tcW w:w="3572" w:type="pct"/>
          </w:tcPr>
          <w:p w14:paraId="1A2CE4F0" w14:textId="40E6AF5F"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Represents the highest level of application category in the agency (as per agency Conceptual Application Architecture), identified with a label (</w:t>
            </w:r>
            <w:proofErr w:type="gramStart"/>
            <w:r w:rsidRPr="00015E9E">
              <w:rPr>
                <w:sz w:val="20"/>
              </w:rPr>
              <w:t>e.g.</w:t>
            </w:r>
            <w:proofErr w:type="gramEnd"/>
            <w:r w:rsidRPr="00015E9E">
              <w:rPr>
                <w:sz w:val="20"/>
              </w:rPr>
              <w:t xml:space="preserve"> A).</w:t>
            </w:r>
          </w:p>
        </w:tc>
      </w:tr>
      <w:tr w:rsidR="00680254" w:rsidRPr="00860AC6" w14:paraId="292F8769"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56ED13B" w14:textId="6CB8D243" w:rsidR="00680254" w:rsidRPr="00022B39" w:rsidRDefault="00680254" w:rsidP="00680254">
            <w:pPr>
              <w:pStyle w:val="BodyText"/>
              <w:ind w:left="0"/>
              <w:rPr>
                <w:sz w:val="20"/>
              </w:rPr>
            </w:pPr>
            <w:r w:rsidRPr="00015E9E">
              <w:rPr>
                <w:sz w:val="20"/>
              </w:rPr>
              <w:t>Contract/licence renewal</w:t>
            </w:r>
          </w:p>
        </w:tc>
        <w:tc>
          <w:tcPr>
            <w:tcW w:w="3572" w:type="pct"/>
          </w:tcPr>
          <w:p w14:paraId="075D8121" w14:textId="09674B68"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Key application contract or license renewal dates.</w:t>
            </w:r>
          </w:p>
        </w:tc>
      </w:tr>
      <w:tr w:rsidR="00680254" w:rsidRPr="00860AC6" w14:paraId="37C96D4F"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1F6A985E" w14:textId="1E9B9859" w:rsidR="00680254" w:rsidRPr="00022B39" w:rsidRDefault="00680254" w:rsidP="00680254">
            <w:pPr>
              <w:pStyle w:val="BodyText"/>
              <w:ind w:left="0"/>
              <w:rPr>
                <w:sz w:val="20"/>
              </w:rPr>
            </w:pPr>
            <w:r w:rsidRPr="00015E9E">
              <w:rPr>
                <w:sz w:val="20"/>
              </w:rPr>
              <w:t>Expected application obsolescence</w:t>
            </w:r>
          </w:p>
        </w:tc>
        <w:tc>
          <w:tcPr>
            <w:tcW w:w="3572" w:type="pct"/>
          </w:tcPr>
          <w:p w14:paraId="57642417" w14:textId="52304AA6"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expected date of application obsolescence.</w:t>
            </w:r>
          </w:p>
        </w:tc>
      </w:tr>
      <w:tr w:rsidR="00680254" w:rsidRPr="00860AC6" w14:paraId="22A40010"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45733934" w14:textId="550324A9" w:rsidR="00680254" w:rsidRPr="00022B39" w:rsidRDefault="00680254" w:rsidP="00680254">
            <w:pPr>
              <w:pStyle w:val="BodyText"/>
              <w:ind w:left="0"/>
              <w:rPr>
                <w:sz w:val="20"/>
              </w:rPr>
            </w:pPr>
            <w:r w:rsidRPr="00015E9E">
              <w:rPr>
                <w:sz w:val="20"/>
              </w:rPr>
              <w:t>Others</w:t>
            </w:r>
          </w:p>
        </w:tc>
        <w:tc>
          <w:tcPr>
            <w:tcW w:w="3572" w:type="pct"/>
          </w:tcPr>
          <w:p w14:paraId="706660FF" w14:textId="74A24CC5"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Any other key dates associated with agency applications.</w:t>
            </w:r>
          </w:p>
        </w:tc>
      </w:tr>
      <w:tr w:rsidR="00680254" w:rsidRPr="00860AC6" w14:paraId="2015D20D"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8A32F2C" w14:textId="77148286" w:rsidR="00680254" w:rsidRPr="00022B39" w:rsidRDefault="00680254" w:rsidP="00680254">
            <w:pPr>
              <w:pStyle w:val="BodyText"/>
              <w:ind w:left="0"/>
              <w:rPr>
                <w:sz w:val="20"/>
              </w:rPr>
            </w:pPr>
            <w:r w:rsidRPr="00015E9E">
              <w:rPr>
                <w:sz w:val="20"/>
              </w:rPr>
              <w:t>Phase 1: Plan</w:t>
            </w:r>
          </w:p>
        </w:tc>
        <w:tc>
          <w:tcPr>
            <w:tcW w:w="3572" w:type="pct"/>
          </w:tcPr>
          <w:p w14:paraId="775557CA" w14:textId="68E045BD"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phase of planning that must occur before an application is phased-in to the organisation.</w:t>
            </w:r>
          </w:p>
        </w:tc>
      </w:tr>
      <w:tr w:rsidR="00680254" w:rsidRPr="00860AC6" w14:paraId="20237116"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00280555" w14:textId="7EE0559F" w:rsidR="00680254" w:rsidRPr="00022B39" w:rsidRDefault="00680254" w:rsidP="00680254">
            <w:pPr>
              <w:pStyle w:val="BodyText"/>
              <w:ind w:left="0"/>
              <w:rPr>
                <w:sz w:val="20"/>
              </w:rPr>
            </w:pPr>
            <w:r w:rsidRPr="00015E9E">
              <w:rPr>
                <w:sz w:val="20"/>
              </w:rPr>
              <w:t>Phase 2: Phase-in</w:t>
            </w:r>
          </w:p>
        </w:tc>
        <w:tc>
          <w:tcPr>
            <w:tcW w:w="3572" w:type="pct"/>
          </w:tcPr>
          <w:p w14:paraId="1A6141BB" w14:textId="7F41BF86"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phase of gradual implementation of the application across a defined approach.</w:t>
            </w:r>
          </w:p>
        </w:tc>
      </w:tr>
      <w:tr w:rsidR="00680254" w:rsidRPr="00860AC6" w14:paraId="30986628"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4704C668" w14:textId="185D872C" w:rsidR="00680254" w:rsidRPr="00022B39" w:rsidRDefault="00680254" w:rsidP="00680254">
            <w:pPr>
              <w:pStyle w:val="BodyText"/>
              <w:ind w:left="0"/>
              <w:rPr>
                <w:sz w:val="20"/>
              </w:rPr>
            </w:pPr>
            <w:r w:rsidRPr="00015E9E">
              <w:rPr>
                <w:sz w:val="20"/>
              </w:rPr>
              <w:t>Phase 3: Active</w:t>
            </w:r>
          </w:p>
        </w:tc>
        <w:tc>
          <w:tcPr>
            <w:tcW w:w="3572" w:type="pct"/>
          </w:tcPr>
          <w:p w14:paraId="1D3C626B" w14:textId="57175077"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phase of intended application function and use.</w:t>
            </w:r>
          </w:p>
        </w:tc>
      </w:tr>
      <w:tr w:rsidR="00680254" w:rsidRPr="00860AC6" w14:paraId="2F947DAA"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BDD8E1F" w14:textId="3476C8E3" w:rsidR="00680254" w:rsidRPr="00022B39" w:rsidRDefault="00680254" w:rsidP="00680254">
            <w:pPr>
              <w:pStyle w:val="BodyText"/>
              <w:ind w:left="0"/>
              <w:rPr>
                <w:sz w:val="20"/>
              </w:rPr>
            </w:pPr>
            <w:r w:rsidRPr="00015E9E">
              <w:rPr>
                <w:sz w:val="20"/>
              </w:rPr>
              <w:t>Phase 4: Phase-out</w:t>
            </w:r>
          </w:p>
        </w:tc>
        <w:tc>
          <w:tcPr>
            <w:tcW w:w="3572" w:type="pct"/>
          </w:tcPr>
          <w:p w14:paraId="5DA21F38" w14:textId="4C057645"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phase of gradual discontinuation of the application across a defined approach.</w:t>
            </w:r>
          </w:p>
        </w:tc>
      </w:tr>
      <w:tr w:rsidR="00680254" w:rsidRPr="00860AC6" w14:paraId="476E9CB2"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BBAC023" w14:textId="08970BB0" w:rsidR="00680254" w:rsidRPr="00022B39" w:rsidRDefault="00680254" w:rsidP="00680254">
            <w:pPr>
              <w:pStyle w:val="BodyText"/>
              <w:ind w:left="0"/>
              <w:rPr>
                <w:sz w:val="20"/>
              </w:rPr>
            </w:pPr>
            <w:r w:rsidRPr="00015E9E">
              <w:rPr>
                <w:sz w:val="20"/>
              </w:rPr>
              <w:t>Phase 5: Decommission</w:t>
            </w:r>
          </w:p>
        </w:tc>
        <w:tc>
          <w:tcPr>
            <w:tcW w:w="3572" w:type="pct"/>
          </w:tcPr>
          <w:p w14:paraId="2669E478" w14:textId="25A81184"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015E9E">
              <w:rPr>
                <w:sz w:val="20"/>
              </w:rPr>
              <w:t>The phase of application inactivity due to being identified as unfit for purpose.</w:t>
            </w:r>
          </w:p>
        </w:tc>
      </w:tr>
      <w:tr w:rsidR="00680254" w:rsidRPr="00860AC6" w14:paraId="760F306E"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5985005F" w14:textId="05DC3E65" w:rsidR="00680254" w:rsidRPr="00211C21" w:rsidRDefault="00680254" w:rsidP="00680254">
            <w:pPr>
              <w:pStyle w:val="BodyText"/>
              <w:ind w:left="0"/>
              <w:rPr>
                <w:sz w:val="20"/>
              </w:rPr>
            </w:pPr>
            <w:r w:rsidRPr="00211C21">
              <w:rPr>
                <w:sz w:val="20"/>
              </w:rPr>
              <w:t>Roadmap timeframe</w:t>
            </w:r>
          </w:p>
        </w:tc>
        <w:tc>
          <w:tcPr>
            <w:tcW w:w="3572" w:type="pct"/>
          </w:tcPr>
          <w:p w14:paraId="5E6C2689" w14:textId="6D524BE8"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680254">
              <w:rPr>
                <w:sz w:val="20"/>
              </w:rPr>
              <w:t>The total time horizon over which an Applications Roadmap is displayed.</w:t>
            </w:r>
          </w:p>
        </w:tc>
      </w:tr>
      <w:tr w:rsidR="00680254" w:rsidRPr="00860AC6" w14:paraId="681AC899" w14:textId="77777777" w:rsidTr="00B96A08">
        <w:tc>
          <w:tcPr>
            <w:cnfStyle w:val="001000000000" w:firstRow="0" w:lastRow="0" w:firstColumn="1" w:lastColumn="0" w:oddVBand="0" w:evenVBand="0" w:oddHBand="0" w:evenHBand="0" w:firstRowFirstColumn="0" w:firstRowLastColumn="0" w:lastRowFirstColumn="0" w:lastRowLastColumn="0"/>
            <w:tcW w:w="1428" w:type="pct"/>
          </w:tcPr>
          <w:p w14:paraId="33895BC0" w14:textId="0936EB5C" w:rsidR="00680254" w:rsidRPr="00211C21" w:rsidRDefault="00680254" w:rsidP="00680254">
            <w:pPr>
              <w:pStyle w:val="BodyText"/>
              <w:ind w:left="0"/>
              <w:rPr>
                <w:sz w:val="20"/>
              </w:rPr>
            </w:pPr>
            <w:r w:rsidRPr="00211C21">
              <w:rPr>
                <w:sz w:val="20"/>
              </w:rPr>
              <w:t>Roadmap increments</w:t>
            </w:r>
          </w:p>
        </w:tc>
        <w:tc>
          <w:tcPr>
            <w:tcW w:w="3572" w:type="pct"/>
          </w:tcPr>
          <w:p w14:paraId="37919C02" w14:textId="1AEFE770" w:rsidR="00680254" w:rsidRPr="00022B39" w:rsidRDefault="00680254" w:rsidP="00680254">
            <w:pPr>
              <w:pStyle w:val="BodyText"/>
              <w:ind w:left="0"/>
              <w:cnfStyle w:val="000000000000" w:firstRow="0" w:lastRow="0" w:firstColumn="0" w:lastColumn="0" w:oddVBand="0" w:evenVBand="0" w:oddHBand="0" w:evenHBand="0" w:firstRowFirstColumn="0" w:firstRowLastColumn="0" w:lastRowFirstColumn="0" w:lastRowLastColumn="0"/>
              <w:rPr>
                <w:sz w:val="20"/>
              </w:rPr>
            </w:pPr>
            <w:r w:rsidRPr="00680254">
              <w:rPr>
                <w:sz w:val="20"/>
              </w:rPr>
              <w:t>The time increments (periods) across which application lifecycles are displayed. Roadmap increment periods allow tracking against expected timeframes.</w:t>
            </w:r>
          </w:p>
        </w:tc>
      </w:tr>
    </w:tbl>
    <w:p w14:paraId="3E93915B" w14:textId="3C1711F1" w:rsidR="00506597" w:rsidRDefault="00506597" w:rsidP="00766CCB">
      <w:r>
        <w:br w:type="page"/>
      </w:r>
    </w:p>
    <w:sdt>
      <w:sdtPr>
        <w:rPr>
          <w:rFonts w:ascii="Arial" w:eastAsia="Times New Roman" w:hAnsi="Arial" w:cs="Times New Roman"/>
          <w:b w:val="0"/>
          <w:color w:val="auto"/>
          <w:sz w:val="22"/>
          <w:szCs w:val="20"/>
          <w:lang w:val="en-AU"/>
        </w:rPr>
        <w:id w:val="1627430902"/>
        <w:docPartObj>
          <w:docPartGallery w:val="Table of Contents"/>
          <w:docPartUnique/>
        </w:docPartObj>
      </w:sdtPr>
      <w:sdtEndPr>
        <w:rPr>
          <w:bCs/>
          <w:noProof/>
        </w:rPr>
      </w:sdtEndPr>
      <w:sdtContent>
        <w:p w14:paraId="0E41A040" w14:textId="4E3A5FF8" w:rsidR="00C16AE3" w:rsidRPr="00430EBE" w:rsidRDefault="00C16AE3" w:rsidP="005F0449">
          <w:pPr>
            <w:pStyle w:val="TOCHeading"/>
            <w:rPr>
              <w:rFonts w:ascii="Arial Nova Light" w:hAnsi="Arial Nova Light"/>
              <w:b w:val="0"/>
              <w:bCs/>
              <w:color w:val="A70240"/>
            </w:rPr>
          </w:pPr>
          <w:r w:rsidRPr="00430EBE">
            <w:rPr>
              <w:rFonts w:ascii="Arial Nova Light" w:hAnsi="Arial Nova Light"/>
              <w:b w:val="0"/>
              <w:bCs/>
              <w:color w:val="A70240"/>
            </w:rPr>
            <w:t>Table of Contents</w:t>
          </w:r>
        </w:p>
        <w:p w14:paraId="516844B9" w14:textId="209A8FFE" w:rsidR="00211C21" w:rsidRDefault="00C16AE3">
          <w:pPr>
            <w:pStyle w:val="TOC1"/>
            <w:rPr>
              <w:rFonts w:asciiTheme="minorHAnsi" w:eastAsiaTheme="minorEastAsia" w:hAnsiTheme="minorHAnsi" w:cstheme="minorBidi"/>
              <w:b w:val="0"/>
              <w:snapToGrid/>
              <w:kern w:val="0"/>
              <w:szCs w:val="22"/>
            </w:rPr>
          </w:pPr>
          <w:r>
            <w:fldChar w:fldCharType="begin"/>
          </w:r>
          <w:r>
            <w:instrText xml:space="preserve"> TOC \o "1-3" \h \z \u </w:instrText>
          </w:r>
          <w:r>
            <w:fldChar w:fldCharType="separate"/>
          </w:r>
          <w:hyperlink w:anchor="_Toc126222777" w:history="1">
            <w:r w:rsidR="00211C21" w:rsidRPr="00CF3207">
              <w:rPr>
                <w:rStyle w:val="Hyperlink"/>
              </w:rPr>
              <w:t>1</w:t>
            </w:r>
            <w:r w:rsidR="00211C21">
              <w:rPr>
                <w:rFonts w:asciiTheme="minorHAnsi" w:eastAsiaTheme="minorEastAsia" w:hAnsiTheme="minorHAnsi" w:cstheme="minorBidi"/>
                <w:b w:val="0"/>
                <w:snapToGrid/>
                <w:kern w:val="0"/>
                <w:szCs w:val="22"/>
              </w:rPr>
              <w:tab/>
            </w:r>
            <w:r w:rsidR="00211C21" w:rsidRPr="00CF3207">
              <w:rPr>
                <w:rStyle w:val="Hyperlink"/>
              </w:rPr>
              <w:t>Introduction</w:t>
            </w:r>
            <w:r w:rsidR="00211C21">
              <w:rPr>
                <w:webHidden/>
              </w:rPr>
              <w:tab/>
            </w:r>
            <w:r w:rsidR="00211C21">
              <w:rPr>
                <w:webHidden/>
              </w:rPr>
              <w:fldChar w:fldCharType="begin"/>
            </w:r>
            <w:r w:rsidR="00211C21">
              <w:rPr>
                <w:webHidden/>
              </w:rPr>
              <w:instrText xml:space="preserve"> PAGEREF _Toc126222777 \h </w:instrText>
            </w:r>
            <w:r w:rsidR="00211C21">
              <w:rPr>
                <w:webHidden/>
              </w:rPr>
            </w:r>
            <w:r w:rsidR="00211C21">
              <w:rPr>
                <w:webHidden/>
              </w:rPr>
              <w:fldChar w:fldCharType="separate"/>
            </w:r>
            <w:r w:rsidR="00211C21">
              <w:rPr>
                <w:webHidden/>
              </w:rPr>
              <w:t>6</w:t>
            </w:r>
            <w:r w:rsidR="00211C21">
              <w:rPr>
                <w:webHidden/>
              </w:rPr>
              <w:fldChar w:fldCharType="end"/>
            </w:r>
          </w:hyperlink>
        </w:p>
        <w:p w14:paraId="28213BA9" w14:textId="7F2BFC87" w:rsidR="00211C21" w:rsidRDefault="00334408">
          <w:pPr>
            <w:pStyle w:val="TOC1"/>
            <w:rPr>
              <w:rFonts w:asciiTheme="minorHAnsi" w:eastAsiaTheme="minorEastAsia" w:hAnsiTheme="minorHAnsi" w:cstheme="minorBidi"/>
              <w:b w:val="0"/>
              <w:snapToGrid/>
              <w:kern w:val="0"/>
              <w:szCs w:val="22"/>
            </w:rPr>
          </w:pPr>
          <w:hyperlink w:anchor="_Toc126222778" w:history="1">
            <w:r w:rsidR="00211C21" w:rsidRPr="00CF3207">
              <w:rPr>
                <w:rStyle w:val="Hyperlink"/>
              </w:rPr>
              <w:t>2</w:t>
            </w:r>
            <w:r w:rsidR="00211C21">
              <w:rPr>
                <w:rFonts w:asciiTheme="minorHAnsi" w:eastAsiaTheme="minorEastAsia" w:hAnsiTheme="minorHAnsi" w:cstheme="minorBidi"/>
                <w:b w:val="0"/>
                <w:snapToGrid/>
                <w:kern w:val="0"/>
                <w:szCs w:val="22"/>
              </w:rPr>
              <w:tab/>
            </w:r>
            <w:r w:rsidR="00211C21" w:rsidRPr="00CF3207">
              <w:rPr>
                <w:rStyle w:val="Hyperlink"/>
              </w:rPr>
              <w:t>Roadmap context and inputs</w:t>
            </w:r>
            <w:r w:rsidR="00211C21">
              <w:rPr>
                <w:webHidden/>
              </w:rPr>
              <w:tab/>
            </w:r>
            <w:r w:rsidR="00211C21">
              <w:rPr>
                <w:webHidden/>
              </w:rPr>
              <w:fldChar w:fldCharType="begin"/>
            </w:r>
            <w:r w:rsidR="00211C21">
              <w:rPr>
                <w:webHidden/>
              </w:rPr>
              <w:instrText xml:space="preserve"> PAGEREF _Toc126222778 \h </w:instrText>
            </w:r>
            <w:r w:rsidR="00211C21">
              <w:rPr>
                <w:webHidden/>
              </w:rPr>
            </w:r>
            <w:r w:rsidR="00211C21">
              <w:rPr>
                <w:webHidden/>
              </w:rPr>
              <w:fldChar w:fldCharType="separate"/>
            </w:r>
            <w:r w:rsidR="00211C21">
              <w:rPr>
                <w:webHidden/>
              </w:rPr>
              <w:t>6</w:t>
            </w:r>
            <w:r w:rsidR="00211C21">
              <w:rPr>
                <w:webHidden/>
              </w:rPr>
              <w:fldChar w:fldCharType="end"/>
            </w:r>
          </w:hyperlink>
        </w:p>
        <w:p w14:paraId="1DFA7CB1" w14:textId="0D473D60" w:rsidR="00211C21" w:rsidRDefault="00334408">
          <w:pPr>
            <w:pStyle w:val="TOC2"/>
            <w:rPr>
              <w:rFonts w:asciiTheme="minorHAnsi" w:eastAsiaTheme="minorEastAsia" w:hAnsiTheme="minorHAnsi" w:cstheme="minorBidi"/>
              <w:snapToGrid/>
              <w:kern w:val="0"/>
              <w:szCs w:val="22"/>
              <w:lang w:eastAsia="en-AU"/>
            </w:rPr>
          </w:pPr>
          <w:hyperlink w:anchor="_Toc126222779" w:history="1">
            <w:r w:rsidR="00211C21" w:rsidRPr="00CF3207">
              <w:rPr>
                <w:rStyle w:val="Hyperlink"/>
              </w:rPr>
              <w:t>2.1</w:t>
            </w:r>
            <w:r w:rsidR="00211C21">
              <w:rPr>
                <w:rFonts w:asciiTheme="minorHAnsi" w:eastAsiaTheme="minorEastAsia" w:hAnsiTheme="minorHAnsi" w:cstheme="minorBidi"/>
                <w:snapToGrid/>
                <w:kern w:val="0"/>
                <w:szCs w:val="22"/>
                <w:lang w:eastAsia="en-AU"/>
              </w:rPr>
              <w:tab/>
            </w:r>
            <w:r w:rsidR="00211C21" w:rsidRPr="00CF3207">
              <w:rPr>
                <w:rStyle w:val="Hyperlink"/>
              </w:rPr>
              <w:t>Conceptual application architecture</w:t>
            </w:r>
            <w:r w:rsidR="00211C21">
              <w:rPr>
                <w:webHidden/>
              </w:rPr>
              <w:tab/>
            </w:r>
            <w:r w:rsidR="00211C21">
              <w:rPr>
                <w:webHidden/>
              </w:rPr>
              <w:fldChar w:fldCharType="begin"/>
            </w:r>
            <w:r w:rsidR="00211C21">
              <w:rPr>
                <w:webHidden/>
              </w:rPr>
              <w:instrText xml:space="preserve"> PAGEREF _Toc126222779 \h </w:instrText>
            </w:r>
            <w:r w:rsidR="00211C21">
              <w:rPr>
                <w:webHidden/>
              </w:rPr>
            </w:r>
            <w:r w:rsidR="00211C21">
              <w:rPr>
                <w:webHidden/>
              </w:rPr>
              <w:fldChar w:fldCharType="separate"/>
            </w:r>
            <w:r w:rsidR="00211C21">
              <w:rPr>
                <w:webHidden/>
              </w:rPr>
              <w:t>6</w:t>
            </w:r>
            <w:r w:rsidR="00211C21">
              <w:rPr>
                <w:webHidden/>
              </w:rPr>
              <w:fldChar w:fldCharType="end"/>
            </w:r>
          </w:hyperlink>
        </w:p>
        <w:p w14:paraId="2D8E51EB" w14:textId="372EC672" w:rsidR="00211C21" w:rsidRDefault="00334408">
          <w:pPr>
            <w:pStyle w:val="TOC1"/>
            <w:rPr>
              <w:rFonts w:asciiTheme="minorHAnsi" w:eastAsiaTheme="minorEastAsia" w:hAnsiTheme="minorHAnsi" w:cstheme="minorBidi"/>
              <w:b w:val="0"/>
              <w:snapToGrid/>
              <w:kern w:val="0"/>
              <w:szCs w:val="22"/>
            </w:rPr>
          </w:pPr>
          <w:hyperlink w:anchor="_Toc126222780" w:history="1">
            <w:r w:rsidR="00211C21" w:rsidRPr="00CF3207">
              <w:rPr>
                <w:rStyle w:val="Hyperlink"/>
              </w:rPr>
              <w:t>3</w:t>
            </w:r>
            <w:r w:rsidR="00211C21">
              <w:rPr>
                <w:rFonts w:asciiTheme="minorHAnsi" w:eastAsiaTheme="minorEastAsia" w:hAnsiTheme="minorHAnsi" w:cstheme="minorBidi"/>
                <w:b w:val="0"/>
                <w:snapToGrid/>
                <w:kern w:val="0"/>
                <w:szCs w:val="22"/>
              </w:rPr>
              <w:tab/>
            </w:r>
            <w:r w:rsidR="00211C21" w:rsidRPr="00CF3207">
              <w:rPr>
                <w:rStyle w:val="Hyperlink"/>
              </w:rPr>
              <w:t>Applications roadmap overview</w:t>
            </w:r>
            <w:r w:rsidR="00211C21">
              <w:rPr>
                <w:webHidden/>
              </w:rPr>
              <w:tab/>
            </w:r>
            <w:r w:rsidR="00211C21">
              <w:rPr>
                <w:webHidden/>
              </w:rPr>
              <w:fldChar w:fldCharType="begin"/>
            </w:r>
            <w:r w:rsidR="00211C21">
              <w:rPr>
                <w:webHidden/>
              </w:rPr>
              <w:instrText xml:space="preserve"> PAGEREF _Toc126222780 \h </w:instrText>
            </w:r>
            <w:r w:rsidR="00211C21">
              <w:rPr>
                <w:webHidden/>
              </w:rPr>
            </w:r>
            <w:r w:rsidR="00211C21">
              <w:rPr>
                <w:webHidden/>
              </w:rPr>
              <w:fldChar w:fldCharType="separate"/>
            </w:r>
            <w:r w:rsidR="00211C21">
              <w:rPr>
                <w:webHidden/>
              </w:rPr>
              <w:t>7</w:t>
            </w:r>
            <w:r w:rsidR="00211C21">
              <w:rPr>
                <w:webHidden/>
              </w:rPr>
              <w:fldChar w:fldCharType="end"/>
            </w:r>
          </w:hyperlink>
        </w:p>
        <w:p w14:paraId="47E96004" w14:textId="6AF912DC" w:rsidR="00211C21" w:rsidRDefault="00334408">
          <w:pPr>
            <w:pStyle w:val="TOC2"/>
            <w:rPr>
              <w:rFonts w:asciiTheme="minorHAnsi" w:eastAsiaTheme="minorEastAsia" w:hAnsiTheme="minorHAnsi" w:cstheme="minorBidi"/>
              <w:snapToGrid/>
              <w:kern w:val="0"/>
              <w:szCs w:val="22"/>
              <w:lang w:eastAsia="en-AU"/>
            </w:rPr>
          </w:pPr>
          <w:hyperlink w:anchor="_Toc126222781" w:history="1">
            <w:r w:rsidR="00211C21" w:rsidRPr="00CF3207">
              <w:rPr>
                <w:rStyle w:val="Hyperlink"/>
              </w:rPr>
              <w:t>3.1</w:t>
            </w:r>
            <w:r w:rsidR="00211C21">
              <w:rPr>
                <w:rFonts w:asciiTheme="minorHAnsi" w:eastAsiaTheme="minorEastAsia" w:hAnsiTheme="minorHAnsi" w:cstheme="minorBidi"/>
                <w:snapToGrid/>
                <w:kern w:val="0"/>
                <w:szCs w:val="22"/>
                <w:lang w:eastAsia="en-AU"/>
              </w:rPr>
              <w:tab/>
            </w:r>
            <w:r w:rsidR="00211C21" w:rsidRPr="00CF3207">
              <w:rPr>
                <w:rStyle w:val="Hyperlink"/>
              </w:rPr>
              <w:t>Applications roadmap diagram</w:t>
            </w:r>
            <w:r w:rsidR="00211C21">
              <w:rPr>
                <w:webHidden/>
              </w:rPr>
              <w:tab/>
            </w:r>
            <w:r w:rsidR="00211C21">
              <w:rPr>
                <w:webHidden/>
              </w:rPr>
              <w:fldChar w:fldCharType="begin"/>
            </w:r>
            <w:r w:rsidR="00211C21">
              <w:rPr>
                <w:webHidden/>
              </w:rPr>
              <w:instrText xml:space="preserve"> PAGEREF _Toc126222781 \h </w:instrText>
            </w:r>
            <w:r w:rsidR="00211C21">
              <w:rPr>
                <w:webHidden/>
              </w:rPr>
            </w:r>
            <w:r w:rsidR="00211C21">
              <w:rPr>
                <w:webHidden/>
              </w:rPr>
              <w:fldChar w:fldCharType="separate"/>
            </w:r>
            <w:r w:rsidR="00211C21">
              <w:rPr>
                <w:webHidden/>
              </w:rPr>
              <w:t>8</w:t>
            </w:r>
            <w:r w:rsidR="00211C21">
              <w:rPr>
                <w:webHidden/>
              </w:rPr>
              <w:fldChar w:fldCharType="end"/>
            </w:r>
          </w:hyperlink>
        </w:p>
        <w:p w14:paraId="5F154368" w14:textId="15AF27D9" w:rsidR="00211C21" w:rsidRDefault="00334408">
          <w:pPr>
            <w:pStyle w:val="TOC2"/>
            <w:rPr>
              <w:rFonts w:asciiTheme="minorHAnsi" w:eastAsiaTheme="minorEastAsia" w:hAnsiTheme="minorHAnsi" w:cstheme="minorBidi"/>
              <w:snapToGrid/>
              <w:kern w:val="0"/>
              <w:szCs w:val="22"/>
              <w:lang w:eastAsia="en-AU"/>
            </w:rPr>
          </w:pPr>
          <w:hyperlink w:anchor="_Toc126222782" w:history="1">
            <w:r w:rsidR="00211C21" w:rsidRPr="00CF3207">
              <w:rPr>
                <w:rStyle w:val="Hyperlink"/>
              </w:rPr>
              <w:t>3.2</w:t>
            </w:r>
            <w:r w:rsidR="00211C21">
              <w:rPr>
                <w:rFonts w:asciiTheme="minorHAnsi" w:eastAsiaTheme="minorEastAsia" w:hAnsiTheme="minorHAnsi" w:cstheme="minorBidi"/>
                <w:snapToGrid/>
                <w:kern w:val="0"/>
                <w:szCs w:val="22"/>
                <w:lang w:eastAsia="en-AU"/>
              </w:rPr>
              <w:tab/>
            </w:r>
            <w:r w:rsidR="00211C21" w:rsidRPr="00CF3207">
              <w:rPr>
                <w:rStyle w:val="Hyperlink"/>
              </w:rPr>
              <w:t>Applications roadmap diagram description</w:t>
            </w:r>
            <w:r w:rsidR="00211C21">
              <w:rPr>
                <w:webHidden/>
              </w:rPr>
              <w:tab/>
            </w:r>
            <w:r w:rsidR="00211C21">
              <w:rPr>
                <w:webHidden/>
              </w:rPr>
              <w:fldChar w:fldCharType="begin"/>
            </w:r>
            <w:r w:rsidR="00211C21">
              <w:rPr>
                <w:webHidden/>
              </w:rPr>
              <w:instrText xml:space="preserve"> PAGEREF _Toc126222782 \h </w:instrText>
            </w:r>
            <w:r w:rsidR="00211C21">
              <w:rPr>
                <w:webHidden/>
              </w:rPr>
            </w:r>
            <w:r w:rsidR="00211C21">
              <w:rPr>
                <w:webHidden/>
              </w:rPr>
              <w:fldChar w:fldCharType="separate"/>
            </w:r>
            <w:r w:rsidR="00211C21">
              <w:rPr>
                <w:webHidden/>
              </w:rPr>
              <w:t>9</w:t>
            </w:r>
            <w:r w:rsidR="00211C21">
              <w:rPr>
                <w:webHidden/>
              </w:rPr>
              <w:fldChar w:fldCharType="end"/>
            </w:r>
          </w:hyperlink>
        </w:p>
        <w:p w14:paraId="4DC7D156" w14:textId="24F92CA1" w:rsidR="00211C21" w:rsidRDefault="00334408">
          <w:pPr>
            <w:pStyle w:val="TOC1"/>
            <w:rPr>
              <w:rFonts w:asciiTheme="minorHAnsi" w:eastAsiaTheme="minorEastAsia" w:hAnsiTheme="minorHAnsi" w:cstheme="minorBidi"/>
              <w:b w:val="0"/>
              <w:snapToGrid/>
              <w:kern w:val="0"/>
              <w:szCs w:val="22"/>
            </w:rPr>
          </w:pPr>
          <w:hyperlink w:anchor="_Toc126222783" w:history="1">
            <w:r w:rsidR="00211C21" w:rsidRPr="00CF3207">
              <w:rPr>
                <w:rStyle w:val="Hyperlink"/>
              </w:rPr>
              <w:t>4</w:t>
            </w:r>
            <w:r w:rsidR="00211C21">
              <w:rPr>
                <w:rFonts w:asciiTheme="minorHAnsi" w:eastAsiaTheme="minorEastAsia" w:hAnsiTheme="minorHAnsi" w:cstheme="minorBidi"/>
                <w:b w:val="0"/>
                <w:snapToGrid/>
                <w:kern w:val="0"/>
                <w:szCs w:val="22"/>
              </w:rPr>
              <w:tab/>
            </w:r>
            <w:r w:rsidR="00211C21" w:rsidRPr="00CF3207">
              <w:rPr>
                <w:rStyle w:val="Hyperlink"/>
              </w:rPr>
              <w:t>Detailed application descriptions</w:t>
            </w:r>
            <w:r w:rsidR="00211C21">
              <w:rPr>
                <w:webHidden/>
              </w:rPr>
              <w:tab/>
            </w:r>
            <w:r w:rsidR="00211C21">
              <w:rPr>
                <w:webHidden/>
              </w:rPr>
              <w:fldChar w:fldCharType="begin"/>
            </w:r>
            <w:r w:rsidR="00211C21">
              <w:rPr>
                <w:webHidden/>
              </w:rPr>
              <w:instrText xml:space="preserve"> PAGEREF _Toc126222783 \h </w:instrText>
            </w:r>
            <w:r w:rsidR="00211C21">
              <w:rPr>
                <w:webHidden/>
              </w:rPr>
            </w:r>
            <w:r w:rsidR="00211C21">
              <w:rPr>
                <w:webHidden/>
              </w:rPr>
              <w:fldChar w:fldCharType="separate"/>
            </w:r>
            <w:r w:rsidR="00211C21">
              <w:rPr>
                <w:webHidden/>
              </w:rPr>
              <w:t>10</w:t>
            </w:r>
            <w:r w:rsidR="00211C21">
              <w:rPr>
                <w:webHidden/>
              </w:rPr>
              <w:fldChar w:fldCharType="end"/>
            </w:r>
          </w:hyperlink>
        </w:p>
        <w:p w14:paraId="06AD7B37" w14:textId="05B6A0F2" w:rsidR="00C16AE3" w:rsidRDefault="00C16AE3">
          <w:r>
            <w:rPr>
              <w:b/>
              <w:bCs/>
              <w:noProof/>
            </w:rPr>
            <w:fldChar w:fldCharType="end"/>
          </w:r>
        </w:p>
      </w:sdtContent>
    </w:sdt>
    <w:p w14:paraId="67DDA694" w14:textId="54B9525E" w:rsidR="00503B8B" w:rsidRDefault="00503B8B" w:rsidP="00C16AE3">
      <w:pPr>
        <w:spacing w:before="0" w:after="60"/>
        <w:ind w:left="0"/>
        <w:rPr>
          <w:noProof/>
          <w:snapToGrid w:val="0"/>
        </w:rPr>
      </w:pPr>
    </w:p>
    <w:p w14:paraId="5DF7D352" w14:textId="77777777" w:rsidR="00AD0A26" w:rsidRDefault="00AD0A26" w:rsidP="00766CCB">
      <w:pPr>
        <w:rPr>
          <w:noProof/>
          <w:snapToGrid w:val="0"/>
        </w:rPr>
      </w:pPr>
    </w:p>
    <w:p w14:paraId="0772DA5E" w14:textId="77777777" w:rsidR="00AD0A26" w:rsidRPr="00055798" w:rsidRDefault="00AD0A26" w:rsidP="00766CCB">
      <w:pPr>
        <w:rPr>
          <w:noProof/>
          <w:snapToGrid w:val="0"/>
        </w:rPr>
        <w:sectPr w:rsidR="00AD0A26" w:rsidRPr="00055798" w:rsidSect="005E7B99">
          <w:headerReference w:type="default" r:id="rId7"/>
          <w:footerReference w:type="default" r:id="rId8"/>
          <w:headerReference w:type="first" r:id="rId9"/>
          <w:footerReference w:type="first" r:id="rId10"/>
          <w:pgSz w:w="11906" w:h="16838" w:code="9"/>
          <w:pgMar w:top="1418" w:right="1134" w:bottom="1134" w:left="1134" w:header="397" w:footer="284" w:gutter="0"/>
          <w:cols w:space="708"/>
          <w:titlePg/>
          <w:docGrid w:linePitch="360"/>
        </w:sectPr>
      </w:pPr>
    </w:p>
    <w:p w14:paraId="3742DF28" w14:textId="1EBE0B68" w:rsidR="004F30FF" w:rsidRPr="0055615F" w:rsidRDefault="004F30FF" w:rsidP="005F0449">
      <w:pPr>
        <w:pStyle w:val="Instructiontext"/>
        <w:rPr>
          <w:color w:val="FF0000"/>
        </w:rPr>
      </w:pPr>
      <w:bookmarkStart w:id="0" w:name="_Ref214338390"/>
      <w:r w:rsidRPr="00397576">
        <w:rPr>
          <w:color w:val="C00000"/>
        </w:rPr>
        <w:lastRenderedPageBreak/>
        <w:t>Template context</w:t>
      </w:r>
      <w:r w:rsidR="00417258" w:rsidRPr="00397576">
        <w:rPr>
          <w:color w:val="C00000"/>
        </w:rPr>
        <w:t xml:space="preserve"> – remove this section upon development of the artefact</w:t>
      </w:r>
    </w:p>
    <w:p w14:paraId="1039A860" w14:textId="72CBD0EF" w:rsidR="007E32D0" w:rsidRPr="007E32D0" w:rsidRDefault="007E32D0" w:rsidP="007E32D0">
      <w:pPr>
        <w:ind w:left="851"/>
        <w:rPr>
          <w:b/>
          <w:bCs/>
        </w:rPr>
      </w:pPr>
      <w:r w:rsidRPr="007E32D0">
        <w:rPr>
          <w:b/>
          <w:bCs/>
        </w:rPr>
        <w:t xml:space="preserve">Artefact </w:t>
      </w:r>
      <w:r w:rsidR="00965B1B" w:rsidRPr="007E32D0">
        <w:rPr>
          <w:b/>
          <w:bCs/>
        </w:rPr>
        <w:t>description</w:t>
      </w:r>
    </w:p>
    <w:p w14:paraId="0EFD1E5B" w14:textId="1D646597" w:rsidR="007E32D0" w:rsidRPr="007E32D0" w:rsidRDefault="007E32D0" w:rsidP="007E32D0">
      <w:pPr>
        <w:pStyle w:val="BodyText1"/>
      </w:pPr>
      <w:r w:rsidRPr="007E32D0">
        <w:t xml:space="preserve">An agency’s </w:t>
      </w:r>
      <w:r w:rsidR="00965B1B" w:rsidRPr="007E32D0">
        <w:t xml:space="preserve">applications roadmap </w:t>
      </w:r>
      <w:r w:rsidRPr="007E32D0">
        <w:t>is a timeline view of the planned incremental steps taken toward evolving a current application or migrating a suite of applications to a future state suite.</w:t>
      </w:r>
    </w:p>
    <w:p w14:paraId="611FD389" w14:textId="022480CC" w:rsidR="007E32D0" w:rsidRPr="007E32D0" w:rsidRDefault="007E32D0" w:rsidP="007E32D0">
      <w:pPr>
        <w:ind w:left="851"/>
        <w:rPr>
          <w:b/>
          <w:bCs/>
        </w:rPr>
      </w:pPr>
      <w:r w:rsidRPr="007E32D0">
        <w:rPr>
          <w:b/>
          <w:bCs/>
        </w:rPr>
        <w:t xml:space="preserve">Template </w:t>
      </w:r>
      <w:r w:rsidR="00965B1B" w:rsidRPr="007E32D0">
        <w:rPr>
          <w:b/>
          <w:bCs/>
        </w:rPr>
        <w:t>purpose</w:t>
      </w:r>
    </w:p>
    <w:p w14:paraId="1D03235C" w14:textId="77777777" w:rsidR="007E32D0" w:rsidRPr="007E32D0" w:rsidRDefault="007E32D0" w:rsidP="007E32D0">
      <w:pPr>
        <w:pStyle w:val="BodyText1"/>
      </w:pPr>
      <w:r w:rsidRPr="007E32D0">
        <w:t xml:space="preserve">The purpose of this template is to: </w:t>
      </w:r>
    </w:p>
    <w:p w14:paraId="1C704C2D" w14:textId="4895D4DE" w:rsidR="007E32D0" w:rsidRPr="007E32D0" w:rsidRDefault="007E32D0" w:rsidP="007E32D0">
      <w:pPr>
        <w:pStyle w:val="Bullet1"/>
      </w:pPr>
      <w:r w:rsidRPr="007E32D0">
        <w:t xml:space="preserve">provide agencies with a centralised definition of what an </w:t>
      </w:r>
      <w:r w:rsidR="00965B1B" w:rsidRPr="007E32D0">
        <w:t xml:space="preserve">applications roadmap </w:t>
      </w:r>
      <w:r w:rsidRPr="007E32D0">
        <w:t xml:space="preserve">is </w:t>
      </w:r>
    </w:p>
    <w:p w14:paraId="1B272654" w14:textId="77777777" w:rsidR="007E32D0" w:rsidRPr="007E32D0" w:rsidRDefault="007E32D0" w:rsidP="007E32D0">
      <w:pPr>
        <w:pStyle w:val="Bullet1"/>
      </w:pPr>
      <w:r w:rsidRPr="007E32D0">
        <w:t xml:space="preserve">provide consistent artefact requirements for agencies to follow </w:t>
      </w:r>
    </w:p>
    <w:p w14:paraId="47F61F09" w14:textId="7B5A0354" w:rsidR="007E32D0" w:rsidRPr="007E32D0" w:rsidRDefault="007E32D0" w:rsidP="007E32D0">
      <w:pPr>
        <w:pStyle w:val="Bullet1"/>
      </w:pPr>
      <w:r w:rsidRPr="007E32D0">
        <w:t xml:space="preserve">provide the template for agencies to efficiently develop an </w:t>
      </w:r>
      <w:r w:rsidR="00965B1B" w:rsidRPr="007E32D0">
        <w:t xml:space="preserve">applications roadmap </w:t>
      </w:r>
      <w:r w:rsidRPr="007E32D0">
        <w:t>in a consistent format.</w:t>
      </w:r>
    </w:p>
    <w:p w14:paraId="481170CA" w14:textId="05117310" w:rsidR="007E32D0" w:rsidRPr="007E32D0" w:rsidRDefault="007E32D0" w:rsidP="007E32D0">
      <w:pPr>
        <w:pStyle w:val="BodyText1"/>
      </w:pPr>
      <w:r w:rsidRPr="007E32D0">
        <w:t xml:space="preserve">This template is intended to deliver on the purpose through the provision of the following artefact template. However, </w:t>
      </w:r>
      <w:r w:rsidR="00965B1B" w:rsidRPr="007E32D0">
        <w:t>if</w:t>
      </w:r>
      <w:r w:rsidRPr="007E32D0">
        <w:t xml:space="preserve"> an alternative file type/format better aligns with agency circumstances, the following artefact formats may also be employed, given they align with the content, glossary definitions and artefact format requirements outlined within this document:</w:t>
      </w:r>
    </w:p>
    <w:p w14:paraId="6020CB06" w14:textId="5E7208C0" w:rsidR="007E32D0" w:rsidRPr="007E32D0" w:rsidRDefault="00965B1B" w:rsidP="007E32D0">
      <w:pPr>
        <w:pStyle w:val="Bullet1"/>
      </w:pPr>
      <w:r w:rsidRPr="007E32D0">
        <w:t xml:space="preserve">spreadsheet </w:t>
      </w:r>
      <w:r w:rsidR="007E32D0" w:rsidRPr="007E32D0">
        <w:t>(</w:t>
      </w:r>
      <w:proofErr w:type="gramStart"/>
      <w:r w:rsidR="007E32D0" w:rsidRPr="007E32D0">
        <w:t>e.g.</w:t>
      </w:r>
      <w:proofErr w:type="gramEnd"/>
      <w:r w:rsidR="007E32D0" w:rsidRPr="007E32D0">
        <w:t xml:space="preserve"> Excel) </w:t>
      </w:r>
    </w:p>
    <w:p w14:paraId="6519969F" w14:textId="297756AF" w:rsidR="007E32D0" w:rsidRPr="007E32D0" w:rsidRDefault="00965B1B" w:rsidP="007E32D0">
      <w:pPr>
        <w:pStyle w:val="Bullet1"/>
      </w:pPr>
      <w:r w:rsidRPr="007E32D0">
        <w:t xml:space="preserve">diagram </w:t>
      </w:r>
    </w:p>
    <w:p w14:paraId="21B42BC1" w14:textId="7E9E775B" w:rsidR="007E32D0" w:rsidRPr="007E32D0" w:rsidRDefault="00965B1B" w:rsidP="007E32D0">
      <w:pPr>
        <w:pStyle w:val="Bullet1"/>
      </w:pPr>
      <w:r w:rsidRPr="007E32D0">
        <w:t>enterprise arch</w:t>
      </w:r>
      <w:r>
        <w:t>itecture</w:t>
      </w:r>
      <w:r w:rsidRPr="007E32D0">
        <w:t xml:space="preserve"> tool</w:t>
      </w:r>
      <w:r>
        <w:t>.</w:t>
      </w:r>
    </w:p>
    <w:p w14:paraId="17FF445C" w14:textId="091C27D5" w:rsidR="007E32D0" w:rsidRPr="007E32D0" w:rsidRDefault="007E32D0" w:rsidP="007E32D0">
      <w:pPr>
        <w:ind w:left="851"/>
        <w:rPr>
          <w:b/>
          <w:bCs/>
        </w:rPr>
      </w:pPr>
      <w:r w:rsidRPr="007E32D0">
        <w:rPr>
          <w:b/>
          <w:bCs/>
        </w:rPr>
        <w:t xml:space="preserve">Template </w:t>
      </w:r>
      <w:r w:rsidR="00965B1B" w:rsidRPr="007E32D0">
        <w:rPr>
          <w:b/>
          <w:bCs/>
        </w:rPr>
        <w:t>instructions</w:t>
      </w:r>
    </w:p>
    <w:p w14:paraId="36EE4E92" w14:textId="77777777" w:rsidR="007E32D0" w:rsidRPr="007E32D0" w:rsidRDefault="007E32D0" w:rsidP="007E32D0">
      <w:pPr>
        <w:pStyle w:val="Bullet1"/>
      </w:pPr>
      <w:r w:rsidRPr="007E32D0">
        <w:t xml:space="preserve">This template includes instructional text to guide artefact content. Such text is either enclosed within angled brackets (&lt;/&gt;) and/or greyed out. Upon artefact development, this text should be removed and replaced with text specific to the agency context. </w:t>
      </w:r>
    </w:p>
    <w:p w14:paraId="56F85CA5" w14:textId="6F490603" w:rsidR="00417258" w:rsidRPr="007E32D0" w:rsidRDefault="007E32D0" w:rsidP="007E32D0">
      <w:pPr>
        <w:pStyle w:val="Bullet1"/>
      </w:pPr>
      <w:r w:rsidRPr="007E32D0">
        <w:t xml:space="preserve">Any </w:t>
      </w:r>
      <w:r w:rsidRPr="00965B1B">
        <w:rPr>
          <w:b/>
          <w:bCs/>
          <w:color w:val="C00000"/>
        </w:rPr>
        <w:t>red</w:t>
      </w:r>
      <w:r w:rsidRPr="00965B1B">
        <w:rPr>
          <w:color w:val="C00000"/>
        </w:rPr>
        <w:t xml:space="preserve"> </w:t>
      </w:r>
      <w:r w:rsidRPr="007E32D0">
        <w:t>text or shapes indicate template elements or sections to be removed upon artefact development</w:t>
      </w:r>
      <w:r w:rsidR="00141928" w:rsidRPr="007E32D0">
        <w:t>.</w:t>
      </w:r>
    </w:p>
    <w:p w14:paraId="7FC7C900" w14:textId="77777777" w:rsidR="00417258" w:rsidRPr="007E32D0" w:rsidRDefault="00417258" w:rsidP="007E32D0"/>
    <w:p w14:paraId="36F6668A" w14:textId="330C2FD0" w:rsidR="00417258" w:rsidRDefault="00417258">
      <w:pPr>
        <w:spacing w:before="0" w:line="240" w:lineRule="auto"/>
        <w:ind w:left="0"/>
        <w:rPr>
          <w:lang w:eastAsia="en-AU"/>
        </w:rPr>
      </w:pPr>
      <w:r>
        <w:br w:type="page"/>
      </w:r>
    </w:p>
    <w:p w14:paraId="5C2FF900" w14:textId="733B3A0D" w:rsidR="00CA72BA" w:rsidRDefault="0029108C" w:rsidP="005F0449">
      <w:pPr>
        <w:pStyle w:val="Heading1"/>
      </w:pPr>
      <w:bookmarkStart w:id="1" w:name="_Toc126222777"/>
      <w:r>
        <w:lastRenderedPageBreak/>
        <w:t>Introduction</w:t>
      </w:r>
      <w:bookmarkEnd w:id="1"/>
    </w:p>
    <w:p w14:paraId="27E0CACD" w14:textId="0217CDA9" w:rsidR="00EE5BC0" w:rsidRPr="00EE5BC0" w:rsidRDefault="0029108C" w:rsidP="00EE5BC0">
      <w:pPr>
        <w:pStyle w:val="BodyText1"/>
      </w:pPr>
      <w:r w:rsidRPr="00EE5BC0">
        <w:t>&lt;</w:t>
      </w:r>
      <w:r w:rsidR="00EE5BC0" w:rsidRPr="00EE5BC0">
        <w:t xml:space="preserve"> The purpose of this section is to introduce the </w:t>
      </w:r>
      <w:r w:rsidR="00965B1B" w:rsidRPr="00EE5BC0">
        <w:t xml:space="preserve">applications roadmap </w:t>
      </w:r>
      <w:r w:rsidR="00EE5BC0" w:rsidRPr="00EE5BC0">
        <w:t>and provide a high-level overview of the subsequent artefact sections.</w:t>
      </w:r>
    </w:p>
    <w:p w14:paraId="75D0E420" w14:textId="77777777" w:rsidR="00EE5BC0" w:rsidRPr="00EE5BC0" w:rsidRDefault="00EE5BC0" w:rsidP="00EE5BC0">
      <w:pPr>
        <w:pStyle w:val="BodyText1"/>
      </w:pPr>
      <w:r w:rsidRPr="00EE5BC0">
        <w:t>This section should include:</w:t>
      </w:r>
    </w:p>
    <w:p w14:paraId="69CC8EAB" w14:textId="7D27D588" w:rsidR="00EE5BC0" w:rsidRPr="00EE5BC0" w:rsidRDefault="00965B1B" w:rsidP="00EE5BC0">
      <w:pPr>
        <w:pStyle w:val="Bullet1"/>
      </w:pPr>
      <w:r w:rsidRPr="00EE5BC0">
        <w:t xml:space="preserve">a </w:t>
      </w:r>
      <w:r w:rsidR="00EE5BC0" w:rsidRPr="00EE5BC0">
        <w:t xml:space="preserve">high-level overview of the agency </w:t>
      </w:r>
      <w:r w:rsidRPr="00EE5BC0">
        <w:t>applications roadmap</w:t>
      </w:r>
      <w:r w:rsidR="00EE5BC0" w:rsidRPr="00EE5BC0">
        <w:t>.</w:t>
      </w:r>
    </w:p>
    <w:p w14:paraId="678A1773" w14:textId="49BCAFC2" w:rsidR="00EE5BC0" w:rsidRPr="00EE5BC0" w:rsidRDefault="00965B1B" w:rsidP="00EE5BC0">
      <w:pPr>
        <w:pStyle w:val="Bullet1"/>
      </w:pPr>
      <w:r w:rsidRPr="00EE5BC0">
        <w:t xml:space="preserve">a </w:t>
      </w:r>
      <w:r w:rsidR="00EE5BC0" w:rsidRPr="00EE5BC0">
        <w:t xml:space="preserve">high-level overview of </w:t>
      </w:r>
      <w:r>
        <w:t>this document</w:t>
      </w:r>
      <w:r w:rsidR="00EE5BC0" w:rsidRPr="00EE5BC0">
        <w:t xml:space="preserve"> sections: </w:t>
      </w:r>
    </w:p>
    <w:p w14:paraId="37B2951B" w14:textId="0D96CF92" w:rsidR="00EE5BC0" w:rsidRPr="00EE5BC0" w:rsidRDefault="00EE5BC0" w:rsidP="00EE5BC0">
      <w:pPr>
        <w:pStyle w:val="Bullet2"/>
      </w:pPr>
      <w:r w:rsidRPr="00EE5BC0">
        <w:t xml:space="preserve">Roadmap </w:t>
      </w:r>
      <w:r w:rsidR="00965B1B" w:rsidRPr="00EE5BC0">
        <w:t xml:space="preserve">context </w:t>
      </w:r>
      <w:r w:rsidR="00965B1B">
        <w:t>and</w:t>
      </w:r>
      <w:r w:rsidR="00965B1B" w:rsidRPr="00EE5BC0">
        <w:t xml:space="preserve"> inputs</w:t>
      </w:r>
    </w:p>
    <w:p w14:paraId="590F1016" w14:textId="7EF4A63A" w:rsidR="00EE5BC0" w:rsidRPr="00EE5BC0" w:rsidRDefault="00EE5BC0" w:rsidP="00EE5BC0">
      <w:pPr>
        <w:pStyle w:val="Bullet2"/>
      </w:pPr>
      <w:r w:rsidRPr="00EE5BC0">
        <w:t xml:space="preserve">Applications </w:t>
      </w:r>
      <w:r w:rsidR="00965B1B" w:rsidRPr="00EE5BC0">
        <w:t>roadmap glossary</w:t>
      </w:r>
    </w:p>
    <w:p w14:paraId="31E90FAF" w14:textId="597280CA" w:rsidR="00EE5BC0" w:rsidRPr="00EE5BC0" w:rsidRDefault="00EE5BC0" w:rsidP="00EE5BC0">
      <w:pPr>
        <w:pStyle w:val="Bullet2"/>
      </w:pPr>
      <w:r w:rsidRPr="00EE5BC0">
        <w:t xml:space="preserve">Applications </w:t>
      </w:r>
      <w:r w:rsidR="00965B1B" w:rsidRPr="00EE5BC0">
        <w:t>roadmap overview</w:t>
      </w:r>
    </w:p>
    <w:p w14:paraId="2626FF09" w14:textId="2A3E1DFE" w:rsidR="0029108C" w:rsidRPr="0029108C" w:rsidRDefault="00EE5BC0" w:rsidP="00EE5BC0">
      <w:pPr>
        <w:pStyle w:val="Bullet2"/>
      </w:pPr>
      <w:r w:rsidRPr="00EE5BC0">
        <w:t xml:space="preserve">Detailed </w:t>
      </w:r>
      <w:r w:rsidR="00965B1B" w:rsidRPr="00EE5BC0">
        <w:t>application descriptions</w:t>
      </w:r>
      <w:r w:rsidR="00550439">
        <w:t>.</w:t>
      </w:r>
      <w:r w:rsidR="00965B1B" w:rsidRPr="00EE5BC0">
        <w:t xml:space="preserve"> </w:t>
      </w:r>
      <w:r w:rsidR="0029108C" w:rsidRPr="0029108C">
        <w:t>&gt;</w:t>
      </w:r>
    </w:p>
    <w:p w14:paraId="422F023A" w14:textId="67E846C4" w:rsidR="0029108C" w:rsidRDefault="0029108C" w:rsidP="0029108C">
      <w:pPr>
        <w:pStyle w:val="Heading1"/>
      </w:pPr>
      <w:bookmarkStart w:id="2" w:name="_Toc126222778"/>
      <w:r>
        <w:t>Roadmap context and inputs</w:t>
      </w:r>
      <w:bookmarkEnd w:id="2"/>
    </w:p>
    <w:p w14:paraId="61014BBA" w14:textId="64653D37" w:rsidR="00FF5D4B" w:rsidRPr="00FF5D4B" w:rsidRDefault="0029108C" w:rsidP="00FF5D4B">
      <w:pPr>
        <w:pStyle w:val="BodyText1"/>
      </w:pPr>
      <w:r w:rsidRPr="00FF5D4B">
        <w:t>&lt;</w:t>
      </w:r>
      <w:r w:rsidR="00FF5D4B" w:rsidRPr="00FF5D4B">
        <w:t xml:space="preserve"> The purpose of this section is to provide context around the agency </w:t>
      </w:r>
      <w:r w:rsidR="00965B1B" w:rsidRPr="00FF5D4B">
        <w:t xml:space="preserve">applications roadmap </w:t>
      </w:r>
      <w:r w:rsidR="00FF5D4B" w:rsidRPr="00FF5D4B">
        <w:t>and the agency documents (e.g.</w:t>
      </w:r>
      <w:r w:rsidR="00965B1B">
        <w:t>,</w:t>
      </w:r>
      <w:r w:rsidR="00FF5D4B" w:rsidRPr="00FF5D4B">
        <w:t xml:space="preserve"> artefacts, strategies, plans) that have been leveraged to inform the roadmap.</w:t>
      </w:r>
    </w:p>
    <w:p w14:paraId="09C313E9" w14:textId="77777777" w:rsidR="00FF5D4B" w:rsidRPr="00FF5D4B" w:rsidRDefault="00FF5D4B" w:rsidP="00FF5D4B">
      <w:pPr>
        <w:pStyle w:val="BodyText1"/>
      </w:pPr>
      <w:r w:rsidRPr="00FF5D4B">
        <w:t>This section should include:</w:t>
      </w:r>
    </w:p>
    <w:p w14:paraId="1BDF965B" w14:textId="2D5749D1" w:rsidR="00FF5D4B" w:rsidRPr="00FF5D4B" w:rsidRDefault="00965B1B" w:rsidP="00FF5D4B">
      <w:pPr>
        <w:pStyle w:val="Bullet1"/>
      </w:pPr>
      <w:r w:rsidRPr="00FF5D4B">
        <w:t xml:space="preserve">an </w:t>
      </w:r>
      <w:r w:rsidR="00FF5D4B" w:rsidRPr="00FF5D4B">
        <w:t xml:space="preserve">overview of the </w:t>
      </w:r>
      <w:r w:rsidRPr="00FF5D4B">
        <w:t xml:space="preserve">applications roadmap </w:t>
      </w:r>
      <w:r w:rsidR="00FF5D4B" w:rsidRPr="00FF5D4B">
        <w:t>context within the agency</w:t>
      </w:r>
    </w:p>
    <w:p w14:paraId="6B97EA30" w14:textId="2EDB1931" w:rsidR="00FF5D4B" w:rsidRPr="00FF5D4B" w:rsidRDefault="00965B1B" w:rsidP="00FF5D4B">
      <w:pPr>
        <w:pStyle w:val="Bullet1"/>
      </w:pPr>
      <w:r w:rsidRPr="00FF5D4B">
        <w:t xml:space="preserve">any </w:t>
      </w:r>
      <w:r w:rsidR="00FF5D4B" w:rsidRPr="00FF5D4B">
        <w:t>agency resources that have been leveraged to inform the roadmap</w:t>
      </w:r>
      <w:r w:rsidR="00015E9E">
        <w:t>.</w:t>
      </w:r>
    </w:p>
    <w:p w14:paraId="3E001811" w14:textId="77777777" w:rsidR="00FF5D4B" w:rsidRPr="00FF5D4B" w:rsidRDefault="00FF5D4B" w:rsidP="00FF5D4B">
      <w:pPr>
        <w:pStyle w:val="BodyText1"/>
      </w:pPr>
      <w:r w:rsidRPr="00FF5D4B">
        <w:t>Additional input sections may be added below where required and the section may expand across multiple pages where required. The input section/s outlined below act as a guide to the inputs which may be discussed, however, do not act as mandatory content headings. &gt;</w:t>
      </w:r>
    </w:p>
    <w:p w14:paraId="24A81BEB" w14:textId="5096C6C1" w:rsidR="00FF5D4B" w:rsidRPr="00FF5D4B" w:rsidRDefault="00FF5D4B" w:rsidP="00FF5D4B">
      <w:pPr>
        <w:pStyle w:val="Heading2"/>
      </w:pPr>
      <w:bookmarkStart w:id="3" w:name="_Toc126222779"/>
      <w:r w:rsidRPr="00FF5D4B">
        <w:t xml:space="preserve">Conceptual </w:t>
      </w:r>
      <w:r w:rsidR="00965B1B" w:rsidRPr="00FF5D4B">
        <w:t>application architecture</w:t>
      </w:r>
      <w:bookmarkEnd w:id="3"/>
    </w:p>
    <w:p w14:paraId="6043D4BF" w14:textId="1F1ED33D" w:rsidR="00FF5D4B" w:rsidRPr="00FF5D4B" w:rsidRDefault="00FF5D4B" w:rsidP="00FF5D4B">
      <w:pPr>
        <w:pStyle w:val="BodyText1"/>
      </w:pPr>
      <w:r w:rsidRPr="00FF5D4B">
        <w:t xml:space="preserve">&lt;This section should outline how the agency artefact has been leveraged or aligned to throughout development of the </w:t>
      </w:r>
      <w:r w:rsidR="00965B1B" w:rsidRPr="00FF5D4B">
        <w:t>applications roadmap</w:t>
      </w:r>
      <w:r w:rsidRPr="00FF5D4B">
        <w:t>, including:</w:t>
      </w:r>
    </w:p>
    <w:p w14:paraId="25457D14" w14:textId="3D3278B0" w:rsidR="00FF5D4B" w:rsidRPr="00FF5D4B" w:rsidRDefault="00965B1B" w:rsidP="00FF5D4B">
      <w:pPr>
        <w:pStyle w:val="Bullet1"/>
      </w:pPr>
      <w:r w:rsidRPr="00FF5D4B">
        <w:t xml:space="preserve">the </w:t>
      </w:r>
      <w:r w:rsidR="00FF5D4B" w:rsidRPr="00FF5D4B">
        <w:t>nature by which the artefact has been leveraged to inform the roadmap.</w:t>
      </w:r>
    </w:p>
    <w:p w14:paraId="0D578763" w14:textId="26623B7A" w:rsidR="0029108C" w:rsidRPr="00FF5D4B" w:rsidRDefault="00965B1B" w:rsidP="00FF5D4B">
      <w:pPr>
        <w:pStyle w:val="Bullet1"/>
      </w:pPr>
      <w:r w:rsidRPr="00FF5D4B">
        <w:t xml:space="preserve">how </w:t>
      </w:r>
      <w:r w:rsidR="00FF5D4B" w:rsidRPr="00FF5D4B">
        <w:t>the roadmap has been informed by the artefact</w:t>
      </w:r>
      <w:r w:rsidR="000D64D9" w:rsidRPr="00FF5D4B">
        <w:t>.</w:t>
      </w:r>
      <w:r w:rsidR="0029108C" w:rsidRPr="00FF5D4B">
        <w:t xml:space="preserve"> &gt;</w:t>
      </w:r>
    </w:p>
    <w:p w14:paraId="1F60451F" w14:textId="77777777" w:rsidR="0029108C" w:rsidRPr="0029108C" w:rsidRDefault="0029108C" w:rsidP="0029108C">
      <w:pPr>
        <w:pStyle w:val="BodyText"/>
      </w:pPr>
    </w:p>
    <w:bookmarkEnd w:id="0"/>
    <w:p w14:paraId="13DE30DA" w14:textId="77777777" w:rsidR="0018635D" w:rsidRPr="00637CA9" w:rsidRDefault="0018635D" w:rsidP="00637CA9">
      <w:pPr>
        <w:pStyle w:val="BodyText1"/>
      </w:pPr>
      <w:r w:rsidRPr="00637CA9">
        <w:br w:type="page"/>
      </w:r>
    </w:p>
    <w:p w14:paraId="12C6FC94" w14:textId="30A92F8D" w:rsidR="0065744A" w:rsidRDefault="00432234" w:rsidP="00FE5A6D">
      <w:pPr>
        <w:pStyle w:val="Heading1"/>
      </w:pPr>
      <w:bookmarkStart w:id="4" w:name="_Toc126222780"/>
      <w:r>
        <w:lastRenderedPageBreak/>
        <w:t>Applications</w:t>
      </w:r>
      <w:r w:rsidR="00FE5A6D">
        <w:t xml:space="preserve"> roadmap overview</w:t>
      </w:r>
      <w:bookmarkEnd w:id="4"/>
    </w:p>
    <w:p w14:paraId="0E140ECE" w14:textId="7694C204" w:rsidR="00432234" w:rsidRPr="00432234" w:rsidRDefault="00FE5A6D" w:rsidP="00432234">
      <w:pPr>
        <w:pStyle w:val="BodyText1"/>
      </w:pPr>
      <w:r w:rsidRPr="00FE5A6D">
        <w:t>&lt;</w:t>
      </w:r>
      <w:r w:rsidR="00432234" w:rsidRPr="00432234">
        <w:rPr>
          <w:rFonts w:ascii="Open Sans" w:hAnsi="Open Sans"/>
          <w:color w:val="808080" w:themeColor="background1" w:themeShade="80"/>
          <w:kern w:val="24"/>
          <w:sz w:val="21"/>
          <w:szCs w:val="21"/>
        </w:rPr>
        <w:t xml:space="preserve"> </w:t>
      </w:r>
      <w:r w:rsidR="00432234" w:rsidRPr="00432234">
        <w:t xml:space="preserve">This section should include an overview of the </w:t>
      </w:r>
      <w:r w:rsidR="00637CA9" w:rsidRPr="00432234">
        <w:t>applications roadmap diagram</w:t>
      </w:r>
      <w:r w:rsidR="00432234" w:rsidRPr="00432234">
        <w:t>.</w:t>
      </w:r>
    </w:p>
    <w:p w14:paraId="192DC8AE" w14:textId="2CBA0A1F" w:rsidR="00FE5A6D" w:rsidRPr="00FE5A6D" w:rsidRDefault="00432234" w:rsidP="00173957">
      <w:pPr>
        <w:pStyle w:val="BodyText1"/>
      </w:pPr>
      <w:r w:rsidRPr="00432234">
        <w:t>This section should include</w:t>
      </w:r>
      <w:r w:rsidR="00637CA9">
        <w:t xml:space="preserve"> a</w:t>
      </w:r>
      <w:r w:rsidR="00637CA9" w:rsidRPr="00432234">
        <w:t xml:space="preserve">n </w:t>
      </w:r>
      <w:r w:rsidRPr="00432234">
        <w:t xml:space="preserve">overview of the </w:t>
      </w:r>
      <w:r w:rsidR="00637CA9" w:rsidRPr="00432234">
        <w:t xml:space="preserve">applications roadmap diagram </w:t>
      </w:r>
      <w:r w:rsidRPr="00432234">
        <w:t>section (i.e.</w:t>
      </w:r>
      <w:r w:rsidR="00637CA9">
        <w:t>,</w:t>
      </w:r>
      <w:r w:rsidRPr="00432234">
        <w:t xml:space="preserve"> </w:t>
      </w:r>
      <w:r w:rsidR="00637CA9" w:rsidRPr="00432234">
        <w:t xml:space="preserve">applications roadmap diagram </w:t>
      </w:r>
      <w:r w:rsidRPr="00432234">
        <w:t>and diagram description</w:t>
      </w:r>
      <w:r w:rsidR="00FE5A6D" w:rsidRPr="00FE5A6D">
        <w:t>). &gt;</w:t>
      </w:r>
    </w:p>
    <w:p w14:paraId="6FDD7C11" w14:textId="77777777" w:rsidR="007D3D98" w:rsidRDefault="007D3D98">
      <w:pPr>
        <w:spacing w:before="0" w:line="240" w:lineRule="auto"/>
        <w:ind w:left="0"/>
      </w:pPr>
    </w:p>
    <w:p w14:paraId="1CC7A9E1" w14:textId="77777777" w:rsidR="007D3D98" w:rsidRDefault="007D3D98">
      <w:pPr>
        <w:spacing w:before="0" w:line="240" w:lineRule="auto"/>
        <w:ind w:left="0"/>
      </w:pPr>
    </w:p>
    <w:p w14:paraId="7A870FAB" w14:textId="77777777" w:rsidR="007D3D98" w:rsidRDefault="007D3D98">
      <w:pPr>
        <w:spacing w:before="0" w:line="240" w:lineRule="auto"/>
        <w:ind w:left="0"/>
      </w:pPr>
    </w:p>
    <w:p w14:paraId="400AE5BF" w14:textId="77777777" w:rsidR="0018635D" w:rsidRDefault="0018635D">
      <w:pPr>
        <w:spacing w:before="0" w:line="240" w:lineRule="auto"/>
        <w:ind w:left="0"/>
        <w:sectPr w:rsidR="0018635D" w:rsidSect="0018635D">
          <w:headerReference w:type="even" r:id="rId11"/>
          <w:pgSz w:w="11906" w:h="16838" w:code="9"/>
          <w:pgMar w:top="1134" w:right="1134" w:bottom="1134" w:left="1134" w:header="397" w:footer="284" w:gutter="0"/>
          <w:cols w:space="708"/>
          <w:docGrid w:linePitch="360"/>
        </w:sectPr>
      </w:pPr>
    </w:p>
    <w:p w14:paraId="46C4C611" w14:textId="330334AF" w:rsidR="003E5771" w:rsidRDefault="00821A1A" w:rsidP="003B5840">
      <w:pPr>
        <w:pStyle w:val="Heading2"/>
      </w:pPr>
      <w:bookmarkStart w:id="5" w:name="_Toc126222781"/>
      <w:r>
        <w:lastRenderedPageBreak/>
        <w:t>Applications</w:t>
      </w:r>
      <w:r w:rsidR="003B5840">
        <w:t xml:space="preserve"> roadmap diagram</w:t>
      </w:r>
      <w:bookmarkEnd w:id="5"/>
    </w:p>
    <w:p w14:paraId="16BB798F" w14:textId="57D8737B" w:rsidR="003B5840" w:rsidRDefault="0064554D" w:rsidP="0064554D">
      <w:pPr>
        <w:pStyle w:val="BodyText1"/>
      </w:pPr>
      <w:r>
        <w:t>&lt;</w:t>
      </w:r>
      <w:r w:rsidR="00821A1A" w:rsidRPr="00821A1A">
        <w:rPr>
          <w:rFonts w:asciiTheme="minorHAnsi" w:eastAsiaTheme="minorEastAsia" w:hAnsi="Open Sans" w:cstheme="minorBidi"/>
          <w:color w:val="808080" w:themeColor="background1" w:themeShade="80"/>
          <w:kern w:val="24"/>
          <w:sz w:val="20"/>
          <w:lang w:eastAsia="en-US"/>
        </w:rPr>
        <w:t xml:space="preserve"> </w:t>
      </w:r>
      <w:r w:rsidR="00821A1A" w:rsidRPr="00821A1A">
        <w:t>This diagram should depict the entire suite of existing and future agency applications, against the defined roadmap time horizon. Coloured bars should be used in line with a defined key to depict application lifecycle across the defined phases. Key milestones should be depicted where required across an application lifecycle to show key milestone occurrences. Any milestones or phases added to the roadmap must be defined in the roadmap key</w:t>
      </w:r>
      <w:r w:rsidRPr="0064554D">
        <w:t>.&gt;</w:t>
      </w:r>
    </w:p>
    <w:p w14:paraId="4FC57FE6" w14:textId="1E65B53B" w:rsidR="007D3D98" w:rsidRDefault="009D2CC7" w:rsidP="0064554D">
      <w:pPr>
        <w:pStyle w:val="BodyText1"/>
      </w:pPr>
      <w:r>
        <w:rPr>
          <w:noProof/>
        </w:rPr>
        <w:drawing>
          <wp:inline distT="0" distB="0" distL="0" distR="0" wp14:anchorId="0BC0C73F" wp14:editId="304554CC">
            <wp:extent cx="9246235" cy="3950335"/>
            <wp:effectExtent l="0" t="0" r="0" b="0"/>
            <wp:docPr id="6" name="Picture 6" descr="applications roadmap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ications roadmap diagram examp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46235" cy="3950335"/>
                    </a:xfrm>
                    <a:prstGeom prst="rect">
                      <a:avLst/>
                    </a:prstGeom>
                    <a:noFill/>
                    <a:ln>
                      <a:noFill/>
                    </a:ln>
                  </pic:spPr>
                </pic:pic>
              </a:graphicData>
            </a:graphic>
          </wp:inline>
        </w:drawing>
      </w:r>
    </w:p>
    <w:p w14:paraId="1B64D3AB" w14:textId="77777777" w:rsidR="007D3D98" w:rsidRDefault="007D3D98" w:rsidP="00AA75BE">
      <w:pPr>
        <w:pStyle w:val="BodyText1"/>
        <w:rPr>
          <w:rFonts w:cs="Arial"/>
          <w:color w:val="5F5F5F"/>
          <w:sz w:val="28"/>
          <w14:textFill>
            <w14:solidFill>
              <w14:srgbClr w14:val="5F5F5F">
                <w14:lumMod w14:val="95000"/>
                <w14:lumOff w14:val="5000"/>
              </w14:srgbClr>
            </w14:solidFill>
          </w14:textFill>
        </w:rPr>
      </w:pPr>
      <w:r>
        <w:br w:type="page"/>
      </w:r>
    </w:p>
    <w:p w14:paraId="11E44EC5" w14:textId="1D0D1961" w:rsidR="003B5840" w:rsidRDefault="00437EA0" w:rsidP="003B5840">
      <w:pPr>
        <w:pStyle w:val="Heading2"/>
      </w:pPr>
      <w:bookmarkStart w:id="6" w:name="_Toc126222782"/>
      <w:r>
        <w:lastRenderedPageBreak/>
        <w:t>Applications</w:t>
      </w:r>
      <w:r w:rsidR="003B5840">
        <w:t xml:space="preserve"> roadmap diagram description</w:t>
      </w:r>
      <w:bookmarkEnd w:id="6"/>
    </w:p>
    <w:p w14:paraId="7497C037" w14:textId="6531141D" w:rsidR="00676DBD" w:rsidRPr="00676DBD" w:rsidRDefault="00676DBD" w:rsidP="00676DBD">
      <w:pPr>
        <w:pStyle w:val="BodyText1"/>
      </w:pPr>
      <w:r>
        <w:t>&lt;</w:t>
      </w:r>
      <w:r w:rsidRPr="00676DBD">
        <w:t xml:space="preserve">This section should include a high-level description of the agency’s </w:t>
      </w:r>
      <w:r w:rsidR="00AA75BE" w:rsidRPr="00676DBD">
        <w:t xml:space="preserve">applications roadmap </w:t>
      </w:r>
      <w:r w:rsidRPr="00676DBD">
        <w:t>and its construction.</w:t>
      </w:r>
    </w:p>
    <w:p w14:paraId="7CB5FC4E" w14:textId="77777777" w:rsidR="00676DBD" w:rsidRPr="00676DBD" w:rsidRDefault="00676DBD" w:rsidP="00676DBD">
      <w:pPr>
        <w:pStyle w:val="BodyText1"/>
      </w:pPr>
      <w:r w:rsidRPr="00676DBD">
        <w:t>This section should include:</w:t>
      </w:r>
    </w:p>
    <w:p w14:paraId="6C9D4620" w14:textId="26DD8C41" w:rsidR="00676DBD" w:rsidRPr="00676DBD" w:rsidRDefault="00AA75BE" w:rsidP="00676DBD">
      <w:pPr>
        <w:pStyle w:val="Bullet1"/>
      </w:pPr>
      <w:r w:rsidRPr="00676DBD">
        <w:t>high</w:t>
      </w:r>
      <w:r w:rsidR="00676DBD" w:rsidRPr="00676DBD">
        <w:t xml:space="preserve">-level description of the </w:t>
      </w:r>
      <w:r w:rsidRPr="00676DBD">
        <w:t xml:space="preserve">applications roadmap </w:t>
      </w:r>
      <w:r w:rsidR="00676DBD" w:rsidRPr="00676DBD">
        <w:t>diagram</w:t>
      </w:r>
    </w:p>
    <w:p w14:paraId="68983B53" w14:textId="540C2652" w:rsidR="00676DBD" w:rsidRPr="00676DBD" w:rsidRDefault="00AA75BE" w:rsidP="00676DBD">
      <w:pPr>
        <w:pStyle w:val="Bullet1"/>
      </w:pPr>
      <w:r w:rsidRPr="00676DBD">
        <w:t xml:space="preserve">a </w:t>
      </w:r>
      <w:r w:rsidR="00676DBD" w:rsidRPr="00676DBD">
        <w:t>description of the diagram construction (i.e.</w:t>
      </w:r>
      <w:r>
        <w:t>,</w:t>
      </w:r>
      <w:r w:rsidR="00676DBD" w:rsidRPr="00676DBD">
        <w:t xml:space="preserve"> application phases, key milestones etc.)</w:t>
      </w:r>
    </w:p>
    <w:p w14:paraId="59328ECB" w14:textId="7E8139DA" w:rsidR="002C7878" w:rsidRPr="00676DBD" w:rsidRDefault="00AA75BE" w:rsidP="00676DBD">
      <w:pPr>
        <w:pStyle w:val="Bullet1"/>
      </w:pPr>
      <w:r w:rsidRPr="00676DBD">
        <w:t xml:space="preserve">include </w:t>
      </w:r>
      <w:r w:rsidR="00676DBD" w:rsidRPr="00676DBD">
        <w:t xml:space="preserve">direction to </w:t>
      </w:r>
      <w:r w:rsidRPr="00676DBD">
        <w:t>detailed application descriptions</w:t>
      </w:r>
      <w:r w:rsidR="002C7878" w:rsidRPr="00676DBD">
        <w:t>. &gt;</w:t>
      </w:r>
    </w:p>
    <w:p w14:paraId="63063A38" w14:textId="00F452E2" w:rsidR="003B5840" w:rsidRDefault="003B5840" w:rsidP="002C7878">
      <w:pPr>
        <w:pStyle w:val="BodyText1"/>
      </w:pPr>
    </w:p>
    <w:p w14:paraId="083B66C8" w14:textId="77777777" w:rsidR="007D3D98" w:rsidRDefault="007D3D98" w:rsidP="00237A0B">
      <w:pPr>
        <w:pStyle w:val="BodyText1"/>
        <w:rPr>
          <w:rFonts w:eastAsiaTheme="majorEastAsia" w:cs="Arial"/>
          <w:color w:val="FF0000"/>
          <w:sz w:val="32"/>
          <w:szCs w:val="32"/>
          <w:lang w:val="en-US"/>
        </w:rPr>
      </w:pPr>
      <w:r>
        <w:br w:type="page"/>
      </w:r>
    </w:p>
    <w:p w14:paraId="2BDA32CD" w14:textId="46BE2814" w:rsidR="003B5840" w:rsidRDefault="003B5840" w:rsidP="0064554D">
      <w:pPr>
        <w:pStyle w:val="Heading1"/>
      </w:pPr>
      <w:bookmarkStart w:id="7" w:name="_Toc126222783"/>
      <w:r>
        <w:lastRenderedPageBreak/>
        <w:t xml:space="preserve">Detailed </w:t>
      </w:r>
      <w:r w:rsidR="00676DBD">
        <w:t>application</w:t>
      </w:r>
      <w:r>
        <w:t xml:space="preserve"> descriptions</w:t>
      </w:r>
      <w:bookmarkEnd w:id="7"/>
    </w:p>
    <w:p w14:paraId="3204E82A" w14:textId="788B1156" w:rsidR="000A7B69" w:rsidRPr="000A7B69" w:rsidRDefault="000A7B69" w:rsidP="000A7B69">
      <w:pPr>
        <w:pStyle w:val="BodyText"/>
        <w:rPr>
          <w:i/>
          <w:iCs/>
        </w:rPr>
      </w:pPr>
    </w:p>
    <w:tbl>
      <w:tblPr>
        <w:tblStyle w:val="Table-LowInk"/>
        <w:tblW w:w="15446" w:type="dxa"/>
        <w:tblLayout w:type="fixed"/>
        <w:tblLook w:val="04A0" w:firstRow="1" w:lastRow="0" w:firstColumn="1" w:lastColumn="0" w:noHBand="0" w:noVBand="1"/>
      </w:tblPr>
      <w:tblGrid>
        <w:gridCol w:w="1716"/>
        <w:gridCol w:w="1716"/>
        <w:gridCol w:w="1716"/>
        <w:gridCol w:w="1716"/>
        <w:gridCol w:w="1717"/>
        <w:gridCol w:w="1716"/>
        <w:gridCol w:w="1716"/>
        <w:gridCol w:w="1716"/>
        <w:gridCol w:w="1717"/>
      </w:tblGrid>
      <w:tr w:rsidR="00D874C9" w14:paraId="04E70AD4" w14:textId="77777777" w:rsidTr="00D87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14:paraId="1E5DD47D" w14:textId="3CE31788" w:rsidR="00D874C9" w:rsidRDefault="00D874C9" w:rsidP="0064554D">
            <w:pPr>
              <w:pStyle w:val="BodyText1"/>
              <w:ind w:left="0"/>
            </w:pPr>
            <w:r>
              <w:t>ID</w:t>
            </w:r>
          </w:p>
        </w:tc>
        <w:tc>
          <w:tcPr>
            <w:tcW w:w="1716" w:type="dxa"/>
          </w:tcPr>
          <w:p w14:paraId="10AD7FB4" w14:textId="64E62AAD"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Application group</w:t>
            </w:r>
          </w:p>
        </w:tc>
        <w:tc>
          <w:tcPr>
            <w:tcW w:w="1716" w:type="dxa"/>
          </w:tcPr>
          <w:p w14:paraId="6B08CA05" w14:textId="4345EABC"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Application</w:t>
            </w:r>
          </w:p>
        </w:tc>
        <w:tc>
          <w:tcPr>
            <w:tcW w:w="1716" w:type="dxa"/>
          </w:tcPr>
          <w:p w14:paraId="4B3B1368" w14:textId="04FCD46C"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Description</w:t>
            </w:r>
          </w:p>
        </w:tc>
        <w:tc>
          <w:tcPr>
            <w:tcW w:w="1717" w:type="dxa"/>
          </w:tcPr>
          <w:p w14:paraId="346464B5" w14:textId="5139C2DC"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Current phases</w:t>
            </w:r>
          </w:p>
        </w:tc>
        <w:tc>
          <w:tcPr>
            <w:tcW w:w="1716" w:type="dxa"/>
          </w:tcPr>
          <w:p w14:paraId="0A784B20" w14:textId="76451B98"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 xml:space="preserve">Timeframe </w:t>
            </w:r>
          </w:p>
        </w:tc>
        <w:tc>
          <w:tcPr>
            <w:tcW w:w="1716" w:type="dxa"/>
          </w:tcPr>
          <w:p w14:paraId="1EE76D0B" w14:textId="24CE6DF4"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Key milestones</w:t>
            </w:r>
          </w:p>
        </w:tc>
        <w:tc>
          <w:tcPr>
            <w:tcW w:w="1716" w:type="dxa"/>
          </w:tcPr>
          <w:p w14:paraId="0737BBAE" w14:textId="41FE9B89"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Costs</w:t>
            </w:r>
          </w:p>
        </w:tc>
        <w:tc>
          <w:tcPr>
            <w:tcW w:w="1717" w:type="dxa"/>
          </w:tcPr>
          <w:p w14:paraId="43E6B629" w14:textId="1A714A2F" w:rsidR="00D874C9" w:rsidRDefault="00D874C9" w:rsidP="0064554D">
            <w:pPr>
              <w:pStyle w:val="BodyText1"/>
              <w:ind w:left="0"/>
              <w:cnfStyle w:val="100000000000" w:firstRow="1" w:lastRow="0" w:firstColumn="0" w:lastColumn="0" w:oddVBand="0" w:evenVBand="0" w:oddHBand="0" w:evenHBand="0" w:firstRowFirstColumn="0" w:firstRowLastColumn="0" w:lastRowFirstColumn="0" w:lastRowLastColumn="0"/>
            </w:pPr>
            <w:r>
              <w:t>Governance activities</w:t>
            </w:r>
          </w:p>
        </w:tc>
      </w:tr>
      <w:tr w:rsidR="00D874C9" w:rsidRPr="0018635D" w14:paraId="7DBE5630" w14:textId="77777777" w:rsidTr="00D874C9">
        <w:tc>
          <w:tcPr>
            <w:cnfStyle w:val="001000000000" w:firstRow="0" w:lastRow="0" w:firstColumn="1" w:lastColumn="0" w:oddVBand="0" w:evenVBand="0" w:oddHBand="0" w:evenHBand="0" w:firstRowFirstColumn="0" w:firstRowLastColumn="0" w:lastRowFirstColumn="0" w:lastRowLastColumn="0"/>
            <w:tcW w:w="1716" w:type="dxa"/>
          </w:tcPr>
          <w:p w14:paraId="78080C9D" w14:textId="41A4146F" w:rsidR="00D874C9" w:rsidRPr="00237A0B" w:rsidRDefault="00D874C9" w:rsidP="0064554D">
            <w:pPr>
              <w:pStyle w:val="BodyText1"/>
              <w:ind w:left="0"/>
              <w:rPr>
                <w:i/>
                <w:iCs/>
                <w:sz w:val="20"/>
              </w:rPr>
            </w:pPr>
            <w:r w:rsidRPr="00237A0B">
              <w:rPr>
                <w:i/>
                <w:iCs/>
                <w:sz w:val="20"/>
              </w:rPr>
              <w:t>&lt;</w:t>
            </w:r>
            <w:r w:rsidR="00C6770A" w:rsidRPr="00237A0B">
              <w:rPr>
                <w:rFonts w:ascii="Open Sans" w:eastAsia="Open Sans" w:hAnsi="Open Sans" w:cs="Open Sans"/>
                <w:i/>
                <w:iCs/>
                <w:color w:val="808080" w:themeColor="background1" w:themeShade="80"/>
                <w:kern w:val="24"/>
                <w:sz w:val="20"/>
                <w:lang w:eastAsia="en-US"/>
              </w:rPr>
              <w:t xml:space="preserve"> </w:t>
            </w:r>
            <w:r w:rsidR="00C6770A" w:rsidRPr="00237A0B">
              <w:rPr>
                <w:i/>
                <w:iCs/>
                <w:sz w:val="20"/>
              </w:rPr>
              <w:t>Application ID (where agency application IDs exist</w:t>
            </w:r>
            <w:r w:rsidRPr="00237A0B">
              <w:rPr>
                <w:i/>
                <w:iCs/>
                <w:sz w:val="20"/>
              </w:rPr>
              <w:t>&gt;</w:t>
            </w:r>
          </w:p>
        </w:tc>
        <w:tc>
          <w:tcPr>
            <w:tcW w:w="1716" w:type="dxa"/>
          </w:tcPr>
          <w:p w14:paraId="0FD00D06" w14:textId="27AE0348" w:rsidR="00D874C9" w:rsidRPr="00237A0B" w:rsidRDefault="00D874C9" w:rsidP="007D3D98">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C6770A" w:rsidRPr="00237A0B">
              <w:rPr>
                <w:rFonts w:ascii="Open Sans" w:eastAsia="Open Sans" w:hAnsi="Open Sans" w:cs="Open Sans"/>
                <w:i/>
                <w:iCs/>
                <w:color w:val="808080" w:themeColor="background1" w:themeShade="80"/>
                <w:kern w:val="24"/>
                <w:sz w:val="20"/>
                <w:lang w:eastAsia="en-US"/>
              </w:rPr>
              <w:t xml:space="preserve"> </w:t>
            </w:r>
            <w:r w:rsidR="00C6770A" w:rsidRPr="00237A0B">
              <w:rPr>
                <w:i/>
                <w:iCs/>
                <w:sz w:val="20"/>
              </w:rPr>
              <w:t xml:space="preserve">Application Grouping (as per agency Conceptual Application </w:t>
            </w:r>
            <w:proofErr w:type="gramStart"/>
            <w:r w:rsidR="00C6770A" w:rsidRPr="00237A0B">
              <w:rPr>
                <w:i/>
                <w:iCs/>
                <w:sz w:val="20"/>
              </w:rPr>
              <w:t>Architecture, if</w:t>
            </w:r>
            <w:proofErr w:type="gramEnd"/>
            <w:r w:rsidR="00C6770A" w:rsidRPr="00237A0B">
              <w:rPr>
                <w:i/>
                <w:iCs/>
                <w:sz w:val="20"/>
              </w:rPr>
              <w:t xml:space="preserve"> one exists</w:t>
            </w:r>
            <w:r w:rsidRPr="00237A0B">
              <w:rPr>
                <w:i/>
                <w:iCs/>
                <w:sz w:val="20"/>
              </w:rPr>
              <w:t>&gt;</w:t>
            </w:r>
          </w:p>
          <w:p w14:paraId="67D8CACF" w14:textId="3B904FCF"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716" w:type="dxa"/>
          </w:tcPr>
          <w:p w14:paraId="154216A5" w14:textId="1C603C56" w:rsidR="00D874C9" w:rsidRPr="00237A0B" w:rsidRDefault="00D874C9"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A23A1E" w:rsidRPr="00237A0B">
              <w:rPr>
                <w:rFonts w:ascii="Open Sans" w:eastAsia="Open Sans" w:hAnsi="Open Sans" w:cs="Open Sans"/>
                <w:i/>
                <w:iCs/>
                <w:color w:val="808080" w:themeColor="background1" w:themeShade="80"/>
                <w:kern w:val="24"/>
                <w:sz w:val="20"/>
                <w:lang w:eastAsia="en-US"/>
              </w:rPr>
              <w:t xml:space="preserve"> </w:t>
            </w:r>
            <w:r w:rsidR="00A23A1E" w:rsidRPr="00237A0B">
              <w:rPr>
                <w:i/>
                <w:iCs/>
                <w:sz w:val="20"/>
              </w:rPr>
              <w:t>Application name</w:t>
            </w:r>
            <w:r w:rsidRPr="00237A0B">
              <w:rPr>
                <w:i/>
                <w:iCs/>
                <w:sz w:val="20"/>
              </w:rPr>
              <w:t>&gt;</w:t>
            </w:r>
          </w:p>
          <w:p w14:paraId="02E95712"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716" w:type="dxa"/>
          </w:tcPr>
          <w:p w14:paraId="3405CFDD" w14:textId="75D97A51" w:rsidR="00D874C9" w:rsidRPr="00237A0B" w:rsidRDefault="00D874C9"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A23A1E" w:rsidRPr="00237A0B">
              <w:rPr>
                <w:rFonts w:ascii="Open Sans" w:eastAsia="Open Sans" w:hAnsi="Open Sans" w:cs="Open Sans"/>
                <w:i/>
                <w:iCs/>
                <w:color w:val="808080" w:themeColor="background1" w:themeShade="80"/>
                <w:kern w:val="24"/>
                <w:sz w:val="20"/>
                <w:lang w:eastAsia="en-US"/>
              </w:rPr>
              <w:t xml:space="preserve"> </w:t>
            </w:r>
            <w:r w:rsidR="00A23A1E" w:rsidRPr="00237A0B">
              <w:rPr>
                <w:i/>
                <w:iCs/>
                <w:sz w:val="20"/>
              </w:rPr>
              <w:t xml:space="preserve">Include a description of the application and its core functions </w:t>
            </w:r>
            <w:r w:rsidRPr="00237A0B">
              <w:rPr>
                <w:i/>
                <w:iCs/>
                <w:sz w:val="20"/>
              </w:rPr>
              <w:t>…&gt;</w:t>
            </w:r>
          </w:p>
          <w:p w14:paraId="4CBE0848"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717" w:type="dxa"/>
          </w:tcPr>
          <w:p w14:paraId="6917B84D" w14:textId="7921196E" w:rsidR="00D874C9" w:rsidRPr="00237A0B" w:rsidRDefault="00D874C9"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A23A1E" w:rsidRPr="00237A0B">
              <w:rPr>
                <w:rFonts w:ascii="Open Sans" w:eastAsia="Open Sans" w:hAnsi="Open Sans" w:cs="Open Sans"/>
                <w:i/>
                <w:iCs/>
                <w:color w:val="808080" w:themeColor="background1" w:themeShade="80"/>
                <w:kern w:val="24"/>
                <w:sz w:val="20"/>
                <w:lang w:eastAsia="en-US"/>
              </w:rPr>
              <w:t xml:space="preserve"> </w:t>
            </w:r>
            <w:r w:rsidR="00A23A1E" w:rsidRPr="00237A0B">
              <w:rPr>
                <w:i/>
                <w:iCs/>
                <w:sz w:val="20"/>
              </w:rPr>
              <w:t xml:space="preserve">Current application lifecycle phase (as per section </w:t>
            </w:r>
            <w:proofErr w:type="gramStart"/>
            <w:r w:rsidR="00A23A1E" w:rsidRPr="00237A0B">
              <w:rPr>
                <w:i/>
                <w:iCs/>
                <w:sz w:val="20"/>
              </w:rPr>
              <w:t>3.0)</w:t>
            </w:r>
            <w:r w:rsidRPr="00237A0B">
              <w:rPr>
                <w:i/>
                <w:iCs/>
                <w:sz w:val="20"/>
              </w:rPr>
              <w:t>…</w:t>
            </w:r>
            <w:proofErr w:type="gramEnd"/>
            <w:r w:rsidRPr="00237A0B">
              <w:rPr>
                <w:i/>
                <w:iCs/>
                <w:sz w:val="20"/>
              </w:rPr>
              <w:t>&gt;</w:t>
            </w:r>
          </w:p>
          <w:p w14:paraId="31509B95"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716" w:type="dxa"/>
          </w:tcPr>
          <w:p w14:paraId="790E13B4" w14:textId="5685C57F" w:rsidR="00D874C9" w:rsidRPr="00237A0B" w:rsidRDefault="00D874C9"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B0717F" w:rsidRPr="00237A0B">
              <w:rPr>
                <w:rFonts w:ascii="Open Sans" w:eastAsia="Open Sans" w:hAnsi="Open Sans" w:cs="Open Sans"/>
                <w:i/>
                <w:iCs/>
                <w:color w:val="808080" w:themeColor="background1" w:themeShade="80"/>
                <w:kern w:val="24"/>
                <w:sz w:val="20"/>
                <w:lang w:eastAsia="en-US"/>
              </w:rPr>
              <w:t xml:space="preserve"> </w:t>
            </w:r>
            <w:r w:rsidR="00B0717F" w:rsidRPr="00237A0B">
              <w:rPr>
                <w:i/>
                <w:iCs/>
                <w:sz w:val="20"/>
              </w:rPr>
              <w:t xml:space="preserve">Outline of application timeframes (i.e. planned implementation and </w:t>
            </w:r>
            <w:proofErr w:type="gramStart"/>
            <w:r w:rsidR="00B0717F" w:rsidRPr="00237A0B">
              <w:rPr>
                <w:i/>
                <w:iCs/>
                <w:sz w:val="20"/>
              </w:rPr>
              <w:t>obsolesce)</w:t>
            </w:r>
            <w:r w:rsidRPr="00237A0B">
              <w:rPr>
                <w:i/>
                <w:iCs/>
                <w:sz w:val="20"/>
              </w:rPr>
              <w:t>…</w:t>
            </w:r>
            <w:proofErr w:type="gramEnd"/>
            <w:r w:rsidRPr="00237A0B">
              <w:rPr>
                <w:i/>
                <w:iCs/>
                <w:sz w:val="20"/>
              </w:rPr>
              <w:t>&gt;</w:t>
            </w:r>
          </w:p>
          <w:p w14:paraId="7C6D8369"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c>
          <w:tcPr>
            <w:tcW w:w="1716" w:type="dxa"/>
          </w:tcPr>
          <w:p w14:paraId="502E6541" w14:textId="6F321BEA" w:rsidR="00D874C9" w:rsidRPr="00237A0B" w:rsidRDefault="00B0717F"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&lt;Outline key application milestones (</w:t>
            </w:r>
            <w:proofErr w:type="gramStart"/>
            <w:r w:rsidRPr="00237A0B">
              <w:rPr>
                <w:i/>
                <w:iCs/>
                <w:sz w:val="20"/>
              </w:rPr>
              <w:t>e.g.</w:t>
            </w:r>
            <w:proofErr w:type="gramEnd"/>
            <w:r w:rsidRPr="00237A0B">
              <w:rPr>
                <w:i/>
                <w:iCs/>
                <w:sz w:val="20"/>
              </w:rPr>
              <w:t xml:space="preserve"> contractual/ licensing&gt;</w:t>
            </w:r>
          </w:p>
        </w:tc>
        <w:tc>
          <w:tcPr>
            <w:tcW w:w="1716" w:type="dxa"/>
          </w:tcPr>
          <w:p w14:paraId="55E7B6C3" w14:textId="23AA0161" w:rsidR="00D874C9" w:rsidRPr="00237A0B" w:rsidRDefault="00963EE1"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&lt;Outline high-level application costs (</w:t>
            </w:r>
            <w:proofErr w:type="gramStart"/>
            <w:r w:rsidRPr="00237A0B">
              <w:rPr>
                <w:i/>
                <w:iCs/>
                <w:sz w:val="20"/>
              </w:rPr>
              <w:t>e.g.</w:t>
            </w:r>
            <w:proofErr w:type="gramEnd"/>
            <w:r w:rsidRPr="00237A0B">
              <w:rPr>
                <w:i/>
                <w:iCs/>
                <w:sz w:val="20"/>
              </w:rPr>
              <w:t xml:space="preserve"> licensing per period costs&gt;</w:t>
            </w:r>
          </w:p>
        </w:tc>
        <w:tc>
          <w:tcPr>
            <w:tcW w:w="1717" w:type="dxa"/>
          </w:tcPr>
          <w:p w14:paraId="44DAFCBF" w14:textId="0802E163" w:rsidR="00D874C9" w:rsidRPr="00237A0B" w:rsidRDefault="00D874C9" w:rsidP="0018635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r w:rsidRPr="00237A0B">
              <w:rPr>
                <w:i/>
                <w:iCs/>
                <w:sz w:val="20"/>
              </w:rPr>
              <w:t>&lt;</w:t>
            </w:r>
            <w:r w:rsidR="00963EE1" w:rsidRPr="00237A0B">
              <w:rPr>
                <w:rFonts w:ascii="Open Sans" w:eastAsia="Open Sans" w:hAnsi="Open Sans" w:cs="Open Sans"/>
                <w:i/>
                <w:iCs/>
                <w:color w:val="808080" w:themeColor="background1" w:themeShade="80"/>
                <w:kern w:val="24"/>
                <w:sz w:val="20"/>
                <w:lang w:eastAsia="en-US"/>
              </w:rPr>
              <w:t xml:space="preserve"> </w:t>
            </w:r>
            <w:r w:rsidR="00963EE1" w:rsidRPr="00237A0B">
              <w:rPr>
                <w:i/>
                <w:iCs/>
                <w:sz w:val="20"/>
              </w:rPr>
              <w:t>Specific individual designated as the owner for the application</w:t>
            </w:r>
            <w:r w:rsidRPr="00237A0B">
              <w:rPr>
                <w:i/>
                <w:iCs/>
                <w:sz w:val="20"/>
              </w:rPr>
              <w:t>…&gt;</w:t>
            </w:r>
          </w:p>
          <w:p w14:paraId="10573CA6"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i/>
                <w:iCs/>
                <w:sz w:val="20"/>
              </w:rPr>
            </w:pPr>
          </w:p>
        </w:tc>
      </w:tr>
      <w:tr w:rsidR="00D874C9" w14:paraId="40C2F653" w14:textId="77777777" w:rsidTr="00D874C9">
        <w:tc>
          <w:tcPr>
            <w:cnfStyle w:val="001000000000" w:firstRow="0" w:lastRow="0" w:firstColumn="1" w:lastColumn="0" w:oddVBand="0" w:evenVBand="0" w:oddHBand="0" w:evenHBand="0" w:firstRowFirstColumn="0" w:firstRowLastColumn="0" w:lastRowFirstColumn="0" w:lastRowLastColumn="0"/>
            <w:tcW w:w="1716" w:type="dxa"/>
          </w:tcPr>
          <w:p w14:paraId="5807770D" w14:textId="77777777" w:rsidR="00D874C9" w:rsidRPr="00237A0B" w:rsidRDefault="00D874C9" w:rsidP="0064554D">
            <w:pPr>
              <w:pStyle w:val="BodyText1"/>
              <w:ind w:left="0"/>
              <w:rPr>
                <w:sz w:val="20"/>
              </w:rPr>
            </w:pPr>
          </w:p>
        </w:tc>
        <w:tc>
          <w:tcPr>
            <w:tcW w:w="1716" w:type="dxa"/>
          </w:tcPr>
          <w:p w14:paraId="316F004B"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0A6B1D88"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4A58AD8B"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7" w:type="dxa"/>
          </w:tcPr>
          <w:p w14:paraId="47067DBF"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5F12D077"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7F2B5541"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6475E113"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7" w:type="dxa"/>
          </w:tcPr>
          <w:p w14:paraId="6FD45B64" w14:textId="44895B06"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r w:rsidR="00D874C9" w14:paraId="6510AB8A" w14:textId="77777777" w:rsidTr="00D874C9">
        <w:tc>
          <w:tcPr>
            <w:cnfStyle w:val="001000000000" w:firstRow="0" w:lastRow="0" w:firstColumn="1" w:lastColumn="0" w:oddVBand="0" w:evenVBand="0" w:oddHBand="0" w:evenHBand="0" w:firstRowFirstColumn="0" w:firstRowLastColumn="0" w:lastRowFirstColumn="0" w:lastRowLastColumn="0"/>
            <w:tcW w:w="1716" w:type="dxa"/>
          </w:tcPr>
          <w:p w14:paraId="091CF39A" w14:textId="77777777" w:rsidR="00D874C9" w:rsidRPr="00237A0B" w:rsidRDefault="00D874C9" w:rsidP="0064554D">
            <w:pPr>
              <w:pStyle w:val="BodyText1"/>
              <w:ind w:left="0"/>
              <w:rPr>
                <w:sz w:val="20"/>
              </w:rPr>
            </w:pPr>
          </w:p>
        </w:tc>
        <w:tc>
          <w:tcPr>
            <w:tcW w:w="1716" w:type="dxa"/>
          </w:tcPr>
          <w:p w14:paraId="36BA0BE0"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1A665B4E"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63C98B63"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7" w:type="dxa"/>
          </w:tcPr>
          <w:p w14:paraId="45F53CD1"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6C2AEE52"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27BDE427"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6" w:type="dxa"/>
          </w:tcPr>
          <w:p w14:paraId="235814B6" w14:textId="77777777"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c>
          <w:tcPr>
            <w:tcW w:w="1717" w:type="dxa"/>
          </w:tcPr>
          <w:p w14:paraId="4605BC2C" w14:textId="4E2CAF90" w:rsidR="00D874C9" w:rsidRPr="00237A0B" w:rsidRDefault="00D874C9" w:rsidP="0064554D">
            <w:pPr>
              <w:pStyle w:val="BodyText1"/>
              <w:ind w:left="0"/>
              <w:cnfStyle w:val="000000000000" w:firstRow="0" w:lastRow="0" w:firstColumn="0" w:lastColumn="0" w:oddVBand="0" w:evenVBand="0" w:oddHBand="0" w:evenHBand="0" w:firstRowFirstColumn="0" w:firstRowLastColumn="0" w:lastRowFirstColumn="0" w:lastRowLastColumn="0"/>
              <w:rPr>
                <w:sz w:val="20"/>
              </w:rPr>
            </w:pPr>
          </w:p>
        </w:tc>
      </w:tr>
    </w:tbl>
    <w:p w14:paraId="7D4008E5" w14:textId="21378FEB" w:rsidR="007473E0" w:rsidRDefault="007473E0" w:rsidP="000A7B69">
      <w:pPr>
        <w:pStyle w:val="BodyText1"/>
        <w:ind w:left="0"/>
        <w:rPr>
          <w:color w:val="auto"/>
        </w:rPr>
      </w:pPr>
    </w:p>
    <w:p w14:paraId="6B98F42C" w14:textId="77777777" w:rsidR="007473E0" w:rsidRDefault="007473E0">
      <w:pPr>
        <w:spacing w:before="0" w:line="240" w:lineRule="auto"/>
        <w:ind w:left="0"/>
        <w:rPr>
          <w:lang w:eastAsia="en-AU"/>
        </w:rPr>
      </w:pPr>
      <w:r>
        <w:br w:type="page"/>
      </w:r>
    </w:p>
    <w:p w14:paraId="5D6FB31F" w14:textId="67AFA24A" w:rsidR="000A7B69" w:rsidRPr="00237A0B" w:rsidRDefault="007473E0" w:rsidP="006E300F">
      <w:pPr>
        <w:ind w:left="851"/>
        <w:rPr>
          <w:color w:val="C00000"/>
          <w:sz w:val="32"/>
          <w:szCs w:val="32"/>
        </w:rPr>
      </w:pPr>
      <w:r w:rsidRPr="00237A0B">
        <w:rPr>
          <w:color w:val="C00000"/>
          <w:sz w:val="32"/>
          <w:szCs w:val="32"/>
        </w:rPr>
        <w:lastRenderedPageBreak/>
        <w:t>Artefact Examples – Remove section upon artefact development</w:t>
      </w:r>
    </w:p>
    <w:p w14:paraId="75473512" w14:textId="77777777" w:rsidR="006E300F" w:rsidRPr="006E300F" w:rsidRDefault="006E300F" w:rsidP="006E300F">
      <w:pPr>
        <w:pStyle w:val="BodyText1"/>
      </w:pPr>
      <w:proofErr w:type="spellStart"/>
      <w:r w:rsidRPr="006E300F">
        <w:t>DoDAF</w:t>
      </w:r>
      <w:proofErr w:type="spellEnd"/>
      <w:r w:rsidRPr="006E300F">
        <w:t xml:space="preserve"> - SV-8 Systems Evolution Description (Applications Roadmap Aligned)</w:t>
      </w:r>
    </w:p>
    <w:p w14:paraId="2B30B7E7" w14:textId="4009521C" w:rsidR="007473E0" w:rsidRDefault="006E300F" w:rsidP="006E300F">
      <w:pPr>
        <w:pStyle w:val="BodyText1"/>
      </w:pPr>
      <w:r w:rsidRPr="006E300F">
        <w:t xml:space="preserve">The </w:t>
      </w:r>
      <w:proofErr w:type="spellStart"/>
      <w:r w:rsidRPr="006E300F">
        <w:t>DoDAF</w:t>
      </w:r>
      <w:proofErr w:type="spellEnd"/>
      <w:r w:rsidRPr="006E300F">
        <w:t xml:space="preserve"> SV-8 Systems Evolution Description presents a whole lifecycle view of systems (applications) against a timeline, describing how they change over time.</w:t>
      </w:r>
    </w:p>
    <w:p w14:paraId="2991F408" w14:textId="4F7D4002" w:rsidR="006E300F" w:rsidRPr="006E300F" w:rsidRDefault="00610263" w:rsidP="006E300F">
      <w:pPr>
        <w:pStyle w:val="BodyText1"/>
      </w:pPr>
      <w:r w:rsidRPr="00610263">
        <w:rPr>
          <w:noProof/>
        </w:rPr>
        <w:drawing>
          <wp:inline distT="0" distB="0" distL="0" distR="0" wp14:anchorId="130D7029" wp14:editId="3D89305A">
            <wp:extent cx="8400559" cy="1935671"/>
            <wp:effectExtent l="0" t="0" r="635" b="7620"/>
            <wp:docPr id="4" name="Picture 3" descr="DoDAF SV-8 systems evolution description - lifecycle view of systems against a timeline">
              <a:extLst xmlns:a="http://schemas.openxmlformats.org/drawingml/2006/main">
                <a:ext uri="{FF2B5EF4-FFF2-40B4-BE49-F238E27FC236}">
                  <a16:creationId xmlns:a16="http://schemas.microsoft.com/office/drawing/2014/main" id="{A386EE73-29D7-43F0-9875-CDB564693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oDAF SV-8 systems evolution description - lifecycle view of systems against a timeline">
                      <a:extLst>
                        <a:ext uri="{FF2B5EF4-FFF2-40B4-BE49-F238E27FC236}">
                          <a16:creationId xmlns:a16="http://schemas.microsoft.com/office/drawing/2014/main" id="{A386EE73-29D7-43F0-9875-CDB56469396D}"/>
                        </a:ext>
                      </a:extLst>
                    </pic:cNvPr>
                    <pic:cNvPicPr>
                      <a:picLocks noChangeAspect="1"/>
                    </pic:cNvPicPr>
                  </pic:nvPicPr>
                  <pic:blipFill>
                    <a:blip r:embed="rId13"/>
                    <a:stretch>
                      <a:fillRect/>
                    </a:stretch>
                  </pic:blipFill>
                  <pic:spPr>
                    <a:xfrm>
                      <a:off x="0" y="0"/>
                      <a:ext cx="8400559" cy="1935671"/>
                    </a:xfrm>
                    <a:prstGeom prst="rect">
                      <a:avLst/>
                    </a:prstGeom>
                  </pic:spPr>
                </pic:pic>
              </a:graphicData>
            </a:graphic>
          </wp:inline>
        </w:drawing>
      </w:r>
    </w:p>
    <w:sectPr w:rsidR="006E300F" w:rsidRPr="006E300F" w:rsidSect="00461361">
      <w:headerReference w:type="default" r:id="rId14"/>
      <w:footerReference w:type="default" r:id="rId15"/>
      <w:pgSz w:w="16838" w:h="11906" w:orient="landscape"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E63A" w14:textId="77777777" w:rsidR="00E73632" w:rsidRDefault="00E73632" w:rsidP="00766CCB">
      <w:r>
        <w:separator/>
      </w:r>
    </w:p>
    <w:p w14:paraId="6D0A1649" w14:textId="77777777" w:rsidR="00E73632" w:rsidRDefault="00E73632" w:rsidP="00766CCB"/>
    <w:p w14:paraId="3705D8D8" w14:textId="77777777" w:rsidR="00E73632" w:rsidRDefault="00E73632" w:rsidP="00766CCB"/>
    <w:p w14:paraId="765CA6B7" w14:textId="77777777" w:rsidR="00E73632" w:rsidRDefault="00E73632" w:rsidP="00766CCB"/>
  </w:endnote>
  <w:endnote w:type="continuationSeparator" w:id="0">
    <w:p w14:paraId="25815C0C" w14:textId="77777777" w:rsidR="00E73632" w:rsidRDefault="00E73632" w:rsidP="00766CCB">
      <w:r>
        <w:continuationSeparator/>
      </w:r>
    </w:p>
    <w:p w14:paraId="6EB50AEE" w14:textId="77777777" w:rsidR="00E73632" w:rsidRDefault="00E73632" w:rsidP="00766CCB"/>
    <w:p w14:paraId="32712CBF" w14:textId="77777777" w:rsidR="00E73632" w:rsidRDefault="00E73632" w:rsidP="00766CCB"/>
    <w:p w14:paraId="3ACE5E99" w14:textId="77777777" w:rsidR="00E73632" w:rsidRDefault="00E73632" w:rsidP="00766C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E5B2" w14:textId="5A5DD09B" w:rsidR="00E73632" w:rsidRPr="00E05327" w:rsidRDefault="00E73632" w:rsidP="00E55257">
    <w:pPr>
      <w:pStyle w:val="Footerred"/>
      <w:pBdr>
        <w:top w:val="single" w:sz="4" w:space="1" w:color="808080"/>
      </w:pBdr>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009E0AC7"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009E0AC7" w:rsidRPr="004F30FF">
      <w:rPr>
        <w:caps w:val="0"/>
        <w:noProof/>
        <w:color w:val="0D0D0D" w:themeColor="text1" w:themeTint="F2"/>
      </w:rPr>
      <w:t>30</w:t>
    </w:r>
    <w:r w:rsidRPr="004F30FF">
      <w:rPr>
        <w:caps w:val="0"/>
        <w:color w:val="0D0D0D" w:themeColor="text1" w:themeTint="F2"/>
      </w:rPr>
      <w:fldChar w:fldCharType="end"/>
    </w:r>
  </w:p>
  <w:p w14:paraId="726FC00B" w14:textId="55931333" w:rsidR="00E73632" w:rsidRPr="004F30FF" w:rsidRDefault="004F30FF"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A82D" w14:textId="0287D422" w:rsidR="00E73632" w:rsidRDefault="008D5A23" w:rsidP="008D5A23">
    <w:pPr>
      <w:pStyle w:val="Footer"/>
      <w:pBdr>
        <w:top w:val="none" w:sz="0" w:space="0" w:color="auto"/>
      </w:pBdr>
      <w:jc w:val="right"/>
    </w:pPr>
    <w:r>
      <w:rPr>
        <w:noProof/>
      </w:rPr>
      <w:drawing>
        <wp:inline distT="0" distB="0" distL="0" distR="0" wp14:anchorId="2FE1C26B" wp14:editId="02EC40D8">
          <wp:extent cx="1543322" cy="504000"/>
          <wp:effectExtent l="0" t="0" r="0" b="0"/>
          <wp:docPr id="1" name="Picture 1"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543322" cy="5040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FD59" w14:textId="77777777" w:rsidR="0018635D" w:rsidRPr="00E05327" w:rsidRDefault="0018635D" w:rsidP="00461361">
    <w:pPr>
      <w:pStyle w:val="Footerred"/>
      <w:pBdr>
        <w:top w:val="single" w:sz="4" w:space="1" w:color="808080"/>
      </w:pBdr>
      <w:tabs>
        <w:tab w:val="clear" w:pos="9639"/>
        <w:tab w:val="right" w:pos="14570"/>
      </w:tabs>
      <w:rPr>
        <w:color w:val="A6A6A6"/>
      </w:rPr>
    </w:pPr>
    <w:r w:rsidRPr="00E05327">
      <w:rPr>
        <w:color w:val="A6A6A6"/>
      </w:rPr>
      <w:tab/>
    </w:r>
    <w:r w:rsidRPr="00E05327">
      <w:rPr>
        <w:color w:val="A6A6A6"/>
      </w:rPr>
      <w:tab/>
    </w:r>
    <w:r w:rsidRPr="004F30FF">
      <w:rPr>
        <w:caps w:val="0"/>
        <w:color w:val="0D0D0D" w:themeColor="text1" w:themeTint="F2"/>
      </w:rPr>
      <w:t xml:space="preserve">Page </w:t>
    </w:r>
    <w:r w:rsidRPr="004F30FF">
      <w:rPr>
        <w:caps w:val="0"/>
        <w:color w:val="0D0D0D" w:themeColor="text1" w:themeTint="F2"/>
      </w:rPr>
      <w:fldChar w:fldCharType="begin"/>
    </w:r>
    <w:r w:rsidRPr="004F30FF">
      <w:rPr>
        <w:caps w:val="0"/>
        <w:color w:val="0D0D0D" w:themeColor="text1" w:themeTint="F2"/>
      </w:rPr>
      <w:instrText xml:space="preserve"> PAGE </w:instrText>
    </w:r>
    <w:r w:rsidRPr="004F30FF">
      <w:rPr>
        <w:caps w:val="0"/>
        <w:color w:val="0D0D0D" w:themeColor="text1" w:themeTint="F2"/>
      </w:rPr>
      <w:fldChar w:fldCharType="separate"/>
    </w:r>
    <w:r w:rsidRPr="004F30FF">
      <w:rPr>
        <w:caps w:val="0"/>
        <w:noProof/>
        <w:color w:val="0D0D0D" w:themeColor="text1" w:themeTint="F2"/>
      </w:rPr>
      <w:t>2</w:t>
    </w:r>
    <w:r w:rsidRPr="004F30FF">
      <w:rPr>
        <w:caps w:val="0"/>
        <w:color w:val="0D0D0D" w:themeColor="text1" w:themeTint="F2"/>
      </w:rPr>
      <w:fldChar w:fldCharType="end"/>
    </w:r>
    <w:r w:rsidRPr="004F30FF">
      <w:rPr>
        <w:caps w:val="0"/>
        <w:color w:val="0D0D0D" w:themeColor="text1" w:themeTint="F2"/>
      </w:rPr>
      <w:t xml:space="preserve"> of </w:t>
    </w:r>
    <w:r w:rsidRPr="004F30FF">
      <w:rPr>
        <w:caps w:val="0"/>
        <w:color w:val="0D0D0D" w:themeColor="text1" w:themeTint="F2"/>
      </w:rPr>
      <w:fldChar w:fldCharType="begin"/>
    </w:r>
    <w:r w:rsidRPr="004F30FF">
      <w:rPr>
        <w:caps w:val="0"/>
        <w:color w:val="0D0D0D" w:themeColor="text1" w:themeTint="F2"/>
      </w:rPr>
      <w:instrText xml:space="preserve"> NUMPAGES </w:instrText>
    </w:r>
    <w:r w:rsidRPr="004F30FF">
      <w:rPr>
        <w:caps w:val="0"/>
        <w:color w:val="0D0D0D" w:themeColor="text1" w:themeTint="F2"/>
      </w:rPr>
      <w:fldChar w:fldCharType="separate"/>
    </w:r>
    <w:r w:rsidRPr="004F30FF">
      <w:rPr>
        <w:caps w:val="0"/>
        <w:noProof/>
        <w:color w:val="0D0D0D" w:themeColor="text1" w:themeTint="F2"/>
      </w:rPr>
      <w:t>30</w:t>
    </w:r>
    <w:r w:rsidRPr="004F30FF">
      <w:rPr>
        <w:caps w:val="0"/>
        <w:color w:val="0D0D0D" w:themeColor="text1" w:themeTint="F2"/>
      </w:rPr>
      <w:fldChar w:fldCharType="end"/>
    </w:r>
  </w:p>
  <w:p w14:paraId="040613EE" w14:textId="77777777" w:rsidR="0018635D" w:rsidRPr="004F30FF" w:rsidRDefault="0018635D" w:rsidP="00E55257">
    <w:pPr>
      <w:pStyle w:val="Footerred"/>
      <w:pBdr>
        <w:top w:val="none" w:sz="0" w:space="0" w:color="auto"/>
      </w:pBdr>
      <w:jc w:val="center"/>
      <w:rPr>
        <w:caps w:val="0"/>
        <w:color w:val="0D0D0D" w:themeColor="text1" w:themeTint="F2"/>
      </w:rPr>
    </w:pPr>
    <w:r>
      <w:rPr>
        <w:caps w:val="0"/>
        <w:color w:val="0D0D0D" w:themeColor="text1" w:themeTint="F2"/>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7E30E" w14:textId="77777777" w:rsidR="00E73632" w:rsidRDefault="00E73632" w:rsidP="00766CCB">
      <w:r>
        <w:separator/>
      </w:r>
    </w:p>
  </w:footnote>
  <w:footnote w:type="continuationSeparator" w:id="0">
    <w:p w14:paraId="47ACB0A0" w14:textId="77777777" w:rsidR="00E73632" w:rsidRDefault="00E73632" w:rsidP="00766CCB">
      <w:r>
        <w:continuationSeparator/>
      </w:r>
    </w:p>
  </w:footnote>
  <w:footnote w:type="continuationNotice" w:id="1">
    <w:p w14:paraId="043C82F7" w14:textId="77777777" w:rsidR="00E73632" w:rsidRDefault="00E73632"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7E6E" w14:textId="4BF52335" w:rsidR="00E73632" w:rsidRDefault="00E73632" w:rsidP="004F30FF">
    <w:pPr>
      <w:pStyle w:val="Header"/>
      <w:tabs>
        <w:tab w:val="clear" w:pos="4153"/>
        <w:tab w:val="clear" w:pos="8306"/>
        <w:tab w:val="center" w:pos="4820"/>
        <w:tab w:val="right" w:pos="9638"/>
      </w:tabs>
      <w:spacing w:before="120" w:after="120" w:line="280" w:lineRule="atLeast"/>
    </w:pPr>
    <w:r>
      <w:rPr>
        <w:sz w:val="16"/>
        <w:szCs w:val="16"/>
      </w:rPr>
      <w:t>QGEA</w:t>
    </w:r>
    <w:r w:rsidR="004F30FF">
      <w:rPr>
        <w:sz w:val="16"/>
        <w:szCs w:val="16"/>
      </w:rPr>
      <w:t xml:space="preserve"> Framework</w:t>
    </w:r>
    <w:r>
      <w:tab/>
    </w:r>
    <w:r w:rsidR="004F30FF">
      <w:rPr>
        <w:color w:val="0D0D0D" w:themeColor="text1" w:themeTint="F2"/>
        <w:sz w:val="16"/>
        <w:szCs w:val="16"/>
      </w:rPr>
      <w:t>OFFICIAL</w:t>
    </w:r>
    <w:r>
      <w:tab/>
    </w:r>
    <w:r w:rsidR="009A0DDB">
      <w:rPr>
        <w:sz w:val="16"/>
        <w:szCs w:val="16"/>
      </w:rPr>
      <w:t>Applications</w:t>
    </w:r>
    <w:r w:rsidR="00141928">
      <w:rPr>
        <w:sz w:val="16"/>
        <w:szCs w:val="16"/>
      </w:rPr>
      <w:t xml:space="preserve"> roadmap</w:t>
    </w:r>
  </w:p>
  <w:p w14:paraId="3A923880" w14:textId="77777777" w:rsidR="00E73632" w:rsidRPr="00E55257" w:rsidRDefault="00E73632"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EB35" w14:textId="01054102" w:rsidR="009E0AC7" w:rsidRDefault="009E0AC7" w:rsidP="006517B2">
    <w:pPr>
      <w:pStyle w:val="Header"/>
      <w:pBdr>
        <w:bottom w:val="none" w:sz="0" w:space="0" w:color="auto"/>
      </w:pBdr>
      <w:rPr>
        <w:noProof/>
      </w:rPr>
    </w:pPr>
  </w:p>
  <w:p w14:paraId="33A2E5A4" w14:textId="316609E8" w:rsidR="00E73632" w:rsidRDefault="000645B5" w:rsidP="006517B2">
    <w:pPr>
      <w:pStyle w:val="Header"/>
      <w:pBdr>
        <w:bottom w:val="none" w:sz="0" w:space="0" w:color="auto"/>
      </w:pBdr>
    </w:pPr>
    <w:r>
      <w:rPr>
        <w:noProof/>
      </w:rPr>
      <mc:AlternateContent>
        <mc:Choice Requires="wpg">
          <w:drawing>
            <wp:anchor distT="0" distB="0" distL="114300" distR="114300" simplePos="0" relativeHeight="251659264" behindDoc="0" locked="0" layoutInCell="1" allowOverlap="1" wp14:anchorId="7891A518" wp14:editId="14E5C030">
              <wp:simplePos x="0" y="0"/>
              <wp:positionH relativeFrom="column">
                <wp:posOffset>0</wp:posOffset>
              </wp:positionH>
              <wp:positionV relativeFrom="paragraph">
                <wp:posOffset>-635</wp:posOffset>
              </wp:positionV>
              <wp:extent cx="180000" cy="9885680"/>
              <wp:effectExtent l="0" t="0" r="0" b="127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000" cy="9885680"/>
                        <a:chOff x="0" y="-190500"/>
                        <a:chExt cx="180000" cy="9885680"/>
                      </a:xfrm>
                    </wpg:grpSpPr>
                    <wps:wsp>
                      <wps:cNvPr id="4" name="Rectangle 4">
                        <a:extLst>
                          <a:ext uri="{C183D7F6-B498-43B3-948B-1728B52AA6E4}">
                            <adec:decorative xmlns:adec="http://schemas.microsoft.com/office/drawing/2017/decorative" val="1"/>
                          </a:ext>
                        </a:extLst>
                      </wps:cNvPr>
                      <wps:cNvSpPr/>
                      <wps:spPr>
                        <a:xfrm>
                          <a:off x="0" y="-190500"/>
                          <a:ext cx="180000" cy="9885680"/>
                        </a:xfrm>
                        <a:prstGeom prst="rect">
                          <a:avLst/>
                        </a:prstGeom>
                        <a:solidFill>
                          <a:srgbClr val="DEDB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a:extLst>
                          <a:ext uri="{C183D7F6-B498-43B3-948B-1728B52AA6E4}">
                            <adec:decorative xmlns:adec="http://schemas.microsoft.com/office/drawing/2017/decorative" val="1"/>
                          </a:ext>
                        </a:extLst>
                      </wps:cNvPr>
                      <wps:cNvSpPr/>
                      <wps:spPr>
                        <a:xfrm>
                          <a:off x="0" y="2209800"/>
                          <a:ext cx="180000" cy="2790825"/>
                        </a:xfrm>
                        <a:prstGeom prst="rect">
                          <a:avLst/>
                        </a:prstGeom>
                        <a:solidFill>
                          <a:srgbClr val="4A2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5E5BA7" id="Group 2" o:spid="_x0000_s1026" alt="&quot;&quot;" style="position:absolute;margin-left:0;margin-top:-.05pt;width:14.15pt;height:778.4pt;z-index:251659264;mso-height-relative:margin" coordorigin=",-1905" coordsize="1800,98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">
              <v:rect id="Rectangle 4" o:spid="_x0000_s1027" alt="&quot;&quot;" style="position:absolute;top:-1905;width:1800;height:98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" fillcolor="#dedbd7" stroked="f" strokeweight="2pt"/>
              <v:rect id="Rectangle 5" o:spid="_x0000_s1028" alt="&quot;&quot;" style="position:absolute;top:22098;width:1800;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" fillcolor="#4a2366" stroked="f" strokeweight="2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6FBA" w14:textId="77777777" w:rsidR="00E73632" w:rsidRDefault="00E73632" w:rsidP="00766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AE67" w14:textId="139D4788" w:rsidR="0018635D" w:rsidRDefault="0018635D" w:rsidP="00461361">
    <w:pPr>
      <w:pStyle w:val="Header"/>
      <w:tabs>
        <w:tab w:val="clear" w:pos="4153"/>
        <w:tab w:val="clear" w:pos="8306"/>
        <w:tab w:val="center" w:pos="7371"/>
        <w:tab w:val="right" w:pos="14570"/>
      </w:tabs>
      <w:spacing w:before="120" w:after="120" w:line="280" w:lineRule="atLeast"/>
    </w:pPr>
    <w:r>
      <w:rPr>
        <w:sz w:val="16"/>
        <w:szCs w:val="16"/>
      </w:rPr>
      <w:t>QGEA Framework</w:t>
    </w:r>
    <w:r>
      <w:tab/>
    </w:r>
    <w:r>
      <w:rPr>
        <w:color w:val="0D0D0D" w:themeColor="text1" w:themeTint="F2"/>
        <w:sz w:val="16"/>
        <w:szCs w:val="16"/>
      </w:rPr>
      <w:t>OFFICIAL</w:t>
    </w:r>
    <w:r>
      <w:tab/>
    </w:r>
    <w:r w:rsidR="009A0DDB">
      <w:rPr>
        <w:sz w:val="16"/>
        <w:szCs w:val="16"/>
      </w:rPr>
      <w:t>Applications</w:t>
    </w:r>
    <w:r>
      <w:rPr>
        <w:sz w:val="16"/>
        <w:szCs w:val="16"/>
      </w:rPr>
      <w:t xml:space="preserve"> roadmap</w:t>
    </w:r>
  </w:p>
  <w:p w14:paraId="69578FF7" w14:textId="77777777" w:rsidR="0018635D" w:rsidRPr="00E55257" w:rsidRDefault="0018635D" w:rsidP="00E5525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2F4D31"/>
    <w:multiLevelType w:val="hybridMultilevel"/>
    <w:tmpl w:val="5DCCAF16"/>
    <w:lvl w:ilvl="0" w:tplc="93B88120">
      <w:start w:val="1"/>
      <w:numFmt w:val="bullet"/>
      <w:pStyle w:val="Bullet1"/>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4"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44FD5E2B"/>
    <w:multiLevelType w:val="hybridMultilevel"/>
    <w:tmpl w:val="394EC954"/>
    <w:lvl w:ilvl="0" w:tplc="D4CE6D0E">
      <w:start w:val="1"/>
      <w:numFmt w:val="decimal"/>
      <w:pStyle w:val="Numberlist1"/>
      <w:lvlText w:val="%1."/>
      <w:lvlJc w:val="left"/>
      <w:pPr>
        <w:ind w:left="720" w:hanging="360"/>
      </w:pPr>
    </w:lvl>
    <w:lvl w:ilvl="1" w:tplc="3A10F252">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546621CE"/>
    <w:multiLevelType w:val="multilevel"/>
    <w:tmpl w:val="F6D2582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18"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2"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3"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16cid:durableId="2063207730">
    <w:abstractNumId w:val="7"/>
  </w:num>
  <w:num w:numId="2" w16cid:durableId="257062071">
    <w:abstractNumId w:val="6"/>
  </w:num>
  <w:num w:numId="3" w16cid:durableId="1374841940">
    <w:abstractNumId w:val="5"/>
  </w:num>
  <w:num w:numId="4" w16cid:durableId="1670525255">
    <w:abstractNumId w:val="4"/>
  </w:num>
  <w:num w:numId="5" w16cid:durableId="1758014611">
    <w:abstractNumId w:val="8"/>
  </w:num>
  <w:num w:numId="6" w16cid:durableId="1289897540">
    <w:abstractNumId w:val="3"/>
  </w:num>
  <w:num w:numId="7" w16cid:durableId="518276590">
    <w:abstractNumId w:val="2"/>
  </w:num>
  <w:num w:numId="8" w16cid:durableId="202790129">
    <w:abstractNumId w:val="1"/>
  </w:num>
  <w:num w:numId="9" w16cid:durableId="2080206376">
    <w:abstractNumId w:val="0"/>
  </w:num>
  <w:num w:numId="10" w16cid:durableId="659697249">
    <w:abstractNumId w:val="14"/>
  </w:num>
  <w:num w:numId="11" w16cid:durableId="676808531">
    <w:abstractNumId w:val="12"/>
  </w:num>
  <w:num w:numId="12" w16cid:durableId="1731684269">
    <w:abstractNumId w:val="19"/>
  </w:num>
  <w:num w:numId="13" w16cid:durableId="1656716271">
    <w:abstractNumId w:val="13"/>
  </w:num>
  <w:num w:numId="14" w16cid:durableId="966087034">
    <w:abstractNumId w:val="21"/>
  </w:num>
  <w:num w:numId="15" w16cid:durableId="1680043891">
    <w:abstractNumId w:val="20"/>
  </w:num>
  <w:num w:numId="16" w16cid:durableId="2032952759">
    <w:abstractNumId w:val="22"/>
  </w:num>
  <w:num w:numId="17" w16cid:durableId="1595557350">
    <w:abstractNumId w:val="17"/>
  </w:num>
  <w:num w:numId="18" w16cid:durableId="1627740791">
    <w:abstractNumId w:val="9"/>
  </w:num>
  <w:num w:numId="19" w16cid:durableId="915170477">
    <w:abstractNumId w:val="23"/>
  </w:num>
  <w:num w:numId="20" w16cid:durableId="749473624">
    <w:abstractNumId w:val="11"/>
  </w:num>
  <w:num w:numId="21" w16cid:durableId="1544170075">
    <w:abstractNumId w:val="18"/>
  </w:num>
  <w:num w:numId="22" w16cid:durableId="494498700">
    <w:abstractNumId w:val="15"/>
  </w:num>
  <w:num w:numId="23" w16cid:durableId="153572895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4300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DF4"/>
    <w:rsid w:val="00010D0B"/>
    <w:rsid w:val="00013A6E"/>
    <w:rsid w:val="00015E9E"/>
    <w:rsid w:val="00023993"/>
    <w:rsid w:val="0003232D"/>
    <w:rsid w:val="00032E33"/>
    <w:rsid w:val="000373DC"/>
    <w:rsid w:val="00045ECF"/>
    <w:rsid w:val="00055798"/>
    <w:rsid w:val="000624E0"/>
    <w:rsid w:val="000645B5"/>
    <w:rsid w:val="000658E9"/>
    <w:rsid w:val="00067AC8"/>
    <w:rsid w:val="00075D5D"/>
    <w:rsid w:val="00076AFC"/>
    <w:rsid w:val="00082B7B"/>
    <w:rsid w:val="000852D2"/>
    <w:rsid w:val="000971C7"/>
    <w:rsid w:val="000A1CEE"/>
    <w:rsid w:val="000A4BB9"/>
    <w:rsid w:val="000A7B69"/>
    <w:rsid w:val="000B0529"/>
    <w:rsid w:val="000B13CF"/>
    <w:rsid w:val="000B62BB"/>
    <w:rsid w:val="000C0B75"/>
    <w:rsid w:val="000D158A"/>
    <w:rsid w:val="000D5487"/>
    <w:rsid w:val="000D64D9"/>
    <w:rsid w:val="000E2C15"/>
    <w:rsid w:val="000E4CEE"/>
    <w:rsid w:val="000E5D3E"/>
    <w:rsid w:val="000E655A"/>
    <w:rsid w:val="000F03BA"/>
    <w:rsid w:val="000F159E"/>
    <w:rsid w:val="00102AC2"/>
    <w:rsid w:val="00122745"/>
    <w:rsid w:val="001317C7"/>
    <w:rsid w:val="00133AF6"/>
    <w:rsid w:val="001348ED"/>
    <w:rsid w:val="0014076C"/>
    <w:rsid w:val="00141928"/>
    <w:rsid w:val="00142BBB"/>
    <w:rsid w:val="00143885"/>
    <w:rsid w:val="00145E41"/>
    <w:rsid w:val="00150A2F"/>
    <w:rsid w:val="001548C7"/>
    <w:rsid w:val="0015571E"/>
    <w:rsid w:val="00161EDA"/>
    <w:rsid w:val="00162518"/>
    <w:rsid w:val="0016317D"/>
    <w:rsid w:val="0017064B"/>
    <w:rsid w:val="00173957"/>
    <w:rsid w:val="00176B29"/>
    <w:rsid w:val="00181374"/>
    <w:rsid w:val="0018635D"/>
    <w:rsid w:val="00191E69"/>
    <w:rsid w:val="00192F10"/>
    <w:rsid w:val="0019483B"/>
    <w:rsid w:val="001A239C"/>
    <w:rsid w:val="001A2D2B"/>
    <w:rsid w:val="001B02EA"/>
    <w:rsid w:val="001B130F"/>
    <w:rsid w:val="001B45D5"/>
    <w:rsid w:val="001B7DE2"/>
    <w:rsid w:val="001C3407"/>
    <w:rsid w:val="001C5E18"/>
    <w:rsid w:val="001C7971"/>
    <w:rsid w:val="001D0AB4"/>
    <w:rsid w:val="001D0B3B"/>
    <w:rsid w:val="001E4E73"/>
    <w:rsid w:val="001F5F67"/>
    <w:rsid w:val="001F5F8B"/>
    <w:rsid w:val="002071CB"/>
    <w:rsid w:val="00211C21"/>
    <w:rsid w:val="00213943"/>
    <w:rsid w:val="00217165"/>
    <w:rsid w:val="0022094E"/>
    <w:rsid w:val="00230ABD"/>
    <w:rsid w:val="00237A0B"/>
    <w:rsid w:val="00237DA5"/>
    <w:rsid w:val="00250E15"/>
    <w:rsid w:val="00251BA2"/>
    <w:rsid w:val="00262BC5"/>
    <w:rsid w:val="002714BB"/>
    <w:rsid w:val="00280BC6"/>
    <w:rsid w:val="00282E8A"/>
    <w:rsid w:val="0029108C"/>
    <w:rsid w:val="00294748"/>
    <w:rsid w:val="00296E03"/>
    <w:rsid w:val="002A49E3"/>
    <w:rsid w:val="002A69A8"/>
    <w:rsid w:val="002B014A"/>
    <w:rsid w:val="002B4138"/>
    <w:rsid w:val="002C4084"/>
    <w:rsid w:val="002C7878"/>
    <w:rsid w:val="002E5DE8"/>
    <w:rsid w:val="002E72ED"/>
    <w:rsid w:val="002F118D"/>
    <w:rsid w:val="002F77AE"/>
    <w:rsid w:val="0031308B"/>
    <w:rsid w:val="0031375B"/>
    <w:rsid w:val="00321AFA"/>
    <w:rsid w:val="00334408"/>
    <w:rsid w:val="00335B2D"/>
    <w:rsid w:val="003436FE"/>
    <w:rsid w:val="0034633D"/>
    <w:rsid w:val="00354414"/>
    <w:rsid w:val="00357409"/>
    <w:rsid w:val="00371AD6"/>
    <w:rsid w:val="003759A6"/>
    <w:rsid w:val="00384FEB"/>
    <w:rsid w:val="0039642A"/>
    <w:rsid w:val="00396DF4"/>
    <w:rsid w:val="00397576"/>
    <w:rsid w:val="003A26F6"/>
    <w:rsid w:val="003A5399"/>
    <w:rsid w:val="003B0A61"/>
    <w:rsid w:val="003B1F14"/>
    <w:rsid w:val="003B1F45"/>
    <w:rsid w:val="003B5840"/>
    <w:rsid w:val="003B5C4B"/>
    <w:rsid w:val="003C3A7F"/>
    <w:rsid w:val="003D06B1"/>
    <w:rsid w:val="003D2B38"/>
    <w:rsid w:val="003E5771"/>
    <w:rsid w:val="003E716D"/>
    <w:rsid w:val="003E735F"/>
    <w:rsid w:val="003F0240"/>
    <w:rsid w:val="003F3430"/>
    <w:rsid w:val="003F4D98"/>
    <w:rsid w:val="003F622F"/>
    <w:rsid w:val="00402910"/>
    <w:rsid w:val="00407D8F"/>
    <w:rsid w:val="00417258"/>
    <w:rsid w:val="00425443"/>
    <w:rsid w:val="00430EBE"/>
    <w:rsid w:val="00432234"/>
    <w:rsid w:val="00437EA0"/>
    <w:rsid w:val="00446E17"/>
    <w:rsid w:val="004472AC"/>
    <w:rsid w:val="00461361"/>
    <w:rsid w:val="00465527"/>
    <w:rsid w:val="00485DEE"/>
    <w:rsid w:val="0049175F"/>
    <w:rsid w:val="004A6FEB"/>
    <w:rsid w:val="004B14A0"/>
    <w:rsid w:val="004C22CB"/>
    <w:rsid w:val="004C694F"/>
    <w:rsid w:val="004D353E"/>
    <w:rsid w:val="004D3880"/>
    <w:rsid w:val="004D63D6"/>
    <w:rsid w:val="004F0A9A"/>
    <w:rsid w:val="004F30FF"/>
    <w:rsid w:val="004F3D74"/>
    <w:rsid w:val="004F67D6"/>
    <w:rsid w:val="00503B8B"/>
    <w:rsid w:val="00506597"/>
    <w:rsid w:val="005070CB"/>
    <w:rsid w:val="00527E24"/>
    <w:rsid w:val="0053138B"/>
    <w:rsid w:val="00537EA2"/>
    <w:rsid w:val="005452FB"/>
    <w:rsid w:val="00550439"/>
    <w:rsid w:val="00550EBF"/>
    <w:rsid w:val="0055615F"/>
    <w:rsid w:val="00560E74"/>
    <w:rsid w:val="00571312"/>
    <w:rsid w:val="005750A7"/>
    <w:rsid w:val="005757D8"/>
    <w:rsid w:val="005866FC"/>
    <w:rsid w:val="00587296"/>
    <w:rsid w:val="00591588"/>
    <w:rsid w:val="005A0AB3"/>
    <w:rsid w:val="005A15A0"/>
    <w:rsid w:val="005A54F1"/>
    <w:rsid w:val="005A5F28"/>
    <w:rsid w:val="005B3086"/>
    <w:rsid w:val="005B3D4A"/>
    <w:rsid w:val="005D65A5"/>
    <w:rsid w:val="005E4655"/>
    <w:rsid w:val="005E5065"/>
    <w:rsid w:val="005E7B99"/>
    <w:rsid w:val="005F0449"/>
    <w:rsid w:val="00601AFD"/>
    <w:rsid w:val="00610263"/>
    <w:rsid w:val="00610FC6"/>
    <w:rsid w:val="00611131"/>
    <w:rsid w:val="00616B01"/>
    <w:rsid w:val="00625A55"/>
    <w:rsid w:val="006334ED"/>
    <w:rsid w:val="006364EA"/>
    <w:rsid w:val="00637CA9"/>
    <w:rsid w:val="0064176D"/>
    <w:rsid w:val="00641A40"/>
    <w:rsid w:val="0064554D"/>
    <w:rsid w:val="00647D16"/>
    <w:rsid w:val="00650D7A"/>
    <w:rsid w:val="006517B2"/>
    <w:rsid w:val="00653A37"/>
    <w:rsid w:val="00656672"/>
    <w:rsid w:val="0065744A"/>
    <w:rsid w:val="00663D57"/>
    <w:rsid w:val="00665B88"/>
    <w:rsid w:val="00676DBD"/>
    <w:rsid w:val="00676FEE"/>
    <w:rsid w:val="00677657"/>
    <w:rsid w:val="00677B28"/>
    <w:rsid w:val="00680254"/>
    <w:rsid w:val="00680847"/>
    <w:rsid w:val="00683E19"/>
    <w:rsid w:val="006910B3"/>
    <w:rsid w:val="00692451"/>
    <w:rsid w:val="006972CF"/>
    <w:rsid w:val="006A4F21"/>
    <w:rsid w:val="006B22B2"/>
    <w:rsid w:val="006B2302"/>
    <w:rsid w:val="006B4CFD"/>
    <w:rsid w:val="006B6233"/>
    <w:rsid w:val="006C7A5F"/>
    <w:rsid w:val="006D5D95"/>
    <w:rsid w:val="006E300F"/>
    <w:rsid w:val="006E37B9"/>
    <w:rsid w:val="006F2F3C"/>
    <w:rsid w:val="006F41C6"/>
    <w:rsid w:val="006F77F7"/>
    <w:rsid w:val="00700472"/>
    <w:rsid w:val="00700F1D"/>
    <w:rsid w:val="00702C47"/>
    <w:rsid w:val="00705373"/>
    <w:rsid w:val="00705E8D"/>
    <w:rsid w:val="00706A30"/>
    <w:rsid w:val="0072013F"/>
    <w:rsid w:val="00732EC2"/>
    <w:rsid w:val="00733482"/>
    <w:rsid w:val="007351D8"/>
    <w:rsid w:val="00735CBD"/>
    <w:rsid w:val="007361B7"/>
    <w:rsid w:val="007416A3"/>
    <w:rsid w:val="00742E5B"/>
    <w:rsid w:val="00743696"/>
    <w:rsid w:val="007449DC"/>
    <w:rsid w:val="00744D60"/>
    <w:rsid w:val="007473E0"/>
    <w:rsid w:val="0074781B"/>
    <w:rsid w:val="00750113"/>
    <w:rsid w:val="00754C94"/>
    <w:rsid w:val="00754F1F"/>
    <w:rsid w:val="00755E0F"/>
    <w:rsid w:val="007575A4"/>
    <w:rsid w:val="007659E1"/>
    <w:rsid w:val="00766CCB"/>
    <w:rsid w:val="00785E82"/>
    <w:rsid w:val="00785F19"/>
    <w:rsid w:val="007861C3"/>
    <w:rsid w:val="00793E52"/>
    <w:rsid w:val="007A041B"/>
    <w:rsid w:val="007A068F"/>
    <w:rsid w:val="007A1E0A"/>
    <w:rsid w:val="007A3856"/>
    <w:rsid w:val="007A7BB8"/>
    <w:rsid w:val="007B1A97"/>
    <w:rsid w:val="007C0FBB"/>
    <w:rsid w:val="007C5ED8"/>
    <w:rsid w:val="007D23D6"/>
    <w:rsid w:val="007D3D98"/>
    <w:rsid w:val="007D572A"/>
    <w:rsid w:val="007E32D0"/>
    <w:rsid w:val="007E6A6E"/>
    <w:rsid w:val="007F5483"/>
    <w:rsid w:val="00821A1A"/>
    <w:rsid w:val="00831408"/>
    <w:rsid w:val="00831C20"/>
    <w:rsid w:val="008328EC"/>
    <w:rsid w:val="00835906"/>
    <w:rsid w:val="008363A1"/>
    <w:rsid w:val="0083743C"/>
    <w:rsid w:val="00842777"/>
    <w:rsid w:val="00846079"/>
    <w:rsid w:val="00850195"/>
    <w:rsid w:val="008519A0"/>
    <w:rsid w:val="00864618"/>
    <w:rsid w:val="008730F0"/>
    <w:rsid w:val="008876B7"/>
    <w:rsid w:val="008952B9"/>
    <w:rsid w:val="008959E0"/>
    <w:rsid w:val="008A6272"/>
    <w:rsid w:val="008B322D"/>
    <w:rsid w:val="008C052A"/>
    <w:rsid w:val="008C3B96"/>
    <w:rsid w:val="008C406A"/>
    <w:rsid w:val="008C689D"/>
    <w:rsid w:val="008C68F5"/>
    <w:rsid w:val="008D3E92"/>
    <w:rsid w:val="008D5A23"/>
    <w:rsid w:val="008E1070"/>
    <w:rsid w:val="008E196C"/>
    <w:rsid w:val="008E2E5A"/>
    <w:rsid w:val="008E3100"/>
    <w:rsid w:val="008E401C"/>
    <w:rsid w:val="008E5D89"/>
    <w:rsid w:val="008E63BF"/>
    <w:rsid w:val="008F0DF8"/>
    <w:rsid w:val="008F468B"/>
    <w:rsid w:val="008F6567"/>
    <w:rsid w:val="008F77FB"/>
    <w:rsid w:val="0090257C"/>
    <w:rsid w:val="009039E0"/>
    <w:rsid w:val="0091148E"/>
    <w:rsid w:val="009123BB"/>
    <w:rsid w:val="009142A2"/>
    <w:rsid w:val="00916A2F"/>
    <w:rsid w:val="00920865"/>
    <w:rsid w:val="009445A0"/>
    <w:rsid w:val="009534F0"/>
    <w:rsid w:val="009570C4"/>
    <w:rsid w:val="00963EE1"/>
    <w:rsid w:val="009653D8"/>
    <w:rsid w:val="00965B1B"/>
    <w:rsid w:val="009702EA"/>
    <w:rsid w:val="00973DE6"/>
    <w:rsid w:val="009755F7"/>
    <w:rsid w:val="00975EF3"/>
    <w:rsid w:val="00984041"/>
    <w:rsid w:val="00997A77"/>
    <w:rsid w:val="009A0DDB"/>
    <w:rsid w:val="009A5B89"/>
    <w:rsid w:val="009B6F43"/>
    <w:rsid w:val="009C04C0"/>
    <w:rsid w:val="009C52CF"/>
    <w:rsid w:val="009D1A88"/>
    <w:rsid w:val="009D2237"/>
    <w:rsid w:val="009D233D"/>
    <w:rsid w:val="009D2CC7"/>
    <w:rsid w:val="009D3F26"/>
    <w:rsid w:val="009E0AC7"/>
    <w:rsid w:val="009E22E2"/>
    <w:rsid w:val="009E4138"/>
    <w:rsid w:val="009F00D3"/>
    <w:rsid w:val="009F289E"/>
    <w:rsid w:val="009F6F5D"/>
    <w:rsid w:val="009F7209"/>
    <w:rsid w:val="00A03E05"/>
    <w:rsid w:val="00A049F6"/>
    <w:rsid w:val="00A17977"/>
    <w:rsid w:val="00A17D34"/>
    <w:rsid w:val="00A23244"/>
    <w:rsid w:val="00A23A1E"/>
    <w:rsid w:val="00A2418A"/>
    <w:rsid w:val="00A37179"/>
    <w:rsid w:val="00A4289A"/>
    <w:rsid w:val="00A42B1D"/>
    <w:rsid w:val="00A42F6E"/>
    <w:rsid w:val="00A46C31"/>
    <w:rsid w:val="00A5303F"/>
    <w:rsid w:val="00A565FA"/>
    <w:rsid w:val="00A61C5B"/>
    <w:rsid w:val="00A62083"/>
    <w:rsid w:val="00A71094"/>
    <w:rsid w:val="00A74A36"/>
    <w:rsid w:val="00A8566E"/>
    <w:rsid w:val="00A920B8"/>
    <w:rsid w:val="00A9506D"/>
    <w:rsid w:val="00A950AC"/>
    <w:rsid w:val="00A95B77"/>
    <w:rsid w:val="00AA4489"/>
    <w:rsid w:val="00AA49F7"/>
    <w:rsid w:val="00AA75BE"/>
    <w:rsid w:val="00AA772E"/>
    <w:rsid w:val="00AB1085"/>
    <w:rsid w:val="00AB36BA"/>
    <w:rsid w:val="00AC03F1"/>
    <w:rsid w:val="00AC46E8"/>
    <w:rsid w:val="00AC787F"/>
    <w:rsid w:val="00AD0A26"/>
    <w:rsid w:val="00AD3D11"/>
    <w:rsid w:val="00AD6087"/>
    <w:rsid w:val="00AE6D7D"/>
    <w:rsid w:val="00AF4AF7"/>
    <w:rsid w:val="00AF55DD"/>
    <w:rsid w:val="00AF7CA1"/>
    <w:rsid w:val="00B0717F"/>
    <w:rsid w:val="00B12183"/>
    <w:rsid w:val="00B12296"/>
    <w:rsid w:val="00B14429"/>
    <w:rsid w:val="00B155B4"/>
    <w:rsid w:val="00B17616"/>
    <w:rsid w:val="00B21214"/>
    <w:rsid w:val="00B23AA9"/>
    <w:rsid w:val="00B25278"/>
    <w:rsid w:val="00B30BCE"/>
    <w:rsid w:val="00B31FA8"/>
    <w:rsid w:val="00B34784"/>
    <w:rsid w:val="00B44DAE"/>
    <w:rsid w:val="00B5132B"/>
    <w:rsid w:val="00B53029"/>
    <w:rsid w:val="00B574A9"/>
    <w:rsid w:val="00B67E31"/>
    <w:rsid w:val="00B70BAE"/>
    <w:rsid w:val="00B7315F"/>
    <w:rsid w:val="00B767E0"/>
    <w:rsid w:val="00B779AC"/>
    <w:rsid w:val="00B82FBF"/>
    <w:rsid w:val="00B97C38"/>
    <w:rsid w:val="00BA1B72"/>
    <w:rsid w:val="00BB2720"/>
    <w:rsid w:val="00BB41D1"/>
    <w:rsid w:val="00BB472B"/>
    <w:rsid w:val="00BD0119"/>
    <w:rsid w:val="00BD0C70"/>
    <w:rsid w:val="00BD48E2"/>
    <w:rsid w:val="00BE083C"/>
    <w:rsid w:val="00BE120B"/>
    <w:rsid w:val="00BF083E"/>
    <w:rsid w:val="00BF4985"/>
    <w:rsid w:val="00BF62D8"/>
    <w:rsid w:val="00BF6FA0"/>
    <w:rsid w:val="00C0176B"/>
    <w:rsid w:val="00C02707"/>
    <w:rsid w:val="00C03CF2"/>
    <w:rsid w:val="00C04112"/>
    <w:rsid w:val="00C16AE3"/>
    <w:rsid w:val="00C21003"/>
    <w:rsid w:val="00C314B4"/>
    <w:rsid w:val="00C4004B"/>
    <w:rsid w:val="00C400B3"/>
    <w:rsid w:val="00C40C29"/>
    <w:rsid w:val="00C43C82"/>
    <w:rsid w:val="00C4432A"/>
    <w:rsid w:val="00C44DD5"/>
    <w:rsid w:val="00C45F14"/>
    <w:rsid w:val="00C61919"/>
    <w:rsid w:val="00C6770A"/>
    <w:rsid w:val="00C72637"/>
    <w:rsid w:val="00C80CC4"/>
    <w:rsid w:val="00CA23BE"/>
    <w:rsid w:val="00CA30A2"/>
    <w:rsid w:val="00CA72BA"/>
    <w:rsid w:val="00CA79F6"/>
    <w:rsid w:val="00CB5ADB"/>
    <w:rsid w:val="00CB7AFA"/>
    <w:rsid w:val="00CB7C7D"/>
    <w:rsid w:val="00CC2524"/>
    <w:rsid w:val="00CC7907"/>
    <w:rsid w:val="00D025ED"/>
    <w:rsid w:val="00D03743"/>
    <w:rsid w:val="00D1459E"/>
    <w:rsid w:val="00D16D58"/>
    <w:rsid w:val="00D23DDF"/>
    <w:rsid w:val="00D24DDF"/>
    <w:rsid w:val="00D3434D"/>
    <w:rsid w:val="00D34416"/>
    <w:rsid w:val="00D35B3E"/>
    <w:rsid w:val="00D40D58"/>
    <w:rsid w:val="00D431C0"/>
    <w:rsid w:val="00D4635A"/>
    <w:rsid w:val="00D545BE"/>
    <w:rsid w:val="00D560C5"/>
    <w:rsid w:val="00D65970"/>
    <w:rsid w:val="00D74334"/>
    <w:rsid w:val="00D751D9"/>
    <w:rsid w:val="00D76875"/>
    <w:rsid w:val="00D7711E"/>
    <w:rsid w:val="00D771C1"/>
    <w:rsid w:val="00D8192C"/>
    <w:rsid w:val="00D826F2"/>
    <w:rsid w:val="00D8464E"/>
    <w:rsid w:val="00D85695"/>
    <w:rsid w:val="00D874C9"/>
    <w:rsid w:val="00D97333"/>
    <w:rsid w:val="00DA01C9"/>
    <w:rsid w:val="00DA037C"/>
    <w:rsid w:val="00DA0BD7"/>
    <w:rsid w:val="00DB10DB"/>
    <w:rsid w:val="00DB5961"/>
    <w:rsid w:val="00DB6C04"/>
    <w:rsid w:val="00DD27BE"/>
    <w:rsid w:val="00DD2812"/>
    <w:rsid w:val="00DD4464"/>
    <w:rsid w:val="00DE6BBA"/>
    <w:rsid w:val="00DE7C78"/>
    <w:rsid w:val="00DF617A"/>
    <w:rsid w:val="00E03F78"/>
    <w:rsid w:val="00E05327"/>
    <w:rsid w:val="00E16409"/>
    <w:rsid w:val="00E21617"/>
    <w:rsid w:val="00E21E6F"/>
    <w:rsid w:val="00E30103"/>
    <w:rsid w:val="00E322F0"/>
    <w:rsid w:val="00E45264"/>
    <w:rsid w:val="00E55257"/>
    <w:rsid w:val="00E622C0"/>
    <w:rsid w:val="00E6416D"/>
    <w:rsid w:val="00E64BAF"/>
    <w:rsid w:val="00E73632"/>
    <w:rsid w:val="00E77924"/>
    <w:rsid w:val="00E81F59"/>
    <w:rsid w:val="00E839CE"/>
    <w:rsid w:val="00E91DDC"/>
    <w:rsid w:val="00E92294"/>
    <w:rsid w:val="00E928EA"/>
    <w:rsid w:val="00E97B21"/>
    <w:rsid w:val="00EA2A20"/>
    <w:rsid w:val="00EA2B80"/>
    <w:rsid w:val="00EA4627"/>
    <w:rsid w:val="00EA6654"/>
    <w:rsid w:val="00EB54D2"/>
    <w:rsid w:val="00EC2BD5"/>
    <w:rsid w:val="00ED3E28"/>
    <w:rsid w:val="00ED6D99"/>
    <w:rsid w:val="00ED727B"/>
    <w:rsid w:val="00EE390B"/>
    <w:rsid w:val="00EE550E"/>
    <w:rsid w:val="00EE5BC0"/>
    <w:rsid w:val="00EE74F6"/>
    <w:rsid w:val="00EF2086"/>
    <w:rsid w:val="00EF4261"/>
    <w:rsid w:val="00F048EC"/>
    <w:rsid w:val="00F05A09"/>
    <w:rsid w:val="00F0718B"/>
    <w:rsid w:val="00F14A7C"/>
    <w:rsid w:val="00F21697"/>
    <w:rsid w:val="00F2332D"/>
    <w:rsid w:val="00F33A5D"/>
    <w:rsid w:val="00F34819"/>
    <w:rsid w:val="00F4173F"/>
    <w:rsid w:val="00F4551C"/>
    <w:rsid w:val="00F70F35"/>
    <w:rsid w:val="00F805E1"/>
    <w:rsid w:val="00F8116C"/>
    <w:rsid w:val="00F818D6"/>
    <w:rsid w:val="00F91A78"/>
    <w:rsid w:val="00F92DD8"/>
    <w:rsid w:val="00F97950"/>
    <w:rsid w:val="00FA52B9"/>
    <w:rsid w:val="00FA6C1E"/>
    <w:rsid w:val="00FA78CB"/>
    <w:rsid w:val="00FB1547"/>
    <w:rsid w:val="00FB5186"/>
    <w:rsid w:val="00FC066D"/>
    <w:rsid w:val="00FC1E4A"/>
    <w:rsid w:val="00FC3DBE"/>
    <w:rsid w:val="00FC64FF"/>
    <w:rsid w:val="00FD1DE8"/>
    <w:rsid w:val="00FE5A6D"/>
    <w:rsid w:val="00FE77A9"/>
    <w:rsid w:val="00FF3DF4"/>
    <w:rsid w:val="00FF3EF6"/>
    <w:rsid w:val="00FF5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AAE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66CCB"/>
    <w:pPr>
      <w:spacing w:before="110" w:line="280" w:lineRule="atLeast"/>
      <w:ind w:left="709"/>
    </w:pPr>
    <w:rPr>
      <w:rFonts w:ascii="Arial" w:hAnsi="Arial"/>
      <w:sz w:val="22"/>
      <w:lang w:val="en-AU"/>
    </w:rPr>
  </w:style>
  <w:style w:type="paragraph" w:styleId="Heading1">
    <w:name w:val="heading 1"/>
    <w:next w:val="BodyText"/>
    <w:link w:val="Heading1Char"/>
    <w:autoRedefine/>
    <w:qFormat/>
    <w:rsid w:val="00C44DD5"/>
    <w:pPr>
      <w:keepNext/>
      <w:numPr>
        <w:numId w:val="17"/>
      </w:numPr>
      <w:shd w:val="clear" w:color="auto" w:fill="FFFFFF"/>
      <w:tabs>
        <w:tab w:val="clear" w:pos="709"/>
        <w:tab w:val="num" w:pos="851"/>
      </w:tabs>
      <w:spacing w:before="400" w:after="140"/>
      <w:ind w:left="851" w:hanging="851"/>
      <w:outlineLvl w:val="0"/>
    </w:pPr>
    <w:rPr>
      <w:rFonts w:ascii="Arial" w:hAnsi="Arial" w:cs="Arial"/>
      <w:bCs/>
      <w:color w:val="A70240"/>
      <w:sz w:val="36"/>
      <w:lang w:val="en-AU" w:eastAsia="en-AU"/>
    </w:rPr>
  </w:style>
  <w:style w:type="paragraph" w:styleId="Heading2">
    <w:name w:val="heading 2"/>
    <w:basedOn w:val="Heading1"/>
    <w:next w:val="BodyText"/>
    <w:link w:val="Heading2Char"/>
    <w:autoRedefine/>
    <w:qFormat/>
    <w:rsid w:val="005F0449"/>
    <w:pPr>
      <w:numPr>
        <w:ilvl w:val="1"/>
      </w:numPr>
      <w:shd w:val="clear" w:color="auto" w:fill="auto"/>
      <w:tabs>
        <w:tab w:val="clear" w:pos="709"/>
        <w:tab w:val="num" w:pos="851"/>
      </w:tabs>
      <w:spacing w:before="320" w:after="100"/>
      <w:ind w:left="851" w:hanging="851"/>
      <w:outlineLvl w:val="1"/>
    </w:pPr>
    <w:rPr>
      <w:bCs w:val="0"/>
      <w:color w:val="5F5F5F"/>
      <w:sz w:val="28"/>
      <w14:textFill>
        <w14:solidFill>
          <w14:srgbClr w14:val="5F5F5F">
            <w14:lumMod w14:val="95000"/>
            <w14:lumOff w14:val="5000"/>
          </w14:srgbClr>
        </w14:solidFill>
      </w14:textFill>
    </w:rPr>
  </w:style>
  <w:style w:type="paragraph" w:styleId="Heading3">
    <w:name w:val="heading 3"/>
    <w:basedOn w:val="Heading2"/>
    <w:next w:val="BodyText"/>
    <w:link w:val="Heading3Char"/>
    <w:autoRedefine/>
    <w:qFormat/>
    <w:rsid w:val="00CA23BE"/>
    <w:pPr>
      <w:numPr>
        <w:ilvl w:val="2"/>
      </w:numPr>
      <w:spacing w:before="280" w:after="80"/>
      <w:outlineLvl w:val="2"/>
    </w:pPr>
    <w:rPr>
      <w:color w:val="000000"/>
      <w:kern w:val="24"/>
      <w:sz w:val="22"/>
      <w:szCs w:val="24"/>
      <w14:textFill>
        <w14:solidFill>
          <w14:srgbClr w14:val="000000">
            <w14:lumMod w14:val="95000"/>
            <w14:lumOff w14:val="5000"/>
          </w14:srgbClr>
        </w14:solidFill>
      </w14:textFill>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rPr>
  </w:style>
  <w:style w:type="paragraph" w:styleId="Heading6">
    <w:name w:val="heading 6"/>
    <w:basedOn w:val="BodyText"/>
    <w:next w:val="BodyText"/>
    <w:qFormat/>
    <w:rsid w:val="0003232D"/>
    <w:pPr>
      <w:keepNext/>
      <w:keepLines/>
      <w:numPr>
        <w:ilvl w:val="5"/>
        <w:numId w:val="17"/>
      </w:numPr>
      <w:outlineLvl w:val="5"/>
    </w:pPr>
    <w:rPr>
      <w:lang w:val="en-US"/>
    </w:rPr>
  </w:style>
  <w:style w:type="paragraph" w:styleId="Heading7">
    <w:name w:val="heading 7"/>
    <w:basedOn w:val="BodyText1"/>
    <w:next w:val="BodyText"/>
    <w:qFormat/>
    <w:rsid w:val="00692451"/>
    <w:pPr>
      <w:ind w:left="0"/>
      <w:outlineLvl w:val="6"/>
    </w:pPr>
    <w:rPr>
      <w:color w:val="5F5F5F"/>
      <w:sz w:val="28"/>
      <w14:textFill>
        <w14:solidFill>
          <w14:srgbClr w14:val="5F5F5F">
            <w14:lumMod w14:val="95000"/>
            <w14:lumOff w14:val="5000"/>
          </w14:srgbClr>
        </w14:solidFill>
      </w14:textFill>
    </w:rPr>
  </w:style>
  <w:style w:type="paragraph" w:styleId="Heading8">
    <w:name w:val="heading 8"/>
    <w:basedOn w:val="BodyText"/>
    <w:next w:val="BodyText"/>
    <w:qForma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qForma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lang w:val="en-AU" w:eastAsia="en-AU"/>
    </w:rPr>
  </w:style>
  <w:style w:type="paragraph" w:customStyle="1" w:styleId="Frontpagetitle">
    <w:name w:val="Front page title"/>
    <w:semiHidden/>
    <w:rsid w:val="00CB7AFA"/>
    <w:pPr>
      <w:spacing w:before="720"/>
      <w:jc w:val="right"/>
    </w:pPr>
    <w:rPr>
      <w:rFonts w:ascii="Arial" w:hAnsi="Arial"/>
      <w:b/>
      <w:noProof/>
      <w:sz w:val="56"/>
      <w:lang w:val="en-AU" w:eastAsia="en-AU"/>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lang w:val="en-AU" w:eastAsia="en-AU"/>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rsid w:val="006517B2"/>
    <w:pPr>
      <w:spacing w:before="110" w:line="280" w:lineRule="atLeast"/>
      <w:ind w:left="709"/>
    </w:pPr>
    <w:rPr>
      <w:rFonts w:ascii="Arial" w:hAnsi="Arial"/>
      <w:sz w:val="22"/>
      <w:lang w:val="en-AU" w:eastAsia="en-AU"/>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C44DD5"/>
    <w:pPr>
      <w:tabs>
        <w:tab w:val="num" w:pos="720"/>
      </w:tabs>
      <w:suppressAutoHyphens/>
      <w:spacing w:before="4920" w:after="60"/>
      <w:ind w:left="714" w:hanging="357"/>
    </w:pPr>
    <w:rPr>
      <w:color w:val="A70240"/>
      <w:kern w:val="28"/>
      <w:sz w:val="56"/>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lang w:val="en-AU" w:eastAsia="en-AU"/>
    </w:rPr>
  </w:style>
  <w:style w:type="paragraph" w:styleId="TOC2">
    <w:name w:val="toc 2"/>
    <w:basedOn w:val="Normal"/>
    <w:next w:val="Normal"/>
    <w:autoRedefine/>
    <w:uiPriority w:val="39"/>
    <w:rsid w:val="00C45F14"/>
    <w:pPr>
      <w:tabs>
        <w:tab w:val="left" w:pos="1276"/>
        <w:tab w:val="left" w:pos="1560"/>
        <w:tab w:val="right" w:leader="dot" w:pos="9629"/>
      </w:tabs>
      <w:spacing w:after="60"/>
      <w:ind w:left="1276" w:right="567" w:hanging="709"/>
      <w:jc w:val="both"/>
    </w:pPr>
    <w:rPr>
      <w:noProof/>
      <w:snapToGrid w:val="0"/>
      <w:kern w:val="24"/>
    </w:rPr>
  </w:style>
  <w:style w:type="paragraph" w:styleId="TOC3">
    <w:name w:val="toc 3"/>
    <w:basedOn w:val="Normal"/>
    <w:next w:val="Normal"/>
    <w:autoRedefine/>
    <w:uiPriority w:val="39"/>
    <w:rsid w:val="00B82FBF"/>
    <w:pPr>
      <w:tabs>
        <w:tab w:val="left" w:pos="1418"/>
        <w:tab w:val="left" w:pos="1980"/>
        <w:tab w:val="right" w:leader="dot" w:pos="9629"/>
      </w:tabs>
      <w:spacing w:after="60"/>
      <w:ind w:left="1980" w:hanging="704"/>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uiPriority w:val="39"/>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uiPriority w:val="39"/>
    <w:rsid w:val="00571312"/>
    <w:pPr>
      <w:ind w:left="960"/>
    </w:pPr>
  </w:style>
  <w:style w:type="paragraph" w:styleId="TOC6">
    <w:name w:val="toc 6"/>
    <w:basedOn w:val="Normal"/>
    <w:next w:val="Normal"/>
    <w:autoRedefine/>
    <w:uiPriority w:val="39"/>
    <w:rsid w:val="00571312"/>
    <w:pPr>
      <w:ind w:left="1200"/>
    </w:pPr>
  </w:style>
  <w:style w:type="paragraph" w:styleId="TOC7">
    <w:name w:val="toc 7"/>
    <w:basedOn w:val="Normal"/>
    <w:next w:val="Normal"/>
    <w:autoRedefine/>
    <w:uiPriority w:val="39"/>
    <w:rsid w:val="00571312"/>
    <w:pPr>
      <w:ind w:left="1440"/>
    </w:pPr>
  </w:style>
  <w:style w:type="paragraph" w:styleId="TOC8">
    <w:name w:val="toc 8"/>
    <w:basedOn w:val="Normal"/>
    <w:next w:val="Normal"/>
    <w:autoRedefine/>
    <w:uiPriority w:val="39"/>
    <w:rsid w:val="00571312"/>
    <w:pPr>
      <w:ind w:left="1680"/>
    </w:pPr>
  </w:style>
  <w:style w:type="paragraph" w:styleId="TOC9">
    <w:name w:val="toc 9"/>
    <w:basedOn w:val="Normal"/>
    <w:next w:val="Normal"/>
    <w:autoRedefine/>
    <w:uiPriority w:val="39"/>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link w:val="CommentTextChar"/>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1"/>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semiHidden/>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lang w:val="en-AU" w:eastAsia="en-AU"/>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5F0449"/>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BodyTextChar">
    <w:name w:val="Body Text Char"/>
    <w:link w:val="BodyText"/>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link w:val="TabletextChar"/>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19"/>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lang w:val="en-AU" w:eastAsia="en-AU"/>
    </w:rPr>
  </w:style>
  <w:style w:type="character" w:customStyle="1" w:styleId="Bullet3Char">
    <w:name w:val="Bullet3 Char"/>
    <w:link w:val="Bullet3"/>
    <w:rsid w:val="00702C47"/>
    <w:rPr>
      <w:rFonts w:ascii="Arial" w:hAnsi="Arial"/>
      <w:sz w:val="22"/>
      <w:szCs w:val="22"/>
      <w:lang w:val="en-AU" w:eastAsia="en-AU"/>
    </w:rPr>
  </w:style>
  <w:style w:type="character" w:customStyle="1" w:styleId="BulletdashChar">
    <w:name w:val="Bullet dash Char"/>
    <w:link w:val="Bulletdash"/>
    <w:rsid w:val="00702C47"/>
    <w:rPr>
      <w:rFonts w:ascii="Arial" w:hAnsi="Arial"/>
      <w:sz w:val="22"/>
      <w:szCs w:val="22"/>
      <w:lang w:val="en-AU" w:eastAsia="en-AU"/>
    </w:rPr>
  </w:style>
  <w:style w:type="character" w:customStyle="1" w:styleId="Bullet2Char">
    <w:name w:val="Bullet2 Char"/>
    <w:link w:val="Bullet2"/>
    <w:rsid w:val="00702C47"/>
    <w:rPr>
      <w:rFonts w:ascii="Arial" w:hAnsi="Arial"/>
      <w:sz w:val="22"/>
      <w:szCs w:val="22"/>
      <w:lang w:val="en-AU" w:eastAsia="en-AU"/>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C44DD5"/>
    <w:rPr>
      <w:rFonts w:ascii="Arial" w:hAnsi="Arial"/>
      <w:color w:val="595959"/>
      <w:sz w:val="32"/>
    </w:rPr>
  </w:style>
  <w:style w:type="numbering" w:customStyle="1" w:styleId="StyleNumbered">
    <w:name w:val="Style Numbered"/>
    <w:basedOn w:val="NoList"/>
    <w:rsid w:val="005E7B99"/>
    <w:pPr>
      <w:numPr>
        <w:numId w:val="20"/>
      </w:numPr>
    </w:pPr>
  </w:style>
  <w:style w:type="paragraph" w:customStyle="1" w:styleId="Appendix">
    <w:name w:val="Appendix"/>
    <w:basedOn w:val="Appendix1"/>
    <w:next w:val="BodyText"/>
    <w:link w:val="AppendixChar"/>
    <w:autoRedefine/>
    <w:qFormat/>
    <w:rsid w:val="00766CCB"/>
  </w:style>
  <w:style w:type="paragraph" w:customStyle="1" w:styleId="BodyText1">
    <w:name w:val="Body Text1"/>
    <w:basedOn w:val="BodyText"/>
    <w:link w:val="BodytextChar0"/>
    <w:autoRedefine/>
    <w:qFormat/>
    <w:rsid w:val="00637CA9"/>
    <w:pPr>
      <w:ind w:left="851"/>
    </w:pPr>
    <w:rPr>
      <w:color w:val="0D0D0D" w:themeColor="text1" w:themeTint="F2"/>
    </w:rPr>
  </w:style>
  <w:style w:type="character" w:customStyle="1" w:styleId="Heading1Char">
    <w:name w:val="Heading 1 Char"/>
    <w:link w:val="Heading1"/>
    <w:rsid w:val="00C44DD5"/>
    <w:rPr>
      <w:rFonts w:ascii="Arial" w:hAnsi="Arial" w:cs="Arial"/>
      <w:bCs/>
      <w:color w:val="A70240"/>
      <w:sz w:val="36"/>
      <w:shd w:val="clear" w:color="auto" w:fill="FFFFFF"/>
      <w:lang w:val="en-AU" w:eastAsia="en-AU"/>
    </w:rPr>
  </w:style>
  <w:style w:type="character" w:customStyle="1" w:styleId="Heading1nonumberChar">
    <w:name w:val="Heading 1 no number 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link w:val="Appendix1"/>
    <w:rsid w:val="00766CCB"/>
    <w:rPr>
      <w:rFonts w:ascii="Arial" w:hAnsi="Arial" w:cs="Arial"/>
      <w:bCs/>
      <w:color w:val="A70240"/>
      <w:sz w:val="36"/>
      <w:szCs w:val="28"/>
      <w:shd w:val="clear" w:color="auto" w:fill="FFFFFF"/>
      <w:lang w:val="en-AU" w:eastAsia="en-AU"/>
    </w:rPr>
  </w:style>
  <w:style w:type="character" w:customStyle="1" w:styleId="AppendixChar">
    <w:name w:val="Appendix Char"/>
    <w:link w:val="Appendix"/>
    <w:rsid w:val="00766CCB"/>
    <w:rPr>
      <w:rFonts w:ascii="Arial" w:hAnsi="Arial" w:cs="Arial"/>
      <w:bCs/>
      <w:color w:val="A70240"/>
      <w:sz w:val="36"/>
      <w:szCs w:val="28"/>
      <w:shd w:val="clear" w:color="auto" w:fill="FFFFFF"/>
      <w:lang w:val="en-AU" w:eastAsia="en-AU"/>
    </w:rPr>
  </w:style>
  <w:style w:type="paragraph" w:customStyle="1" w:styleId="Bullet1">
    <w:name w:val="Bullet 1"/>
    <w:basedOn w:val="Bulletcircle"/>
    <w:link w:val="Bullet1Char"/>
    <w:autoRedefine/>
    <w:qFormat/>
    <w:rsid w:val="002C7878"/>
    <w:pPr>
      <w:numPr>
        <w:numId w:val="23"/>
      </w:numPr>
      <w:ind w:left="1276" w:hanging="425"/>
    </w:pPr>
  </w:style>
  <w:style w:type="character" w:customStyle="1" w:styleId="BodytextChar0">
    <w:name w:val="Body text Char"/>
    <w:link w:val="BodyText1"/>
    <w:rsid w:val="00637CA9"/>
    <w:rPr>
      <w:rFonts w:ascii="Arial" w:hAnsi="Arial"/>
      <w:color w:val="0D0D0D" w:themeColor="text1" w:themeTint="F2"/>
      <w:sz w:val="22"/>
      <w:lang w:val="en-AU" w:eastAsia="en-AU"/>
    </w:rPr>
  </w:style>
  <w:style w:type="paragraph" w:customStyle="1" w:styleId="Numberlist1">
    <w:name w:val="Number list 1"/>
    <w:basedOn w:val="Bullet3"/>
    <w:link w:val="Numberlist1Char"/>
    <w:autoRedefine/>
    <w:qFormat/>
    <w:rsid w:val="00766CCB"/>
    <w:pPr>
      <w:numPr>
        <w:ilvl w:val="0"/>
        <w:numId w:val="22"/>
      </w:numPr>
      <w:ind w:left="1134" w:hanging="425"/>
    </w:pPr>
  </w:style>
  <w:style w:type="character" w:customStyle="1" w:styleId="BulletcircleChar">
    <w:name w:val="Bullet circle Char"/>
    <w:link w:val="Bulletcircle"/>
    <w:rsid w:val="00766CCB"/>
    <w:rPr>
      <w:rFonts w:ascii="Arial" w:hAnsi="Arial"/>
      <w:sz w:val="22"/>
      <w:szCs w:val="22"/>
      <w:lang w:val="en-AU" w:eastAsia="en-AU"/>
    </w:rPr>
  </w:style>
  <w:style w:type="character" w:customStyle="1" w:styleId="Bullet1Char">
    <w:name w:val="Bullet 1 Char"/>
    <w:link w:val="Bullet1"/>
    <w:rsid w:val="002C7878"/>
    <w:rPr>
      <w:rFonts w:ascii="Arial" w:hAnsi="Arial"/>
      <w:sz w:val="22"/>
      <w:szCs w:val="22"/>
      <w:lang w:val="en-AU" w:eastAsia="en-AU"/>
    </w:rPr>
  </w:style>
  <w:style w:type="paragraph" w:customStyle="1" w:styleId="Numberlist2">
    <w:name w:val="Number list 2"/>
    <w:basedOn w:val="Bullet3"/>
    <w:link w:val="Numberlist2Char"/>
    <w:autoRedefine/>
    <w:qFormat/>
    <w:rsid w:val="0029108C"/>
    <w:pPr>
      <w:numPr>
        <w:ilvl w:val="1"/>
        <w:numId w:val="22"/>
      </w:numPr>
      <w:ind w:left="1276" w:hanging="425"/>
    </w:pPr>
  </w:style>
  <w:style w:type="character" w:customStyle="1" w:styleId="Numberlist1Char">
    <w:name w:val="Number list 1 Char"/>
    <w:link w:val="Numberlist1"/>
    <w:rsid w:val="00766CCB"/>
    <w:rPr>
      <w:rFonts w:ascii="Arial" w:hAnsi="Arial"/>
      <w:sz w:val="22"/>
      <w:szCs w:val="22"/>
      <w:lang w:val="en-AU" w:eastAsia="en-AU"/>
    </w:rPr>
  </w:style>
  <w:style w:type="paragraph" w:customStyle="1" w:styleId="Numberlist3">
    <w:name w:val="Number list 3"/>
    <w:basedOn w:val="Bullet3"/>
    <w:link w:val="Numberlist3Char"/>
    <w:qFormat/>
    <w:rsid w:val="00766CCB"/>
    <w:pPr>
      <w:numPr>
        <w:numId w:val="22"/>
      </w:numPr>
      <w:ind w:left="1984" w:hanging="425"/>
    </w:pPr>
  </w:style>
  <w:style w:type="character" w:customStyle="1" w:styleId="Numberlist2Char">
    <w:name w:val="Number list 2 Char"/>
    <w:link w:val="Numberlist2"/>
    <w:rsid w:val="0029108C"/>
    <w:rPr>
      <w:rFonts w:ascii="Arial" w:hAnsi="Arial"/>
      <w:sz w:val="22"/>
      <w:szCs w:val="22"/>
      <w:lang w:val="en-AU" w:eastAsia="en-AU"/>
    </w:rPr>
  </w:style>
  <w:style w:type="paragraph" w:customStyle="1" w:styleId="Appendixlvl3">
    <w:name w:val="Appendix lvl 3"/>
    <w:basedOn w:val="Appendix3"/>
    <w:link w:val="Appendixlvl3Char"/>
    <w:autoRedefine/>
    <w:qFormat/>
    <w:rsid w:val="00766CCB"/>
  </w:style>
  <w:style w:type="character" w:customStyle="1" w:styleId="Numberlist3Char">
    <w:name w:val="Number list 3 Char"/>
    <w:link w:val="Numberlist3"/>
    <w:rsid w:val="00766CCB"/>
    <w:rPr>
      <w:rFonts w:ascii="Arial" w:hAnsi="Arial"/>
      <w:sz w:val="22"/>
      <w:szCs w:val="22"/>
      <w:lang w:val="en-AU" w:eastAsia="en-AU"/>
    </w:rPr>
  </w:style>
  <w:style w:type="paragraph" w:customStyle="1" w:styleId="Appendixlvl2">
    <w:name w:val="Appendix lvl 2"/>
    <w:basedOn w:val="Appendix2"/>
    <w:link w:val="Appendixlvl2Char"/>
    <w:autoRedefine/>
    <w:qFormat/>
    <w:rsid w:val="00FA6C1E"/>
  </w:style>
  <w:style w:type="character" w:customStyle="1" w:styleId="Heading3Char">
    <w:name w:val="Heading 3 Char"/>
    <w:link w:val="Heading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3Char">
    <w:name w:val="Appendix 3 Char"/>
    <w:link w:val="Appendix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character" w:customStyle="1" w:styleId="Appendixlvl3Char">
    <w:name w:val="Appendix lvl 3 Char"/>
    <w:link w:val="Appendixlvl3"/>
    <w:rsid w:val="00766CCB"/>
    <w:rPr>
      <w:rFonts w:ascii="Arial" w:hAnsi="Arial" w:cs="Arial"/>
      <w:color w:val="000000"/>
      <w:kern w:val="24"/>
      <w:sz w:val="22"/>
      <w:szCs w:val="24"/>
      <w:lang w:val="en-AU" w:eastAsia="en-AU"/>
      <w14:textFill>
        <w14:solidFill>
          <w14:srgbClr w14:val="000000">
            <w14:lumMod w14:val="95000"/>
            <w14:lumOff w14:val="5000"/>
          </w14:srgbClr>
        </w14:solidFill>
      </w14:textFill>
    </w:rPr>
  </w:style>
  <w:style w:type="paragraph" w:customStyle="1" w:styleId="Appendixlvl4">
    <w:name w:val="Appendix lvl 4"/>
    <w:basedOn w:val="Appendix4"/>
    <w:link w:val="Appendixlvl4Char"/>
    <w:autoRedefine/>
    <w:qFormat/>
    <w:rsid w:val="00766CCB"/>
  </w:style>
  <w:style w:type="character" w:customStyle="1" w:styleId="Appendix2Char">
    <w:name w:val="Appendix 2 Char"/>
    <w:link w:val="Appendix2"/>
    <w:rsid w:val="00766CCB"/>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lvl2Char">
    <w:name w:val="Appendix lvl 2 Char"/>
    <w:link w:val="Appendixlvl2"/>
    <w:rsid w:val="00FA6C1E"/>
    <w:rPr>
      <w:rFonts w:ascii="Arial" w:hAnsi="Arial" w:cs="Arial"/>
      <w:color w:val="5F5F5F"/>
      <w:sz w:val="28"/>
      <w:lang w:val="en-AU" w:eastAsia="en-AU"/>
      <w14:textFill>
        <w14:solidFill>
          <w14:srgbClr w14:val="5F5F5F">
            <w14:lumMod w14:val="95000"/>
            <w14:lumOff w14:val="5000"/>
          </w14:srgbClr>
        </w14:solidFill>
      </w14:textFill>
    </w:rPr>
  </w:style>
  <w:style w:type="character" w:customStyle="1" w:styleId="Appendix4Char">
    <w:name w:val="Appendix 4 Char"/>
    <w:link w:val="Appendix4"/>
    <w:semiHidden/>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character" w:customStyle="1" w:styleId="Appendixlvl4Char">
    <w:name w:val="Appendix lvl 4 Char"/>
    <w:link w:val="Appendixlvl4"/>
    <w:rsid w:val="00766CCB"/>
    <w:rPr>
      <w:rFonts w:ascii="Arial" w:hAnsi="Arial" w:cs="Arial"/>
      <w:b/>
      <w:i/>
      <w:color w:val="000000"/>
      <w:kern w:val="24"/>
      <w:sz w:val="22"/>
      <w:szCs w:val="24"/>
      <w:lang w:eastAsia="en-AU"/>
      <w14:textFill>
        <w14:solidFill>
          <w14:srgbClr w14:val="000000">
            <w14:lumMod w14:val="95000"/>
            <w14:lumOff w14:val="5000"/>
          </w14:srgbClr>
        </w14:solidFill>
      </w14:textFill>
    </w:rPr>
  </w:style>
  <w:style w:type="paragraph" w:customStyle="1" w:styleId="Paragraph">
    <w:name w:val="Paragraph"/>
    <w:basedOn w:val="BodyText"/>
    <w:link w:val="ParagraphChar"/>
    <w:autoRedefine/>
    <w:rsid w:val="00485DEE"/>
  </w:style>
  <w:style w:type="character" w:customStyle="1" w:styleId="ParagraphChar">
    <w:name w:val="Paragraph Char"/>
    <w:link w:val="Paragraph"/>
    <w:rsid w:val="00485DEE"/>
    <w:rPr>
      <w:rFonts w:ascii="Arial" w:hAnsi="Arial"/>
      <w:sz w:val="22"/>
    </w:rPr>
  </w:style>
  <w:style w:type="character" w:customStyle="1" w:styleId="CommentTextChar">
    <w:name w:val="Comment Text Char"/>
    <w:link w:val="CommentText"/>
    <w:rsid w:val="0049175F"/>
    <w:rPr>
      <w:rFonts w:ascii="Arial" w:hAnsi="Arial"/>
      <w:sz w:val="22"/>
      <w:lang w:eastAsia="en-US"/>
    </w:rPr>
  </w:style>
  <w:style w:type="character" w:customStyle="1" w:styleId="BodyTextChar1">
    <w:name w:val="Body Text Char1"/>
    <w:rsid w:val="008E401C"/>
    <w:rPr>
      <w:rFonts w:ascii="Arial" w:hAnsi="Arial"/>
      <w:sz w:val="22"/>
      <w:lang w:val="en-AU" w:eastAsia="en-AU" w:bidi="ar-SA"/>
    </w:rPr>
  </w:style>
  <w:style w:type="character" w:styleId="UnresolvedMention">
    <w:name w:val="Unresolved Mention"/>
    <w:basedOn w:val="DefaultParagraphFont"/>
    <w:uiPriority w:val="99"/>
    <w:semiHidden/>
    <w:unhideWhenUsed/>
    <w:rsid w:val="004472AC"/>
    <w:rPr>
      <w:color w:val="808080"/>
      <w:shd w:val="clear" w:color="auto" w:fill="E6E6E6"/>
    </w:rPr>
  </w:style>
  <w:style w:type="paragraph" w:customStyle="1" w:styleId="Instructions">
    <w:name w:val="Instructions"/>
    <w:basedOn w:val="Normal"/>
    <w:autoRedefine/>
    <w:rsid w:val="00417258"/>
    <w:pPr>
      <w:shd w:val="clear" w:color="auto" w:fill="FFFFFF"/>
      <w:spacing w:before="0" w:line="240" w:lineRule="auto"/>
      <w:ind w:left="0"/>
    </w:pPr>
    <w:rPr>
      <w:rFonts w:ascii="Times New Roman" w:hAnsi="Times New Roman"/>
      <w:i/>
      <w:color w:val="0000FF"/>
      <w:sz w:val="24"/>
      <w:lang w:val="en-US"/>
    </w:rPr>
  </w:style>
  <w:style w:type="paragraph" w:customStyle="1" w:styleId="Instructiontext">
    <w:name w:val="Instruction text"/>
    <w:basedOn w:val="BodyText1"/>
    <w:next w:val="BodyText"/>
    <w:link w:val="InstructiontextChar"/>
    <w:qFormat/>
    <w:rsid w:val="00417258"/>
    <w:rPr>
      <w:b/>
      <w:bCs/>
      <w:sz w:val="24"/>
    </w:rPr>
  </w:style>
  <w:style w:type="paragraph" w:customStyle="1" w:styleId="Body-instruction">
    <w:name w:val="Body-instruction"/>
    <w:basedOn w:val="BodyText1"/>
    <w:link w:val="Body-instructionChar"/>
    <w:rsid w:val="00417258"/>
    <w:pPr>
      <w:ind w:left="0"/>
    </w:pPr>
  </w:style>
  <w:style w:type="character" w:customStyle="1" w:styleId="InstructiontextChar">
    <w:name w:val="Instruction text Char"/>
    <w:basedOn w:val="BodytextChar0"/>
    <w:link w:val="Instructiontext"/>
    <w:rsid w:val="00417258"/>
    <w:rPr>
      <w:rFonts w:ascii="Arial" w:hAnsi="Arial"/>
      <w:b/>
      <w:bCs/>
      <w:color w:val="0D0D0D" w:themeColor="text1" w:themeTint="F2"/>
      <w:sz w:val="24"/>
      <w:lang w:val="en-AU" w:eastAsia="en-AU"/>
    </w:rPr>
  </w:style>
  <w:style w:type="paragraph" w:styleId="TOCHeading">
    <w:name w:val="TOC Heading"/>
    <w:basedOn w:val="Heading1"/>
    <w:next w:val="Normal"/>
    <w:link w:val="TOCHeadingChar"/>
    <w:uiPriority w:val="39"/>
    <w:unhideWhenUsed/>
    <w:qFormat/>
    <w:rsid w:val="00C16AE3"/>
    <w:pPr>
      <w:keepLines/>
      <w:numPr>
        <w:numId w:val="0"/>
      </w:numPr>
      <w:shd w:val="clear" w:color="auto" w:fill="auto"/>
      <w:spacing w:before="240" w:after="0" w:line="259" w:lineRule="auto"/>
      <w:outlineLvl w:val="9"/>
    </w:pPr>
    <w:rPr>
      <w:rFonts w:asciiTheme="majorHAnsi" w:eastAsiaTheme="majorEastAsia" w:hAnsiTheme="majorHAnsi" w:cstheme="majorBidi"/>
      <w:b/>
      <w:bCs w:val="0"/>
      <w:color w:val="365F91" w:themeColor="accent1" w:themeShade="BF"/>
      <w:sz w:val="32"/>
      <w:szCs w:val="32"/>
      <w:lang w:val="en-US" w:eastAsia="en-US"/>
    </w:rPr>
  </w:style>
  <w:style w:type="character" w:customStyle="1" w:styleId="Body-instructionChar">
    <w:name w:val="Body-instruction Char"/>
    <w:basedOn w:val="BodytextChar0"/>
    <w:link w:val="Body-instruction"/>
    <w:rsid w:val="00417258"/>
    <w:rPr>
      <w:rFonts w:ascii="Arial" w:hAnsi="Arial"/>
      <w:color w:val="0D0D0D" w:themeColor="text1" w:themeTint="F2"/>
      <w:sz w:val="22"/>
      <w:lang w:val="en-AU" w:eastAsia="en-AU"/>
    </w:rPr>
  </w:style>
  <w:style w:type="paragraph" w:customStyle="1" w:styleId="intructionheading">
    <w:name w:val="intruction heading"/>
    <w:basedOn w:val="TOCHeading"/>
    <w:link w:val="intructionheadingChar"/>
    <w:qFormat/>
    <w:rsid w:val="002C7878"/>
    <w:rPr>
      <w:rFonts w:ascii="Arial" w:hAnsi="Arial" w:cs="Arial"/>
      <w:b w:val="0"/>
      <w:bCs/>
      <w:color w:val="FF0000"/>
    </w:rPr>
  </w:style>
  <w:style w:type="character" w:customStyle="1" w:styleId="TOCHeadingChar">
    <w:name w:val="TOC Heading Char"/>
    <w:basedOn w:val="Heading1Char"/>
    <w:link w:val="TOCHeading"/>
    <w:uiPriority w:val="39"/>
    <w:rsid w:val="002C7878"/>
    <w:rPr>
      <w:rFonts w:asciiTheme="majorHAnsi" w:eastAsiaTheme="majorEastAsia" w:hAnsiTheme="majorHAnsi" w:cstheme="majorBidi"/>
      <w:b/>
      <w:bCs w:val="0"/>
      <w:color w:val="365F91" w:themeColor="accent1" w:themeShade="BF"/>
      <w:sz w:val="32"/>
      <w:szCs w:val="32"/>
      <w:shd w:val="clear" w:color="auto" w:fill="FFFFFF"/>
      <w:lang w:val="en-AU" w:eastAsia="en-AU"/>
    </w:rPr>
  </w:style>
  <w:style w:type="character" w:customStyle="1" w:styleId="intructionheadingChar">
    <w:name w:val="intruction heading Char"/>
    <w:basedOn w:val="TOCHeadingChar"/>
    <w:link w:val="intructionheading"/>
    <w:rsid w:val="002C7878"/>
    <w:rPr>
      <w:rFonts w:ascii="Arial" w:eastAsiaTheme="majorEastAsia" w:hAnsi="Arial" w:cs="Arial"/>
      <w:b w:val="0"/>
      <w:bCs/>
      <w:color w:val="FF0000"/>
      <w:sz w:val="32"/>
      <w:szCs w:val="32"/>
      <w:shd w:val="clear" w:color="auto" w:fill="FFFFFF"/>
      <w:lang w:val="en-AU" w:eastAsia="en-AU"/>
    </w:rPr>
  </w:style>
  <w:style w:type="character" w:customStyle="1" w:styleId="TabletextChar">
    <w:name w:val="Table text Char"/>
    <w:link w:val="Tabletext0"/>
    <w:locked/>
    <w:rsid w:val="00680254"/>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5760">
      <w:bodyDiv w:val="1"/>
      <w:marLeft w:val="0"/>
      <w:marRight w:val="0"/>
      <w:marTop w:val="0"/>
      <w:marBottom w:val="0"/>
      <w:divBdr>
        <w:top w:val="none" w:sz="0" w:space="0" w:color="auto"/>
        <w:left w:val="none" w:sz="0" w:space="0" w:color="auto"/>
        <w:bottom w:val="none" w:sz="0" w:space="0" w:color="auto"/>
        <w:right w:val="none" w:sz="0" w:space="0" w:color="auto"/>
      </w:divBdr>
    </w:div>
    <w:div w:id="106051162">
      <w:bodyDiv w:val="1"/>
      <w:marLeft w:val="0"/>
      <w:marRight w:val="0"/>
      <w:marTop w:val="0"/>
      <w:marBottom w:val="0"/>
      <w:divBdr>
        <w:top w:val="none" w:sz="0" w:space="0" w:color="auto"/>
        <w:left w:val="none" w:sz="0" w:space="0" w:color="auto"/>
        <w:bottom w:val="none" w:sz="0" w:space="0" w:color="auto"/>
        <w:right w:val="none" w:sz="0" w:space="0" w:color="auto"/>
      </w:divBdr>
    </w:div>
    <w:div w:id="163785591">
      <w:bodyDiv w:val="1"/>
      <w:marLeft w:val="0"/>
      <w:marRight w:val="0"/>
      <w:marTop w:val="0"/>
      <w:marBottom w:val="0"/>
      <w:divBdr>
        <w:top w:val="none" w:sz="0" w:space="0" w:color="auto"/>
        <w:left w:val="none" w:sz="0" w:space="0" w:color="auto"/>
        <w:bottom w:val="none" w:sz="0" w:space="0" w:color="auto"/>
        <w:right w:val="none" w:sz="0" w:space="0" w:color="auto"/>
      </w:divBdr>
    </w:div>
    <w:div w:id="258998667">
      <w:bodyDiv w:val="1"/>
      <w:marLeft w:val="0"/>
      <w:marRight w:val="0"/>
      <w:marTop w:val="0"/>
      <w:marBottom w:val="0"/>
      <w:divBdr>
        <w:top w:val="none" w:sz="0" w:space="0" w:color="auto"/>
        <w:left w:val="none" w:sz="0" w:space="0" w:color="auto"/>
        <w:bottom w:val="none" w:sz="0" w:space="0" w:color="auto"/>
        <w:right w:val="none" w:sz="0" w:space="0" w:color="auto"/>
      </w:divBdr>
    </w:div>
    <w:div w:id="276836133">
      <w:bodyDiv w:val="1"/>
      <w:marLeft w:val="0"/>
      <w:marRight w:val="0"/>
      <w:marTop w:val="0"/>
      <w:marBottom w:val="0"/>
      <w:divBdr>
        <w:top w:val="none" w:sz="0" w:space="0" w:color="auto"/>
        <w:left w:val="none" w:sz="0" w:space="0" w:color="auto"/>
        <w:bottom w:val="none" w:sz="0" w:space="0" w:color="auto"/>
        <w:right w:val="none" w:sz="0" w:space="0" w:color="auto"/>
      </w:divBdr>
      <w:divsChild>
        <w:div w:id="552887123">
          <w:marLeft w:val="547"/>
          <w:marRight w:val="0"/>
          <w:marTop w:val="0"/>
          <w:marBottom w:val="120"/>
          <w:divBdr>
            <w:top w:val="none" w:sz="0" w:space="0" w:color="auto"/>
            <w:left w:val="none" w:sz="0" w:space="0" w:color="auto"/>
            <w:bottom w:val="none" w:sz="0" w:space="0" w:color="auto"/>
            <w:right w:val="none" w:sz="0" w:space="0" w:color="auto"/>
          </w:divBdr>
        </w:div>
        <w:div w:id="994602403">
          <w:marLeft w:val="547"/>
          <w:marRight w:val="0"/>
          <w:marTop w:val="0"/>
          <w:marBottom w:val="120"/>
          <w:divBdr>
            <w:top w:val="none" w:sz="0" w:space="0" w:color="auto"/>
            <w:left w:val="none" w:sz="0" w:space="0" w:color="auto"/>
            <w:bottom w:val="none" w:sz="0" w:space="0" w:color="auto"/>
            <w:right w:val="none" w:sz="0" w:space="0" w:color="auto"/>
          </w:divBdr>
        </w:div>
        <w:div w:id="1203447361">
          <w:marLeft w:val="547"/>
          <w:marRight w:val="0"/>
          <w:marTop w:val="0"/>
          <w:marBottom w:val="120"/>
          <w:divBdr>
            <w:top w:val="none" w:sz="0" w:space="0" w:color="auto"/>
            <w:left w:val="none" w:sz="0" w:space="0" w:color="auto"/>
            <w:bottom w:val="none" w:sz="0" w:space="0" w:color="auto"/>
            <w:right w:val="none" w:sz="0" w:space="0" w:color="auto"/>
          </w:divBdr>
        </w:div>
      </w:divsChild>
    </w:div>
    <w:div w:id="324625860">
      <w:bodyDiv w:val="1"/>
      <w:marLeft w:val="0"/>
      <w:marRight w:val="0"/>
      <w:marTop w:val="0"/>
      <w:marBottom w:val="0"/>
      <w:divBdr>
        <w:top w:val="none" w:sz="0" w:space="0" w:color="auto"/>
        <w:left w:val="none" w:sz="0" w:space="0" w:color="auto"/>
        <w:bottom w:val="none" w:sz="0" w:space="0" w:color="auto"/>
        <w:right w:val="none" w:sz="0" w:space="0" w:color="auto"/>
      </w:divBdr>
      <w:divsChild>
        <w:div w:id="1311716249">
          <w:marLeft w:val="360"/>
          <w:marRight w:val="0"/>
          <w:marTop w:val="0"/>
          <w:marBottom w:val="120"/>
          <w:divBdr>
            <w:top w:val="none" w:sz="0" w:space="0" w:color="auto"/>
            <w:left w:val="none" w:sz="0" w:space="0" w:color="auto"/>
            <w:bottom w:val="none" w:sz="0" w:space="0" w:color="auto"/>
            <w:right w:val="none" w:sz="0" w:space="0" w:color="auto"/>
          </w:divBdr>
        </w:div>
        <w:div w:id="2032488720">
          <w:marLeft w:val="360"/>
          <w:marRight w:val="0"/>
          <w:marTop w:val="0"/>
          <w:marBottom w:val="120"/>
          <w:divBdr>
            <w:top w:val="none" w:sz="0" w:space="0" w:color="auto"/>
            <w:left w:val="none" w:sz="0" w:space="0" w:color="auto"/>
            <w:bottom w:val="none" w:sz="0" w:space="0" w:color="auto"/>
            <w:right w:val="none" w:sz="0" w:space="0" w:color="auto"/>
          </w:divBdr>
        </w:div>
        <w:div w:id="532693710">
          <w:marLeft w:val="1080"/>
          <w:marRight w:val="0"/>
          <w:marTop w:val="0"/>
          <w:marBottom w:val="120"/>
          <w:divBdr>
            <w:top w:val="none" w:sz="0" w:space="0" w:color="auto"/>
            <w:left w:val="none" w:sz="0" w:space="0" w:color="auto"/>
            <w:bottom w:val="none" w:sz="0" w:space="0" w:color="auto"/>
            <w:right w:val="none" w:sz="0" w:space="0" w:color="auto"/>
          </w:divBdr>
        </w:div>
        <w:div w:id="2018146476">
          <w:marLeft w:val="1080"/>
          <w:marRight w:val="0"/>
          <w:marTop w:val="0"/>
          <w:marBottom w:val="120"/>
          <w:divBdr>
            <w:top w:val="none" w:sz="0" w:space="0" w:color="auto"/>
            <w:left w:val="none" w:sz="0" w:space="0" w:color="auto"/>
            <w:bottom w:val="none" w:sz="0" w:space="0" w:color="auto"/>
            <w:right w:val="none" w:sz="0" w:space="0" w:color="auto"/>
          </w:divBdr>
        </w:div>
        <w:div w:id="2131892768">
          <w:marLeft w:val="1080"/>
          <w:marRight w:val="0"/>
          <w:marTop w:val="0"/>
          <w:marBottom w:val="120"/>
          <w:divBdr>
            <w:top w:val="none" w:sz="0" w:space="0" w:color="auto"/>
            <w:left w:val="none" w:sz="0" w:space="0" w:color="auto"/>
            <w:bottom w:val="none" w:sz="0" w:space="0" w:color="auto"/>
            <w:right w:val="none" w:sz="0" w:space="0" w:color="auto"/>
          </w:divBdr>
        </w:div>
        <w:div w:id="108165633">
          <w:marLeft w:val="1080"/>
          <w:marRight w:val="0"/>
          <w:marTop w:val="0"/>
          <w:marBottom w:val="120"/>
          <w:divBdr>
            <w:top w:val="none" w:sz="0" w:space="0" w:color="auto"/>
            <w:left w:val="none" w:sz="0" w:space="0" w:color="auto"/>
            <w:bottom w:val="none" w:sz="0" w:space="0" w:color="auto"/>
            <w:right w:val="none" w:sz="0" w:space="0" w:color="auto"/>
          </w:divBdr>
        </w:div>
      </w:divsChild>
    </w:div>
    <w:div w:id="329406143">
      <w:bodyDiv w:val="1"/>
      <w:marLeft w:val="0"/>
      <w:marRight w:val="0"/>
      <w:marTop w:val="0"/>
      <w:marBottom w:val="0"/>
      <w:divBdr>
        <w:top w:val="none" w:sz="0" w:space="0" w:color="auto"/>
        <w:left w:val="none" w:sz="0" w:space="0" w:color="auto"/>
        <w:bottom w:val="none" w:sz="0" w:space="0" w:color="auto"/>
        <w:right w:val="none" w:sz="0" w:space="0" w:color="auto"/>
      </w:divBdr>
      <w:divsChild>
        <w:div w:id="795367305">
          <w:marLeft w:val="360"/>
          <w:marRight w:val="0"/>
          <w:marTop w:val="0"/>
          <w:marBottom w:val="120"/>
          <w:divBdr>
            <w:top w:val="none" w:sz="0" w:space="0" w:color="auto"/>
            <w:left w:val="none" w:sz="0" w:space="0" w:color="auto"/>
            <w:bottom w:val="none" w:sz="0" w:space="0" w:color="auto"/>
            <w:right w:val="none" w:sz="0" w:space="0" w:color="auto"/>
          </w:divBdr>
        </w:div>
        <w:div w:id="198208260">
          <w:marLeft w:val="360"/>
          <w:marRight w:val="0"/>
          <w:marTop w:val="0"/>
          <w:marBottom w:val="120"/>
          <w:divBdr>
            <w:top w:val="none" w:sz="0" w:space="0" w:color="auto"/>
            <w:left w:val="none" w:sz="0" w:space="0" w:color="auto"/>
            <w:bottom w:val="none" w:sz="0" w:space="0" w:color="auto"/>
            <w:right w:val="none" w:sz="0" w:space="0" w:color="auto"/>
          </w:divBdr>
        </w:div>
        <w:div w:id="1752968516">
          <w:marLeft w:val="360"/>
          <w:marRight w:val="0"/>
          <w:marTop w:val="0"/>
          <w:marBottom w:val="120"/>
          <w:divBdr>
            <w:top w:val="none" w:sz="0" w:space="0" w:color="auto"/>
            <w:left w:val="none" w:sz="0" w:space="0" w:color="auto"/>
            <w:bottom w:val="none" w:sz="0" w:space="0" w:color="auto"/>
            <w:right w:val="none" w:sz="0" w:space="0" w:color="auto"/>
          </w:divBdr>
        </w:div>
      </w:divsChild>
    </w:div>
    <w:div w:id="404378191">
      <w:bodyDiv w:val="1"/>
      <w:marLeft w:val="0"/>
      <w:marRight w:val="0"/>
      <w:marTop w:val="0"/>
      <w:marBottom w:val="0"/>
      <w:divBdr>
        <w:top w:val="none" w:sz="0" w:space="0" w:color="auto"/>
        <w:left w:val="none" w:sz="0" w:space="0" w:color="auto"/>
        <w:bottom w:val="none" w:sz="0" w:space="0" w:color="auto"/>
        <w:right w:val="none" w:sz="0" w:space="0" w:color="auto"/>
      </w:divBdr>
      <w:divsChild>
        <w:div w:id="403262703">
          <w:marLeft w:val="360"/>
          <w:marRight w:val="0"/>
          <w:marTop w:val="0"/>
          <w:marBottom w:val="120"/>
          <w:divBdr>
            <w:top w:val="none" w:sz="0" w:space="0" w:color="auto"/>
            <w:left w:val="none" w:sz="0" w:space="0" w:color="auto"/>
            <w:bottom w:val="none" w:sz="0" w:space="0" w:color="auto"/>
            <w:right w:val="none" w:sz="0" w:space="0" w:color="auto"/>
          </w:divBdr>
        </w:div>
      </w:divsChild>
    </w:div>
    <w:div w:id="608315666">
      <w:bodyDiv w:val="1"/>
      <w:marLeft w:val="0"/>
      <w:marRight w:val="0"/>
      <w:marTop w:val="0"/>
      <w:marBottom w:val="0"/>
      <w:divBdr>
        <w:top w:val="none" w:sz="0" w:space="0" w:color="auto"/>
        <w:left w:val="none" w:sz="0" w:space="0" w:color="auto"/>
        <w:bottom w:val="none" w:sz="0" w:space="0" w:color="auto"/>
        <w:right w:val="none" w:sz="0" w:space="0" w:color="auto"/>
      </w:divBdr>
      <w:divsChild>
        <w:div w:id="960916628">
          <w:marLeft w:val="547"/>
          <w:marRight w:val="0"/>
          <w:marTop w:val="0"/>
          <w:marBottom w:val="0"/>
          <w:divBdr>
            <w:top w:val="none" w:sz="0" w:space="0" w:color="auto"/>
            <w:left w:val="none" w:sz="0" w:space="0" w:color="auto"/>
            <w:bottom w:val="none" w:sz="0" w:space="0" w:color="auto"/>
            <w:right w:val="none" w:sz="0" w:space="0" w:color="auto"/>
          </w:divBdr>
        </w:div>
        <w:div w:id="818154574">
          <w:marLeft w:val="547"/>
          <w:marRight w:val="0"/>
          <w:marTop w:val="0"/>
          <w:marBottom w:val="0"/>
          <w:divBdr>
            <w:top w:val="none" w:sz="0" w:space="0" w:color="auto"/>
            <w:left w:val="none" w:sz="0" w:space="0" w:color="auto"/>
            <w:bottom w:val="none" w:sz="0" w:space="0" w:color="auto"/>
            <w:right w:val="none" w:sz="0" w:space="0" w:color="auto"/>
          </w:divBdr>
        </w:div>
        <w:div w:id="1633048994">
          <w:marLeft w:val="547"/>
          <w:marRight w:val="0"/>
          <w:marTop w:val="0"/>
          <w:marBottom w:val="0"/>
          <w:divBdr>
            <w:top w:val="none" w:sz="0" w:space="0" w:color="auto"/>
            <w:left w:val="none" w:sz="0" w:space="0" w:color="auto"/>
            <w:bottom w:val="none" w:sz="0" w:space="0" w:color="auto"/>
            <w:right w:val="none" w:sz="0" w:space="0" w:color="auto"/>
          </w:divBdr>
        </w:div>
        <w:div w:id="1497039854">
          <w:marLeft w:val="994"/>
          <w:marRight w:val="0"/>
          <w:marTop w:val="0"/>
          <w:marBottom w:val="60"/>
          <w:divBdr>
            <w:top w:val="none" w:sz="0" w:space="0" w:color="auto"/>
            <w:left w:val="none" w:sz="0" w:space="0" w:color="auto"/>
            <w:bottom w:val="none" w:sz="0" w:space="0" w:color="auto"/>
            <w:right w:val="none" w:sz="0" w:space="0" w:color="auto"/>
          </w:divBdr>
        </w:div>
        <w:div w:id="1303660178">
          <w:marLeft w:val="994"/>
          <w:marRight w:val="0"/>
          <w:marTop w:val="0"/>
          <w:marBottom w:val="60"/>
          <w:divBdr>
            <w:top w:val="none" w:sz="0" w:space="0" w:color="auto"/>
            <w:left w:val="none" w:sz="0" w:space="0" w:color="auto"/>
            <w:bottom w:val="none" w:sz="0" w:space="0" w:color="auto"/>
            <w:right w:val="none" w:sz="0" w:space="0" w:color="auto"/>
          </w:divBdr>
        </w:div>
        <w:div w:id="472137053">
          <w:marLeft w:val="994"/>
          <w:marRight w:val="0"/>
          <w:marTop w:val="0"/>
          <w:marBottom w:val="60"/>
          <w:divBdr>
            <w:top w:val="none" w:sz="0" w:space="0" w:color="auto"/>
            <w:left w:val="none" w:sz="0" w:space="0" w:color="auto"/>
            <w:bottom w:val="none" w:sz="0" w:space="0" w:color="auto"/>
            <w:right w:val="none" w:sz="0" w:space="0" w:color="auto"/>
          </w:divBdr>
        </w:div>
        <w:div w:id="1263227700">
          <w:marLeft w:val="360"/>
          <w:marRight w:val="0"/>
          <w:marTop w:val="0"/>
          <w:marBottom w:val="120"/>
          <w:divBdr>
            <w:top w:val="none" w:sz="0" w:space="0" w:color="auto"/>
            <w:left w:val="none" w:sz="0" w:space="0" w:color="auto"/>
            <w:bottom w:val="none" w:sz="0" w:space="0" w:color="auto"/>
            <w:right w:val="none" w:sz="0" w:space="0" w:color="auto"/>
          </w:divBdr>
        </w:div>
      </w:divsChild>
    </w:div>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795178185">
      <w:bodyDiv w:val="1"/>
      <w:marLeft w:val="0"/>
      <w:marRight w:val="0"/>
      <w:marTop w:val="0"/>
      <w:marBottom w:val="0"/>
      <w:divBdr>
        <w:top w:val="none" w:sz="0" w:space="0" w:color="auto"/>
        <w:left w:val="none" w:sz="0" w:space="0" w:color="auto"/>
        <w:bottom w:val="none" w:sz="0" w:space="0" w:color="auto"/>
        <w:right w:val="none" w:sz="0" w:space="0" w:color="auto"/>
      </w:divBdr>
    </w:div>
    <w:div w:id="811756399">
      <w:bodyDiv w:val="1"/>
      <w:marLeft w:val="0"/>
      <w:marRight w:val="0"/>
      <w:marTop w:val="0"/>
      <w:marBottom w:val="0"/>
      <w:divBdr>
        <w:top w:val="none" w:sz="0" w:space="0" w:color="auto"/>
        <w:left w:val="none" w:sz="0" w:space="0" w:color="auto"/>
        <w:bottom w:val="none" w:sz="0" w:space="0" w:color="auto"/>
        <w:right w:val="none" w:sz="0" w:space="0" w:color="auto"/>
      </w:divBdr>
      <w:divsChild>
        <w:div w:id="562637646">
          <w:marLeft w:val="547"/>
          <w:marRight w:val="0"/>
          <w:marTop w:val="0"/>
          <w:marBottom w:val="0"/>
          <w:divBdr>
            <w:top w:val="none" w:sz="0" w:space="0" w:color="auto"/>
            <w:left w:val="none" w:sz="0" w:space="0" w:color="auto"/>
            <w:bottom w:val="none" w:sz="0" w:space="0" w:color="auto"/>
            <w:right w:val="none" w:sz="0" w:space="0" w:color="auto"/>
          </w:divBdr>
        </w:div>
        <w:div w:id="2012104180">
          <w:marLeft w:val="547"/>
          <w:marRight w:val="0"/>
          <w:marTop w:val="0"/>
          <w:marBottom w:val="0"/>
          <w:divBdr>
            <w:top w:val="none" w:sz="0" w:space="0" w:color="auto"/>
            <w:left w:val="none" w:sz="0" w:space="0" w:color="auto"/>
            <w:bottom w:val="none" w:sz="0" w:space="0" w:color="auto"/>
            <w:right w:val="none" w:sz="0" w:space="0" w:color="auto"/>
          </w:divBdr>
        </w:div>
        <w:div w:id="745690902">
          <w:marLeft w:val="547"/>
          <w:marRight w:val="0"/>
          <w:marTop w:val="0"/>
          <w:marBottom w:val="0"/>
          <w:divBdr>
            <w:top w:val="none" w:sz="0" w:space="0" w:color="auto"/>
            <w:left w:val="none" w:sz="0" w:space="0" w:color="auto"/>
            <w:bottom w:val="none" w:sz="0" w:space="0" w:color="auto"/>
            <w:right w:val="none" w:sz="0" w:space="0" w:color="auto"/>
          </w:divBdr>
        </w:div>
        <w:div w:id="117266921">
          <w:marLeft w:val="994"/>
          <w:marRight w:val="0"/>
          <w:marTop w:val="0"/>
          <w:marBottom w:val="60"/>
          <w:divBdr>
            <w:top w:val="none" w:sz="0" w:space="0" w:color="auto"/>
            <w:left w:val="none" w:sz="0" w:space="0" w:color="auto"/>
            <w:bottom w:val="none" w:sz="0" w:space="0" w:color="auto"/>
            <w:right w:val="none" w:sz="0" w:space="0" w:color="auto"/>
          </w:divBdr>
        </w:div>
        <w:div w:id="532768511">
          <w:marLeft w:val="994"/>
          <w:marRight w:val="0"/>
          <w:marTop w:val="0"/>
          <w:marBottom w:val="60"/>
          <w:divBdr>
            <w:top w:val="none" w:sz="0" w:space="0" w:color="auto"/>
            <w:left w:val="none" w:sz="0" w:space="0" w:color="auto"/>
            <w:bottom w:val="none" w:sz="0" w:space="0" w:color="auto"/>
            <w:right w:val="none" w:sz="0" w:space="0" w:color="auto"/>
          </w:divBdr>
        </w:div>
        <w:div w:id="233199593">
          <w:marLeft w:val="994"/>
          <w:marRight w:val="0"/>
          <w:marTop w:val="0"/>
          <w:marBottom w:val="60"/>
          <w:divBdr>
            <w:top w:val="none" w:sz="0" w:space="0" w:color="auto"/>
            <w:left w:val="none" w:sz="0" w:space="0" w:color="auto"/>
            <w:bottom w:val="none" w:sz="0" w:space="0" w:color="auto"/>
            <w:right w:val="none" w:sz="0" w:space="0" w:color="auto"/>
          </w:divBdr>
        </w:div>
      </w:divsChild>
    </w:div>
    <w:div w:id="836070204">
      <w:bodyDiv w:val="1"/>
      <w:marLeft w:val="0"/>
      <w:marRight w:val="0"/>
      <w:marTop w:val="0"/>
      <w:marBottom w:val="0"/>
      <w:divBdr>
        <w:top w:val="none" w:sz="0" w:space="0" w:color="auto"/>
        <w:left w:val="none" w:sz="0" w:space="0" w:color="auto"/>
        <w:bottom w:val="none" w:sz="0" w:space="0" w:color="auto"/>
        <w:right w:val="none" w:sz="0" w:space="0" w:color="auto"/>
      </w:divBdr>
    </w:div>
    <w:div w:id="843252891">
      <w:bodyDiv w:val="1"/>
      <w:marLeft w:val="0"/>
      <w:marRight w:val="0"/>
      <w:marTop w:val="0"/>
      <w:marBottom w:val="0"/>
      <w:divBdr>
        <w:top w:val="none" w:sz="0" w:space="0" w:color="auto"/>
        <w:left w:val="none" w:sz="0" w:space="0" w:color="auto"/>
        <w:bottom w:val="none" w:sz="0" w:space="0" w:color="auto"/>
        <w:right w:val="none" w:sz="0" w:space="0" w:color="auto"/>
      </w:divBdr>
      <w:divsChild>
        <w:div w:id="556205820">
          <w:marLeft w:val="360"/>
          <w:marRight w:val="0"/>
          <w:marTop w:val="0"/>
          <w:marBottom w:val="120"/>
          <w:divBdr>
            <w:top w:val="none" w:sz="0" w:space="0" w:color="auto"/>
            <w:left w:val="none" w:sz="0" w:space="0" w:color="auto"/>
            <w:bottom w:val="none" w:sz="0" w:space="0" w:color="auto"/>
            <w:right w:val="none" w:sz="0" w:space="0" w:color="auto"/>
          </w:divBdr>
        </w:div>
        <w:div w:id="1623418620">
          <w:marLeft w:val="360"/>
          <w:marRight w:val="0"/>
          <w:marTop w:val="0"/>
          <w:marBottom w:val="120"/>
          <w:divBdr>
            <w:top w:val="none" w:sz="0" w:space="0" w:color="auto"/>
            <w:left w:val="none" w:sz="0" w:space="0" w:color="auto"/>
            <w:bottom w:val="none" w:sz="0" w:space="0" w:color="auto"/>
            <w:right w:val="none" w:sz="0" w:space="0" w:color="auto"/>
          </w:divBdr>
        </w:div>
        <w:div w:id="1252083962">
          <w:marLeft w:val="360"/>
          <w:marRight w:val="0"/>
          <w:marTop w:val="0"/>
          <w:marBottom w:val="120"/>
          <w:divBdr>
            <w:top w:val="none" w:sz="0" w:space="0" w:color="auto"/>
            <w:left w:val="none" w:sz="0" w:space="0" w:color="auto"/>
            <w:bottom w:val="none" w:sz="0" w:space="0" w:color="auto"/>
            <w:right w:val="none" w:sz="0" w:space="0" w:color="auto"/>
          </w:divBdr>
        </w:div>
      </w:divsChild>
    </w:div>
    <w:div w:id="983973598">
      <w:bodyDiv w:val="1"/>
      <w:marLeft w:val="0"/>
      <w:marRight w:val="0"/>
      <w:marTop w:val="0"/>
      <w:marBottom w:val="0"/>
      <w:divBdr>
        <w:top w:val="none" w:sz="0" w:space="0" w:color="auto"/>
        <w:left w:val="none" w:sz="0" w:space="0" w:color="auto"/>
        <w:bottom w:val="none" w:sz="0" w:space="0" w:color="auto"/>
        <w:right w:val="none" w:sz="0" w:space="0" w:color="auto"/>
      </w:divBdr>
      <w:divsChild>
        <w:div w:id="1453476939">
          <w:marLeft w:val="360"/>
          <w:marRight w:val="0"/>
          <w:marTop w:val="0"/>
          <w:marBottom w:val="120"/>
          <w:divBdr>
            <w:top w:val="none" w:sz="0" w:space="0" w:color="auto"/>
            <w:left w:val="none" w:sz="0" w:space="0" w:color="auto"/>
            <w:bottom w:val="none" w:sz="0" w:space="0" w:color="auto"/>
            <w:right w:val="none" w:sz="0" w:space="0" w:color="auto"/>
          </w:divBdr>
        </w:div>
        <w:div w:id="392775112">
          <w:marLeft w:val="360"/>
          <w:marRight w:val="0"/>
          <w:marTop w:val="0"/>
          <w:marBottom w:val="120"/>
          <w:divBdr>
            <w:top w:val="none" w:sz="0" w:space="0" w:color="auto"/>
            <w:left w:val="none" w:sz="0" w:space="0" w:color="auto"/>
            <w:bottom w:val="none" w:sz="0" w:space="0" w:color="auto"/>
            <w:right w:val="none" w:sz="0" w:space="0" w:color="auto"/>
          </w:divBdr>
        </w:div>
        <w:div w:id="1681197473">
          <w:marLeft w:val="1080"/>
          <w:marRight w:val="0"/>
          <w:marTop w:val="0"/>
          <w:marBottom w:val="120"/>
          <w:divBdr>
            <w:top w:val="none" w:sz="0" w:space="0" w:color="auto"/>
            <w:left w:val="none" w:sz="0" w:space="0" w:color="auto"/>
            <w:bottom w:val="none" w:sz="0" w:space="0" w:color="auto"/>
            <w:right w:val="none" w:sz="0" w:space="0" w:color="auto"/>
          </w:divBdr>
        </w:div>
        <w:div w:id="186796989">
          <w:marLeft w:val="1080"/>
          <w:marRight w:val="0"/>
          <w:marTop w:val="0"/>
          <w:marBottom w:val="120"/>
          <w:divBdr>
            <w:top w:val="none" w:sz="0" w:space="0" w:color="auto"/>
            <w:left w:val="none" w:sz="0" w:space="0" w:color="auto"/>
            <w:bottom w:val="none" w:sz="0" w:space="0" w:color="auto"/>
            <w:right w:val="none" w:sz="0" w:space="0" w:color="auto"/>
          </w:divBdr>
        </w:div>
        <w:div w:id="254435029">
          <w:marLeft w:val="1080"/>
          <w:marRight w:val="0"/>
          <w:marTop w:val="0"/>
          <w:marBottom w:val="120"/>
          <w:divBdr>
            <w:top w:val="none" w:sz="0" w:space="0" w:color="auto"/>
            <w:left w:val="none" w:sz="0" w:space="0" w:color="auto"/>
            <w:bottom w:val="none" w:sz="0" w:space="0" w:color="auto"/>
            <w:right w:val="none" w:sz="0" w:space="0" w:color="auto"/>
          </w:divBdr>
        </w:div>
      </w:divsChild>
    </w:div>
    <w:div w:id="998776210">
      <w:bodyDiv w:val="1"/>
      <w:marLeft w:val="0"/>
      <w:marRight w:val="0"/>
      <w:marTop w:val="0"/>
      <w:marBottom w:val="0"/>
      <w:divBdr>
        <w:top w:val="none" w:sz="0" w:space="0" w:color="auto"/>
        <w:left w:val="none" w:sz="0" w:space="0" w:color="auto"/>
        <w:bottom w:val="none" w:sz="0" w:space="0" w:color="auto"/>
        <w:right w:val="none" w:sz="0" w:space="0" w:color="auto"/>
      </w:divBdr>
    </w:div>
    <w:div w:id="1134174058">
      <w:bodyDiv w:val="1"/>
      <w:marLeft w:val="0"/>
      <w:marRight w:val="0"/>
      <w:marTop w:val="0"/>
      <w:marBottom w:val="0"/>
      <w:divBdr>
        <w:top w:val="none" w:sz="0" w:space="0" w:color="auto"/>
        <w:left w:val="none" w:sz="0" w:space="0" w:color="auto"/>
        <w:bottom w:val="none" w:sz="0" w:space="0" w:color="auto"/>
        <w:right w:val="none" w:sz="0" w:space="0" w:color="auto"/>
      </w:divBdr>
      <w:divsChild>
        <w:div w:id="622736568">
          <w:marLeft w:val="547"/>
          <w:marRight w:val="0"/>
          <w:marTop w:val="0"/>
          <w:marBottom w:val="0"/>
          <w:divBdr>
            <w:top w:val="none" w:sz="0" w:space="0" w:color="auto"/>
            <w:left w:val="none" w:sz="0" w:space="0" w:color="auto"/>
            <w:bottom w:val="none" w:sz="0" w:space="0" w:color="auto"/>
            <w:right w:val="none" w:sz="0" w:space="0" w:color="auto"/>
          </w:divBdr>
        </w:div>
        <w:div w:id="733697230">
          <w:marLeft w:val="547"/>
          <w:marRight w:val="0"/>
          <w:marTop w:val="0"/>
          <w:marBottom w:val="0"/>
          <w:divBdr>
            <w:top w:val="none" w:sz="0" w:space="0" w:color="auto"/>
            <w:left w:val="none" w:sz="0" w:space="0" w:color="auto"/>
            <w:bottom w:val="none" w:sz="0" w:space="0" w:color="auto"/>
            <w:right w:val="none" w:sz="0" w:space="0" w:color="auto"/>
          </w:divBdr>
        </w:div>
        <w:div w:id="285506395">
          <w:marLeft w:val="547"/>
          <w:marRight w:val="0"/>
          <w:marTop w:val="0"/>
          <w:marBottom w:val="0"/>
          <w:divBdr>
            <w:top w:val="none" w:sz="0" w:space="0" w:color="auto"/>
            <w:left w:val="none" w:sz="0" w:space="0" w:color="auto"/>
            <w:bottom w:val="none" w:sz="0" w:space="0" w:color="auto"/>
            <w:right w:val="none" w:sz="0" w:space="0" w:color="auto"/>
          </w:divBdr>
        </w:div>
        <w:div w:id="1476873896">
          <w:marLeft w:val="994"/>
          <w:marRight w:val="0"/>
          <w:marTop w:val="0"/>
          <w:marBottom w:val="60"/>
          <w:divBdr>
            <w:top w:val="none" w:sz="0" w:space="0" w:color="auto"/>
            <w:left w:val="none" w:sz="0" w:space="0" w:color="auto"/>
            <w:bottom w:val="none" w:sz="0" w:space="0" w:color="auto"/>
            <w:right w:val="none" w:sz="0" w:space="0" w:color="auto"/>
          </w:divBdr>
        </w:div>
        <w:div w:id="168831802">
          <w:marLeft w:val="994"/>
          <w:marRight w:val="0"/>
          <w:marTop w:val="0"/>
          <w:marBottom w:val="60"/>
          <w:divBdr>
            <w:top w:val="none" w:sz="0" w:space="0" w:color="auto"/>
            <w:left w:val="none" w:sz="0" w:space="0" w:color="auto"/>
            <w:bottom w:val="none" w:sz="0" w:space="0" w:color="auto"/>
            <w:right w:val="none" w:sz="0" w:space="0" w:color="auto"/>
          </w:divBdr>
        </w:div>
        <w:div w:id="1438326508">
          <w:marLeft w:val="994"/>
          <w:marRight w:val="0"/>
          <w:marTop w:val="0"/>
          <w:marBottom w:val="60"/>
          <w:divBdr>
            <w:top w:val="none" w:sz="0" w:space="0" w:color="auto"/>
            <w:left w:val="none" w:sz="0" w:space="0" w:color="auto"/>
            <w:bottom w:val="none" w:sz="0" w:space="0" w:color="auto"/>
            <w:right w:val="none" w:sz="0" w:space="0" w:color="auto"/>
          </w:divBdr>
        </w:div>
      </w:divsChild>
    </w:div>
    <w:div w:id="1221282652">
      <w:bodyDiv w:val="1"/>
      <w:marLeft w:val="0"/>
      <w:marRight w:val="0"/>
      <w:marTop w:val="0"/>
      <w:marBottom w:val="0"/>
      <w:divBdr>
        <w:top w:val="none" w:sz="0" w:space="0" w:color="auto"/>
        <w:left w:val="none" w:sz="0" w:space="0" w:color="auto"/>
        <w:bottom w:val="none" w:sz="0" w:space="0" w:color="auto"/>
        <w:right w:val="none" w:sz="0" w:space="0" w:color="auto"/>
      </w:divBdr>
    </w:div>
    <w:div w:id="1227184092">
      <w:bodyDiv w:val="1"/>
      <w:marLeft w:val="0"/>
      <w:marRight w:val="0"/>
      <w:marTop w:val="0"/>
      <w:marBottom w:val="0"/>
      <w:divBdr>
        <w:top w:val="none" w:sz="0" w:space="0" w:color="auto"/>
        <w:left w:val="none" w:sz="0" w:space="0" w:color="auto"/>
        <w:bottom w:val="none" w:sz="0" w:space="0" w:color="auto"/>
        <w:right w:val="none" w:sz="0" w:space="0" w:color="auto"/>
      </w:divBdr>
    </w:div>
    <w:div w:id="1233813244">
      <w:bodyDiv w:val="1"/>
      <w:marLeft w:val="0"/>
      <w:marRight w:val="0"/>
      <w:marTop w:val="0"/>
      <w:marBottom w:val="0"/>
      <w:divBdr>
        <w:top w:val="none" w:sz="0" w:space="0" w:color="auto"/>
        <w:left w:val="none" w:sz="0" w:space="0" w:color="auto"/>
        <w:bottom w:val="none" w:sz="0" w:space="0" w:color="auto"/>
        <w:right w:val="none" w:sz="0" w:space="0" w:color="auto"/>
      </w:divBdr>
    </w:div>
    <w:div w:id="1246840621">
      <w:bodyDiv w:val="1"/>
      <w:marLeft w:val="0"/>
      <w:marRight w:val="0"/>
      <w:marTop w:val="0"/>
      <w:marBottom w:val="0"/>
      <w:divBdr>
        <w:top w:val="none" w:sz="0" w:space="0" w:color="auto"/>
        <w:left w:val="none" w:sz="0" w:space="0" w:color="auto"/>
        <w:bottom w:val="none" w:sz="0" w:space="0" w:color="auto"/>
        <w:right w:val="none" w:sz="0" w:space="0" w:color="auto"/>
      </w:divBdr>
    </w:div>
    <w:div w:id="1279679989">
      <w:bodyDiv w:val="1"/>
      <w:marLeft w:val="0"/>
      <w:marRight w:val="0"/>
      <w:marTop w:val="0"/>
      <w:marBottom w:val="0"/>
      <w:divBdr>
        <w:top w:val="none" w:sz="0" w:space="0" w:color="auto"/>
        <w:left w:val="none" w:sz="0" w:space="0" w:color="auto"/>
        <w:bottom w:val="none" w:sz="0" w:space="0" w:color="auto"/>
        <w:right w:val="none" w:sz="0" w:space="0" w:color="auto"/>
      </w:divBdr>
    </w:div>
    <w:div w:id="1301226477">
      <w:bodyDiv w:val="1"/>
      <w:marLeft w:val="0"/>
      <w:marRight w:val="0"/>
      <w:marTop w:val="0"/>
      <w:marBottom w:val="0"/>
      <w:divBdr>
        <w:top w:val="none" w:sz="0" w:space="0" w:color="auto"/>
        <w:left w:val="none" w:sz="0" w:space="0" w:color="auto"/>
        <w:bottom w:val="none" w:sz="0" w:space="0" w:color="auto"/>
        <w:right w:val="none" w:sz="0" w:space="0" w:color="auto"/>
      </w:divBdr>
    </w:div>
    <w:div w:id="1397246468">
      <w:bodyDiv w:val="1"/>
      <w:marLeft w:val="0"/>
      <w:marRight w:val="0"/>
      <w:marTop w:val="0"/>
      <w:marBottom w:val="0"/>
      <w:divBdr>
        <w:top w:val="none" w:sz="0" w:space="0" w:color="auto"/>
        <w:left w:val="none" w:sz="0" w:space="0" w:color="auto"/>
        <w:bottom w:val="none" w:sz="0" w:space="0" w:color="auto"/>
        <w:right w:val="none" w:sz="0" w:space="0" w:color="auto"/>
      </w:divBdr>
    </w:div>
    <w:div w:id="1442996676">
      <w:bodyDiv w:val="1"/>
      <w:marLeft w:val="0"/>
      <w:marRight w:val="0"/>
      <w:marTop w:val="0"/>
      <w:marBottom w:val="0"/>
      <w:divBdr>
        <w:top w:val="none" w:sz="0" w:space="0" w:color="auto"/>
        <w:left w:val="none" w:sz="0" w:space="0" w:color="auto"/>
        <w:bottom w:val="none" w:sz="0" w:space="0" w:color="auto"/>
        <w:right w:val="none" w:sz="0" w:space="0" w:color="auto"/>
      </w:divBdr>
    </w:div>
    <w:div w:id="1465850119">
      <w:bodyDiv w:val="1"/>
      <w:marLeft w:val="0"/>
      <w:marRight w:val="0"/>
      <w:marTop w:val="0"/>
      <w:marBottom w:val="0"/>
      <w:divBdr>
        <w:top w:val="none" w:sz="0" w:space="0" w:color="auto"/>
        <w:left w:val="none" w:sz="0" w:space="0" w:color="auto"/>
        <w:bottom w:val="none" w:sz="0" w:space="0" w:color="auto"/>
        <w:right w:val="none" w:sz="0" w:space="0" w:color="auto"/>
      </w:divBdr>
      <w:divsChild>
        <w:div w:id="1975910790">
          <w:marLeft w:val="360"/>
          <w:marRight w:val="0"/>
          <w:marTop w:val="0"/>
          <w:marBottom w:val="120"/>
          <w:divBdr>
            <w:top w:val="none" w:sz="0" w:space="0" w:color="auto"/>
            <w:left w:val="none" w:sz="0" w:space="0" w:color="auto"/>
            <w:bottom w:val="none" w:sz="0" w:space="0" w:color="auto"/>
            <w:right w:val="none" w:sz="0" w:space="0" w:color="auto"/>
          </w:divBdr>
        </w:div>
        <w:div w:id="1627272840">
          <w:marLeft w:val="360"/>
          <w:marRight w:val="0"/>
          <w:marTop w:val="0"/>
          <w:marBottom w:val="120"/>
          <w:divBdr>
            <w:top w:val="none" w:sz="0" w:space="0" w:color="auto"/>
            <w:left w:val="none" w:sz="0" w:space="0" w:color="auto"/>
            <w:bottom w:val="none" w:sz="0" w:space="0" w:color="auto"/>
            <w:right w:val="none" w:sz="0" w:space="0" w:color="auto"/>
          </w:divBdr>
        </w:div>
        <w:div w:id="1594362876">
          <w:marLeft w:val="360"/>
          <w:marRight w:val="0"/>
          <w:marTop w:val="0"/>
          <w:marBottom w:val="120"/>
          <w:divBdr>
            <w:top w:val="none" w:sz="0" w:space="0" w:color="auto"/>
            <w:left w:val="none" w:sz="0" w:space="0" w:color="auto"/>
            <w:bottom w:val="none" w:sz="0" w:space="0" w:color="auto"/>
            <w:right w:val="none" w:sz="0" w:space="0" w:color="auto"/>
          </w:divBdr>
        </w:div>
      </w:divsChild>
    </w:div>
    <w:div w:id="1609237963">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680691159">
      <w:bodyDiv w:val="1"/>
      <w:marLeft w:val="0"/>
      <w:marRight w:val="0"/>
      <w:marTop w:val="0"/>
      <w:marBottom w:val="0"/>
      <w:divBdr>
        <w:top w:val="none" w:sz="0" w:space="0" w:color="auto"/>
        <w:left w:val="none" w:sz="0" w:space="0" w:color="auto"/>
        <w:bottom w:val="none" w:sz="0" w:space="0" w:color="auto"/>
        <w:right w:val="none" w:sz="0" w:space="0" w:color="auto"/>
      </w:divBdr>
      <w:divsChild>
        <w:div w:id="591619991">
          <w:marLeft w:val="360"/>
          <w:marRight w:val="0"/>
          <w:marTop w:val="0"/>
          <w:marBottom w:val="120"/>
          <w:divBdr>
            <w:top w:val="none" w:sz="0" w:space="0" w:color="auto"/>
            <w:left w:val="none" w:sz="0" w:space="0" w:color="auto"/>
            <w:bottom w:val="none" w:sz="0" w:space="0" w:color="auto"/>
            <w:right w:val="none" w:sz="0" w:space="0" w:color="auto"/>
          </w:divBdr>
        </w:div>
        <w:div w:id="2046247577">
          <w:marLeft w:val="360"/>
          <w:marRight w:val="0"/>
          <w:marTop w:val="0"/>
          <w:marBottom w:val="120"/>
          <w:divBdr>
            <w:top w:val="none" w:sz="0" w:space="0" w:color="auto"/>
            <w:left w:val="none" w:sz="0" w:space="0" w:color="auto"/>
            <w:bottom w:val="none" w:sz="0" w:space="0" w:color="auto"/>
            <w:right w:val="none" w:sz="0" w:space="0" w:color="auto"/>
          </w:divBdr>
        </w:div>
        <w:div w:id="9920347">
          <w:marLeft w:val="360"/>
          <w:marRight w:val="0"/>
          <w:marTop w:val="0"/>
          <w:marBottom w:val="120"/>
          <w:divBdr>
            <w:top w:val="none" w:sz="0" w:space="0" w:color="auto"/>
            <w:left w:val="none" w:sz="0" w:space="0" w:color="auto"/>
            <w:bottom w:val="none" w:sz="0" w:space="0" w:color="auto"/>
            <w:right w:val="none" w:sz="0" w:space="0" w:color="auto"/>
          </w:divBdr>
        </w:div>
        <w:div w:id="2001498715">
          <w:marLeft w:val="360"/>
          <w:marRight w:val="0"/>
          <w:marTop w:val="0"/>
          <w:marBottom w:val="120"/>
          <w:divBdr>
            <w:top w:val="none" w:sz="0" w:space="0" w:color="auto"/>
            <w:left w:val="none" w:sz="0" w:space="0" w:color="auto"/>
            <w:bottom w:val="none" w:sz="0" w:space="0" w:color="auto"/>
            <w:right w:val="none" w:sz="0" w:space="0" w:color="auto"/>
          </w:divBdr>
        </w:div>
        <w:div w:id="1176118753">
          <w:marLeft w:val="360"/>
          <w:marRight w:val="0"/>
          <w:marTop w:val="0"/>
          <w:marBottom w:val="120"/>
          <w:divBdr>
            <w:top w:val="none" w:sz="0" w:space="0" w:color="auto"/>
            <w:left w:val="none" w:sz="0" w:space="0" w:color="auto"/>
            <w:bottom w:val="none" w:sz="0" w:space="0" w:color="auto"/>
            <w:right w:val="none" w:sz="0" w:space="0" w:color="auto"/>
          </w:divBdr>
        </w:div>
        <w:div w:id="886987988">
          <w:marLeft w:val="360"/>
          <w:marRight w:val="0"/>
          <w:marTop w:val="0"/>
          <w:marBottom w:val="120"/>
          <w:divBdr>
            <w:top w:val="none" w:sz="0" w:space="0" w:color="auto"/>
            <w:left w:val="none" w:sz="0" w:space="0" w:color="auto"/>
            <w:bottom w:val="none" w:sz="0" w:space="0" w:color="auto"/>
            <w:right w:val="none" w:sz="0" w:space="0" w:color="auto"/>
          </w:divBdr>
        </w:div>
        <w:div w:id="1886330971">
          <w:marLeft w:val="360"/>
          <w:marRight w:val="0"/>
          <w:marTop w:val="0"/>
          <w:marBottom w:val="120"/>
          <w:divBdr>
            <w:top w:val="none" w:sz="0" w:space="0" w:color="auto"/>
            <w:left w:val="none" w:sz="0" w:space="0" w:color="auto"/>
            <w:bottom w:val="none" w:sz="0" w:space="0" w:color="auto"/>
            <w:right w:val="none" w:sz="0" w:space="0" w:color="auto"/>
          </w:divBdr>
        </w:div>
        <w:div w:id="2027245102">
          <w:marLeft w:val="360"/>
          <w:marRight w:val="0"/>
          <w:marTop w:val="0"/>
          <w:marBottom w:val="120"/>
          <w:divBdr>
            <w:top w:val="none" w:sz="0" w:space="0" w:color="auto"/>
            <w:left w:val="none" w:sz="0" w:space="0" w:color="auto"/>
            <w:bottom w:val="none" w:sz="0" w:space="0" w:color="auto"/>
            <w:right w:val="none" w:sz="0" w:space="0" w:color="auto"/>
          </w:divBdr>
        </w:div>
      </w:divsChild>
    </w:div>
    <w:div w:id="1696956067">
      <w:bodyDiv w:val="1"/>
      <w:marLeft w:val="0"/>
      <w:marRight w:val="0"/>
      <w:marTop w:val="0"/>
      <w:marBottom w:val="0"/>
      <w:divBdr>
        <w:top w:val="none" w:sz="0" w:space="0" w:color="auto"/>
        <w:left w:val="none" w:sz="0" w:space="0" w:color="auto"/>
        <w:bottom w:val="none" w:sz="0" w:space="0" w:color="auto"/>
        <w:right w:val="none" w:sz="0" w:space="0" w:color="auto"/>
      </w:divBdr>
      <w:divsChild>
        <w:div w:id="388113046">
          <w:marLeft w:val="547"/>
          <w:marRight w:val="0"/>
          <w:marTop w:val="0"/>
          <w:marBottom w:val="120"/>
          <w:divBdr>
            <w:top w:val="none" w:sz="0" w:space="0" w:color="auto"/>
            <w:left w:val="none" w:sz="0" w:space="0" w:color="auto"/>
            <w:bottom w:val="none" w:sz="0" w:space="0" w:color="auto"/>
            <w:right w:val="none" w:sz="0" w:space="0" w:color="auto"/>
          </w:divBdr>
        </w:div>
        <w:div w:id="1762406543">
          <w:marLeft w:val="547"/>
          <w:marRight w:val="0"/>
          <w:marTop w:val="0"/>
          <w:marBottom w:val="120"/>
          <w:divBdr>
            <w:top w:val="none" w:sz="0" w:space="0" w:color="auto"/>
            <w:left w:val="none" w:sz="0" w:space="0" w:color="auto"/>
            <w:bottom w:val="none" w:sz="0" w:space="0" w:color="auto"/>
            <w:right w:val="none" w:sz="0" w:space="0" w:color="auto"/>
          </w:divBdr>
        </w:div>
      </w:divsChild>
    </w:div>
    <w:div w:id="1733963576">
      <w:bodyDiv w:val="1"/>
      <w:marLeft w:val="0"/>
      <w:marRight w:val="0"/>
      <w:marTop w:val="0"/>
      <w:marBottom w:val="0"/>
      <w:divBdr>
        <w:top w:val="none" w:sz="0" w:space="0" w:color="auto"/>
        <w:left w:val="none" w:sz="0" w:space="0" w:color="auto"/>
        <w:bottom w:val="none" w:sz="0" w:space="0" w:color="auto"/>
        <w:right w:val="none" w:sz="0" w:space="0" w:color="auto"/>
      </w:divBdr>
      <w:divsChild>
        <w:div w:id="1380978538">
          <w:marLeft w:val="360"/>
          <w:marRight w:val="0"/>
          <w:marTop w:val="0"/>
          <w:marBottom w:val="120"/>
          <w:divBdr>
            <w:top w:val="none" w:sz="0" w:space="0" w:color="auto"/>
            <w:left w:val="none" w:sz="0" w:space="0" w:color="auto"/>
            <w:bottom w:val="none" w:sz="0" w:space="0" w:color="auto"/>
            <w:right w:val="none" w:sz="0" w:space="0" w:color="auto"/>
          </w:divBdr>
        </w:div>
      </w:divsChild>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 w:id="1758555427">
      <w:bodyDiv w:val="1"/>
      <w:marLeft w:val="0"/>
      <w:marRight w:val="0"/>
      <w:marTop w:val="0"/>
      <w:marBottom w:val="0"/>
      <w:divBdr>
        <w:top w:val="none" w:sz="0" w:space="0" w:color="auto"/>
        <w:left w:val="none" w:sz="0" w:space="0" w:color="auto"/>
        <w:bottom w:val="none" w:sz="0" w:space="0" w:color="auto"/>
        <w:right w:val="none" w:sz="0" w:space="0" w:color="auto"/>
      </w:divBdr>
    </w:div>
    <w:div w:id="1786580541">
      <w:bodyDiv w:val="1"/>
      <w:marLeft w:val="0"/>
      <w:marRight w:val="0"/>
      <w:marTop w:val="0"/>
      <w:marBottom w:val="0"/>
      <w:divBdr>
        <w:top w:val="none" w:sz="0" w:space="0" w:color="auto"/>
        <w:left w:val="none" w:sz="0" w:space="0" w:color="auto"/>
        <w:bottom w:val="none" w:sz="0" w:space="0" w:color="auto"/>
        <w:right w:val="none" w:sz="0" w:space="0" w:color="auto"/>
      </w:divBdr>
    </w:div>
    <w:div w:id="1789160245">
      <w:bodyDiv w:val="1"/>
      <w:marLeft w:val="0"/>
      <w:marRight w:val="0"/>
      <w:marTop w:val="0"/>
      <w:marBottom w:val="0"/>
      <w:divBdr>
        <w:top w:val="none" w:sz="0" w:space="0" w:color="auto"/>
        <w:left w:val="none" w:sz="0" w:space="0" w:color="auto"/>
        <w:bottom w:val="none" w:sz="0" w:space="0" w:color="auto"/>
        <w:right w:val="none" w:sz="0" w:space="0" w:color="auto"/>
      </w:divBdr>
    </w:div>
    <w:div w:id="1907256538">
      <w:bodyDiv w:val="1"/>
      <w:marLeft w:val="0"/>
      <w:marRight w:val="0"/>
      <w:marTop w:val="0"/>
      <w:marBottom w:val="0"/>
      <w:divBdr>
        <w:top w:val="none" w:sz="0" w:space="0" w:color="auto"/>
        <w:left w:val="none" w:sz="0" w:space="0" w:color="auto"/>
        <w:bottom w:val="none" w:sz="0" w:space="0" w:color="auto"/>
        <w:right w:val="none" w:sz="0" w:space="0" w:color="auto"/>
      </w:divBdr>
      <w:divsChild>
        <w:div w:id="1906446612">
          <w:marLeft w:val="547"/>
          <w:marRight w:val="0"/>
          <w:marTop w:val="0"/>
          <w:marBottom w:val="0"/>
          <w:divBdr>
            <w:top w:val="none" w:sz="0" w:space="0" w:color="auto"/>
            <w:left w:val="none" w:sz="0" w:space="0" w:color="auto"/>
            <w:bottom w:val="none" w:sz="0" w:space="0" w:color="auto"/>
            <w:right w:val="none" w:sz="0" w:space="0" w:color="auto"/>
          </w:divBdr>
        </w:div>
        <w:div w:id="34701092">
          <w:marLeft w:val="547"/>
          <w:marRight w:val="0"/>
          <w:marTop w:val="0"/>
          <w:marBottom w:val="0"/>
          <w:divBdr>
            <w:top w:val="none" w:sz="0" w:space="0" w:color="auto"/>
            <w:left w:val="none" w:sz="0" w:space="0" w:color="auto"/>
            <w:bottom w:val="none" w:sz="0" w:space="0" w:color="auto"/>
            <w:right w:val="none" w:sz="0" w:space="0" w:color="auto"/>
          </w:divBdr>
        </w:div>
        <w:div w:id="1714765840">
          <w:marLeft w:val="547"/>
          <w:marRight w:val="0"/>
          <w:marTop w:val="0"/>
          <w:marBottom w:val="0"/>
          <w:divBdr>
            <w:top w:val="none" w:sz="0" w:space="0" w:color="auto"/>
            <w:left w:val="none" w:sz="0" w:space="0" w:color="auto"/>
            <w:bottom w:val="none" w:sz="0" w:space="0" w:color="auto"/>
            <w:right w:val="none" w:sz="0" w:space="0" w:color="auto"/>
          </w:divBdr>
        </w:div>
        <w:div w:id="2036498422">
          <w:marLeft w:val="994"/>
          <w:marRight w:val="0"/>
          <w:marTop w:val="0"/>
          <w:marBottom w:val="60"/>
          <w:divBdr>
            <w:top w:val="none" w:sz="0" w:space="0" w:color="auto"/>
            <w:left w:val="none" w:sz="0" w:space="0" w:color="auto"/>
            <w:bottom w:val="none" w:sz="0" w:space="0" w:color="auto"/>
            <w:right w:val="none" w:sz="0" w:space="0" w:color="auto"/>
          </w:divBdr>
        </w:div>
        <w:div w:id="305355185">
          <w:marLeft w:val="994"/>
          <w:marRight w:val="0"/>
          <w:marTop w:val="0"/>
          <w:marBottom w:val="60"/>
          <w:divBdr>
            <w:top w:val="none" w:sz="0" w:space="0" w:color="auto"/>
            <w:left w:val="none" w:sz="0" w:space="0" w:color="auto"/>
            <w:bottom w:val="none" w:sz="0" w:space="0" w:color="auto"/>
            <w:right w:val="none" w:sz="0" w:space="0" w:color="auto"/>
          </w:divBdr>
        </w:div>
        <w:div w:id="599337022">
          <w:marLeft w:val="994"/>
          <w:marRight w:val="0"/>
          <w:marTop w:val="0"/>
          <w:marBottom w:val="60"/>
          <w:divBdr>
            <w:top w:val="none" w:sz="0" w:space="0" w:color="auto"/>
            <w:left w:val="none" w:sz="0" w:space="0" w:color="auto"/>
            <w:bottom w:val="none" w:sz="0" w:space="0" w:color="auto"/>
            <w:right w:val="none" w:sz="0" w:space="0" w:color="auto"/>
          </w:divBdr>
        </w:div>
      </w:divsChild>
    </w:div>
    <w:div w:id="1998412821">
      <w:bodyDiv w:val="1"/>
      <w:marLeft w:val="0"/>
      <w:marRight w:val="0"/>
      <w:marTop w:val="0"/>
      <w:marBottom w:val="0"/>
      <w:divBdr>
        <w:top w:val="none" w:sz="0" w:space="0" w:color="auto"/>
        <w:left w:val="none" w:sz="0" w:space="0" w:color="auto"/>
        <w:bottom w:val="none" w:sz="0" w:space="0" w:color="auto"/>
        <w:right w:val="none" w:sz="0" w:space="0" w:color="auto"/>
      </w:divBdr>
    </w:div>
    <w:div w:id="2016154665">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962</Words>
  <Characters>6428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7376</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2023-07-14T00:27:00Z</dcterms:created>
  <dcterms:modified xsi:type="dcterms:W3CDTF">2023-07-14T00:27:00Z</dcterms:modified>
</cp:coreProperties>
</file>