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688CC" w14:textId="408297AB" w:rsidR="0049175F" w:rsidRPr="008D5A23" w:rsidRDefault="00C13A8F" w:rsidP="008D5A23">
      <w:pPr>
        <w:pStyle w:val="Title"/>
        <w:tabs>
          <w:tab w:val="clear" w:pos="720"/>
        </w:tabs>
        <w:spacing w:before="4080"/>
        <w:ind w:left="1417"/>
        <w:jc w:val="both"/>
        <w:rPr>
          <w:rFonts w:ascii="Arial Nova Light" w:hAnsi="Arial Nova Light"/>
        </w:rPr>
      </w:pPr>
      <w:r>
        <w:rPr>
          <w:rFonts w:ascii="Arial Nova Light" w:hAnsi="Arial Nova Light"/>
        </w:rPr>
        <w:t>Conceptual service architecture</w:t>
      </w:r>
    </w:p>
    <w:p w14:paraId="794ABC31" w14:textId="4FF89745" w:rsidR="00A049F6" w:rsidRPr="008D5A23" w:rsidRDefault="004F30FF" w:rsidP="008D5A23">
      <w:pPr>
        <w:ind w:left="993"/>
        <w:rPr>
          <w:rStyle w:val="Titlepageinfo"/>
          <w:rFonts w:ascii="Arial Nova Light" w:hAnsi="Arial Nova Light"/>
        </w:rPr>
      </w:pPr>
      <w:r w:rsidRPr="008D5A23">
        <w:rPr>
          <w:rStyle w:val="Titlepageinfo"/>
          <w:rFonts w:ascii="Arial Nova Light" w:hAnsi="Arial Nova Light"/>
        </w:rPr>
        <w:t>&lt;Agency/Responsible entity&gt;</w:t>
      </w:r>
    </w:p>
    <w:p w14:paraId="4322ABF2" w14:textId="6B80B7F5" w:rsidR="005E7B99" w:rsidRPr="008D5A23" w:rsidRDefault="004F30FF" w:rsidP="008D5A23">
      <w:pPr>
        <w:spacing w:before="360" w:after="240" w:line="264" w:lineRule="auto"/>
        <w:ind w:left="993"/>
        <w:rPr>
          <w:rFonts w:ascii="Arial Nova Light" w:hAnsi="Arial Nova Light" w:cs="Arial"/>
          <w:color w:val="595959"/>
          <w:sz w:val="30"/>
          <w:szCs w:val="30"/>
        </w:rPr>
      </w:pPr>
      <w:r w:rsidRPr="008D5A23">
        <w:rPr>
          <w:rFonts w:ascii="Arial Nova Light" w:hAnsi="Arial Nova Light" w:cs="Arial"/>
          <w:color w:val="595959"/>
          <w:sz w:val="30"/>
          <w:szCs w:val="30"/>
        </w:rPr>
        <w:t>Date</w:t>
      </w:r>
    </w:p>
    <w:p w14:paraId="2EA35CD3" w14:textId="77777777" w:rsidR="00FA321B" w:rsidRDefault="00FA321B" w:rsidP="00FA321B">
      <w:pPr>
        <w:spacing w:before="360" w:after="240" w:line="264" w:lineRule="auto"/>
        <w:ind w:left="993"/>
        <w:rPr>
          <w:rFonts w:ascii="Arial Nova Light" w:hAnsi="Arial Nova Light" w:cs="Arial"/>
          <w:color w:val="595959"/>
          <w:sz w:val="30"/>
          <w:szCs w:val="30"/>
        </w:rPr>
      </w:pPr>
    </w:p>
    <w:p w14:paraId="4C2CC9AB" w14:textId="77777777" w:rsidR="00FA321B" w:rsidRDefault="00FA321B" w:rsidP="00FA321B">
      <w:pPr>
        <w:spacing w:before="360" w:after="240" w:line="264" w:lineRule="auto"/>
        <w:ind w:left="993"/>
        <w:rPr>
          <w:rFonts w:ascii="Arial Nova Light" w:hAnsi="Arial Nova Light" w:cs="Arial"/>
          <w:color w:val="595959"/>
          <w:sz w:val="30"/>
          <w:szCs w:val="30"/>
        </w:rPr>
      </w:pPr>
    </w:p>
    <w:p w14:paraId="6D4175BE" w14:textId="77777777" w:rsidR="00FA321B" w:rsidRDefault="00FA321B" w:rsidP="00FA321B">
      <w:pPr>
        <w:spacing w:before="360" w:after="240" w:line="264" w:lineRule="auto"/>
        <w:ind w:left="993"/>
        <w:rPr>
          <w:rFonts w:ascii="Arial Nova Light" w:hAnsi="Arial Nova Light" w:cs="Arial"/>
          <w:color w:val="595959"/>
          <w:sz w:val="30"/>
          <w:szCs w:val="30"/>
        </w:rPr>
      </w:pPr>
    </w:p>
    <w:p w14:paraId="034EE4F3" w14:textId="77777777" w:rsidR="00FA321B" w:rsidRDefault="00FA321B" w:rsidP="00FA321B">
      <w:pPr>
        <w:spacing w:before="360" w:after="240" w:line="264" w:lineRule="auto"/>
        <w:ind w:left="993"/>
        <w:rPr>
          <w:rFonts w:ascii="Arial Nova Light" w:hAnsi="Arial Nova Light" w:cs="Arial"/>
          <w:color w:val="595959"/>
          <w:sz w:val="30"/>
          <w:szCs w:val="30"/>
        </w:rPr>
      </w:pPr>
    </w:p>
    <w:p w14:paraId="04B1F98D" w14:textId="77777777" w:rsidR="00FA321B" w:rsidRDefault="00FA321B" w:rsidP="00FA321B">
      <w:pPr>
        <w:spacing w:before="360" w:after="240" w:line="264" w:lineRule="auto"/>
        <w:ind w:left="993"/>
        <w:rPr>
          <w:rFonts w:ascii="Arial Nova Light" w:hAnsi="Arial Nova Light" w:cs="Arial"/>
          <w:color w:val="595959"/>
          <w:sz w:val="30"/>
          <w:szCs w:val="30"/>
        </w:rPr>
      </w:pPr>
    </w:p>
    <w:p w14:paraId="3ABF3D57" w14:textId="77777777" w:rsidR="00FA321B" w:rsidRDefault="00FA321B" w:rsidP="00FA321B">
      <w:pPr>
        <w:spacing w:before="360" w:after="240" w:line="264" w:lineRule="auto"/>
        <w:ind w:left="0"/>
        <w:rPr>
          <w:rFonts w:ascii="Arial Nova Light" w:hAnsi="Arial Nova Light" w:cs="Arial"/>
          <w:color w:val="595959"/>
          <w:sz w:val="30"/>
          <w:szCs w:val="30"/>
        </w:rPr>
      </w:pPr>
    </w:p>
    <w:tbl>
      <w:tblPr>
        <w:tblStyle w:val="Table-LowInk"/>
        <w:tblpPr w:leftFromText="180" w:rightFromText="180" w:vertAnchor="text" w:horzAnchor="margin" w:tblpX="846" w:tblpY="259"/>
        <w:tblW w:w="4561" w:type="pct"/>
        <w:tblLook w:val="06A0" w:firstRow="1" w:lastRow="0" w:firstColumn="1" w:lastColumn="0" w:noHBand="1" w:noVBand="1"/>
      </w:tblPr>
      <w:tblGrid>
        <w:gridCol w:w="2405"/>
        <w:gridCol w:w="6378"/>
      </w:tblGrid>
      <w:tr w:rsidR="00FA321B" w:rsidRPr="008464DA" w14:paraId="207DEDE3" w14:textId="77777777" w:rsidTr="00B96A08">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369" w:type="pct"/>
          </w:tcPr>
          <w:p w14:paraId="55A0F608" w14:textId="77777777" w:rsidR="00FA321B" w:rsidRPr="0064715F" w:rsidRDefault="00FA321B" w:rsidP="00B96A08">
            <w:pPr>
              <w:pStyle w:val="Tabletext0"/>
              <w:ind w:left="0"/>
              <w:rPr>
                <w:b w:val="0"/>
                <w:bCs/>
              </w:rPr>
            </w:pPr>
            <w:r w:rsidRPr="0064715F">
              <w:rPr>
                <w:b w:val="0"/>
                <w:bCs/>
              </w:rPr>
              <w:t>Security classification</w:t>
            </w:r>
          </w:p>
        </w:tc>
        <w:tc>
          <w:tcPr>
            <w:tcW w:w="3631" w:type="pct"/>
          </w:tcPr>
          <w:p w14:paraId="1B0B6DBF" w14:textId="77777777" w:rsidR="00FA321B" w:rsidRPr="00972AE8" w:rsidRDefault="00FA321B" w:rsidP="00B96A08">
            <w:pPr>
              <w:pStyle w:val="Tabletext0"/>
              <w:ind w:left="19"/>
              <w:cnfStyle w:val="100000000000" w:firstRow="1" w:lastRow="0" w:firstColumn="0" w:lastColumn="0" w:oddVBand="0" w:evenVBand="0" w:oddHBand="0" w:evenHBand="0" w:firstRowFirstColumn="0" w:firstRowLastColumn="0" w:lastRowFirstColumn="0" w:lastRowLastColumn="0"/>
            </w:pPr>
          </w:p>
        </w:tc>
      </w:tr>
      <w:tr w:rsidR="00FA321B" w:rsidRPr="008464DA" w14:paraId="751AF463" w14:textId="77777777" w:rsidTr="00B96A08">
        <w:trPr>
          <w:trHeight w:val="280"/>
        </w:trPr>
        <w:tc>
          <w:tcPr>
            <w:cnfStyle w:val="001000000000" w:firstRow="0" w:lastRow="0" w:firstColumn="1" w:lastColumn="0" w:oddVBand="0" w:evenVBand="0" w:oddHBand="0" w:evenHBand="0" w:firstRowFirstColumn="0" w:firstRowLastColumn="0" w:lastRowFirstColumn="0" w:lastRowLastColumn="0"/>
            <w:tcW w:w="1369" w:type="pct"/>
          </w:tcPr>
          <w:p w14:paraId="1A1BEB78" w14:textId="77777777" w:rsidR="00FA321B" w:rsidRPr="00AC4EF0" w:rsidRDefault="00FA321B" w:rsidP="00B96A08">
            <w:pPr>
              <w:pStyle w:val="Tabletext0"/>
              <w:ind w:left="0"/>
            </w:pPr>
            <w:r w:rsidRPr="00AC4EF0">
              <w:t>Owner</w:t>
            </w:r>
          </w:p>
        </w:tc>
        <w:tc>
          <w:tcPr>
            <w:tcW w:w="3631" w:type="pct"/>
          </w:tcPr>
          <w:p w14:paraId="3C251171" w14:textId="77777777" w:rsidR="00FA321B" w:rsidRPr="006954FF" w:rsidRDefault="00FA321B" w:rsidP="00B96A08">
            <w:pPr>
              <w:pStyle w:val="Tabletext0"/>
              <w:ind w:left="19"/>
              <w:cnfStyle w:val="000000000000" w:firstRow="0" w:lastRow="0" w:firstColumn="0" w:lastColumn="0" w:oddVBand="0" w:evenVBand="0" w:oddHBand="0" w:evenHBand="0" w:firstRowFirstColumn="0" w:firstRowLastColumn="0" w:lastRowFirstColumn="0" w:lastRowLastColumn="0"/>
            </w:pPr>
          </w:p>
        </w:tc>
      </w:tr>
      <w:tr w:rsidR="00FA321B" w:rsidRPr="008464DA" w14:paraId="48C9A4BD" w14:textId="77777777" w:rsidTr="00B96A08">
        <w:trPr>
          <w:trHeight w:val="280"/>
        </w:trPr>
        <w:tc>
          <w:tcPr>
            <w:cnfStyle w:val="001000000000" w:firstRow="0" w:lastRow="0" w:firstColumn="1" w:lastColumn="0" w:oddVBand="0" w:evenVBand="0" w:oddHBand="0" w:evenHBand="0" w:firstRowFirstColumn="0" w:firstRowLastColumn="0" w:lastRowFirstColumn="0" w:lastRowLastColumn="0"/>
            <w:tcW w:w="1369" w:type="pct"/>
          </w:tcPr>
          <w:p w14:paraId="261E8017" w14:textId="77777777" w:rsidR="00FA321B" w:rsidRPr="00AC4EF0" w:rsidRDefault="00FA321B" w:rsidP="00B96A08">
            <w:pPr>
              <w:pStyle w:val="Tabletext0"/>
              <w:ind w:left="0"/>
            </w:pPr>
            <w:r w:rsidRPr="00AC4EF0">
              <w:t xml:space="preserve">Contact </w:t>
            </w:r>
            <w:r>
              <w:t>d</w:t>
            </w:r>
            <w:r w:rsidRPr="00AC4EF0">
              <w:t>etails</w:t>
            </w:r>
          </w:p>
        </w:tc>
        <w:tc>
          <w:tcPr>
            <w:tcW w:w="3631" w:type="pct"/>
          </w:tcPr>
          <w:p w14:paraId="7B24AB39" w14:textId="77777777" w:rsidR="00FA321B" w:rsidRPr="006954FF" w:rsidRDefault="00FA321B" w:rsidP="00B96A08">
            <w:pPr>
              <w:pStyle w:val="Tabletext0"/>
              <w:ind w:left="19"/>
              <w:cnfStyle w:val="000000000000" w:firstRow="0" w:lastRow="0" w:firstColumn="0" w:lastColumn="0" w:oddVBand="0" w:evenVBand="0" w:oddHBand="0" w:evenHBand="0" w:firstRowFirstColumn="0" w:firstRowLastColumn="0" w:lastRowFirstColumn="0" w:lastRowLastColumn="0"/>
            </w:pPr>
          </w:p>
        </w:tc>
      </w:tr>
      <w:tr w:rsidR="00FA321B" w:rsidRPr="008464DA" w14:paraId="3EE1CB17" w14:textId="77777777" w:rsidTr="00B96A08">
        <w:trPr>
          <w:trHeight w:val="280"/>
        </w:trPr>
        <w:tc>
          <w:tcPr>
            <w:cnfStyle w:val="001000000000" w:firstRow="0" w:lastRow="0" w:firstColumn="1" w:lastColumn="0" w:oddVBand="0" w:evenVBand="0" w:oddHBand="0" w:evenHBand="0" w:firstRowFirstColumn="0" w:firstRowLastColumn="0" w:lastRowFirstColumn="0" w:lastRowLastColumn="0"/>
            <w:tcW w:w="1369" w:type="pct"/>
          </w:tcPr>
          <w:p w14:paraId="7AC1CA63" w14:textId="77777777" w:rsidR="00FA321B" w:rsidRPr="00AC4EF0" w:rsidRDefault="00FA321B" w:rsidP="00B96A08">
            <w:pPr>
              <w:pStyle w:val="Tabletext0"/>
              <w:ind w:left="0"/>
            </w:pPr>
            <w:r w:rsidRPr="00AC4EF0">
              <w:t>Division/Unit</w:t>
            </w:r>
          </w:p>
        </w:tc>
        <w:tc>
          <w:tcPr>
            <w:tcW w:w="3631" w:type="pct"/>
          </w:tcPr>
          <w:p w14:paraId="777E2F19" w14:textId="77777777" w:rsidR="00FA321B" w:rsidRPr="006954FF" w:rsidRDefault="00FA321B" w:rsidP="00B96A08">
            <w:pPr>
              <w:pStyle w:val="Tabletext0"/>
              <w:ind w:left="19"/>
              <w:cnfStyle w:val="000000000000" w:firstRow="0" w:lastRow="0" w:firstColumn="0" w:lastColumn="0" w:oddVBand="0" w:evenVBand="0" w:oddHBand="0" w:evenHBand="0" w:firstRowFirstColumn="0" w:firstRowLastColumn="0" w:lastRowFirstColumn="0" w:lastRowLastColumn="0"/>
            </w:pPr>
          </w:p>
        </w:tc>
      </w:tr>
      <w:tr w:rsidR="00FA321B" w:rsidRPr="008464DA" w14:paraId="6CB2B599" w14:textId="77777777" w:rsidTr="00B96A08">
        <w:trPr>
          <w:trHeight w:val="280"/>
        </w:trPr>
        <w:tc>
          <w:tcPr>
            <w:cnfStyle w:val="001000000000" w:firstRow="0" w:lastRow="0" w:firstColumn="1" w:lastColumn="0" w:oddVBand="0" w:evenVBand="0" w:oddHBand="0" w:evenHBand="0" w:firstRowFirstColumn="0" w:firstRowLastColumn="0" w:lastRowFirstColumn="0" w:lastRowLastColumn="0"/>
            <w:tcW w:w="1369" w:type="pct"/>
          </w:tcPr>
          <w:p w14:paraId="773918AE" w14:textId="77777777" w:rsidR="00FA321B" w:rsidRPr="00AC4EF0" w:rsidRDefault="00FA321B" w:rsidP="00B96A08">
            <w:pPr>
              <w:pStyle w:val="Tabletext0"/>
              <w:ind w:left="0"/>
            </w:pPr>
            <w:r w:rsidRPr="00AC4EF0">
              <w:t xml:space="preserve">Document </w:t>
            </w:r>
            <w:r>
              <w:t>s</w:t>
            </w:r>
            <w:r w:rsidRPr="00AC4EF0">
              <w:t>tatus</w:t>
            </w:r>
          </w:p>
        </w:tc>
        <w:tc>
          <w:tcPr>
            <w:tcW w:w="3631" w:type="pct"/>
          </w:tcPr>
          <w:p w14:paraId="6474B78E" w14:textId="77777777" w:rsidR="00FA321B" w:rsidRPr="006954FF" w:rsidRDefault="00FA321B" w:rsidP="00B96A08">
            <w:pPr>
              <w:pStyle w:val="Tabletext0"/>
              <w:ind w:left="0"/>
              <w:cnfStyle w:val="000000000000" w:firstRow="0" w:lastRow="0" w:firstColumn="0" w:lastColumn="0" w:oddVBand="0" w:evenVBand="0" w:oddHBand="0" w:evenHBand="0" w:firstRowFirstColumn="0" w:firstRowLastColumn="0" w:lastRowFirstColumn="0" w:lastRowLastColumn="0"/>
            </w:pPr>
          </w:p>
        </w:tc>
      </w:tr>
    </w:tbl>
    <w:p w14:paraId="1EEDA7D2" w14:textId="77777777" w:rsidR="00FA321B" w:rsidRPr="008D5A23" w:rsidRDefault="00FA321B" w:rsidP="00FA321B">
      <w:pPr>
        <w:spacing w:before="360" w:after="240" w:line="264" w:lineRule="auto"/>
        <w:ind w:left="0"/>
        <w:rPr>
          <w:rFonts w:ascii="Arial Nova Light" w:hAnsi="Arial Nova Light" w:cs="Arial"/>
          <w:color w:val="595959"/>
          <w:sz w:val="30"/>
          <w:szCs w:val="30"/>
        </w:rPr>
      </w:pPr>
    </w:p>
    <w:p w14:paraId="1E4BD2DF" w14:textId="77777777" w:rsidR="00FA321B" w:rsidRDefault="00FA321B" w:rsidP="00FA321B">
      <w:pPr>
        <w:spacing w:before="0" w:line="240" w:lineRule="auto"/>
        <w:ind w:left="0"/>
      </w:pPr>
      <w:r>
        <w:br w:type="page"/>
      </w:r>
    </w:p>
    <w:p w14:paraId="5DE57599" w14:textId="77777777" w:rsidR="00FA321B" w:rsidRPr="00AC4EF0" w:rsidRDefault="00FA321B" w:rsidP="00FA321B">
      <w:pPr>
        <w:spacing w:after="120"/>
        <w:ind w:left="0"/>
        <w:rPr>
          <w:rFonts w:ascii="Arial Nova Light" w:eastAsiaTheme="majorEastAsia" w:hAnsi="Arial Nova Light" w:cstheme="majorBidi"/>
          <w:bCs/>
          <w:color w:val="A70240"/>
          <w:sz w:val="32"/>
          <w:szCs w:val="32"/>
          <w:lang w:val="en-US"/>
        </w:rPr>
      </w:pPr>
      <w:r w:rsidRPr="00AC4EF0">
        <w:rPr>
          <w:rFonts w:ascii="Arial Nova Light" w:eastAsiaTheme="majorEastAsia" w:hAnsi="Arial Nova Light" w:cstheme="majorBidi"/>
          <w:bCs/>
          <w:color w:val="A70240"/>
          <w:sz w:val="32"/>
          <w:szCs w:val="32"/>
          <w:lang w:val="en-US"/>
        </w:rPr>
        <w:lastRenderedPageBreak/>
        <w:t>Document history</w:t>
      </w:r>
    </w:p>
    <w:tbl>
      <w:tblPr>
        <w:tblStyle w:val="Table-LowInk"/>
        <w:tblW w:w="5000" w:type="pct"/>
        <w:tblLook w:val="0620" w:firstRow="1" w:lastRow="0" w:firstColumn="0" w:lastColumn="0" w:noHBand="1" w:noVBand="1"/>
      </w:tblPr>
      <w:tblGrid>
        <w:gridCol w:w="1045"/>
        <w:gridCol w:w="1217"/>
        <w:gridCol w:w="1109"/>
        <w:gridCol w:w="3056"/>
        <w:gridCol w:w="1673"/>
        <w:gridCol w:w="1528"/>
      </w:tblGrid>
      <w:tr w:rsidR="00FA321B" w:rsidRPr="00BB2DFB" w14:paraId="6C378833" w14:textId="77777777" w:rsidTr="00B96A08">
        <w:trPr>
          <w:cnfStyle w:val="100000000000" w:firstRow="1" w:lastRow="0" w:firstColumn="0" w:lastColumn="0" w:oddVBand="0" w:evenVBand="0" w:oddHBand="0" w:evenHBand="0" w:firstRowFirstColumn="0" w:firstRowLastColumn="0" w:lastRowFirstColumn="0" w:lastRowLastColumn="0"/>
          <w:trHeight w:val="20"/>
        </w:trPr>
        <w:tc>
          <w:tcPr>
            <w:tcW w:w="523" w:type="pct"/>
            <w:shd w:val="clear" w:color="auto" w:fill="E6E6E6"/>
          </w:tcPr>
          <w:p w14:paraId="46DD5E73" w14:textId="77777777" w:rsidR="00FA321B" w:rsidRPr="000A7D32" w:rsidRDefault="00FA321B" w:rsidP="00B96A08">
            <w:pPr>
              <w:spacing w:before="0" w:line="240" w:lineRule="auto"/>
              <w:ind w:left="0"/>
              <w:rPr>
                <w:lang w:val="en-US"/>
              </w:rPr>
            </w:pPr>
            <w:r w:rsidRPr="000A7D32">
              <w:rPr>
                <w:lang w:val="en-US"/>
              </w:rPr>
              <w:t>Version</w:t>
            </w:r>
          </w:p>
        </w:tc>
        <w:tc>
          <w:tcPr>
            <w:tcW w:w="636" w:type="pct"/>
            <w:shd w:val="clear" w:color="auto" w:fill="E6E6E6"/>
          </w:tcPr>
          <w:p w14:paraId="357D42E3" w14:textId="77777777" w:rsidR="00FA321B" w:rsidRPr="000A7D32" w:rsidRDefault="00FA321B" w:rsidP="00B96A08">
            <w:pPr>
              <w:spacing w:before="0" w:line="240" w:lineRule="auto"/>
              <w:ind w:left="0"/>
              <w:rPr>
                <w:lang w:val="en-US"/>
              </w:rPr>
            </w:pPr>
            <w:r w:rsidRPr="000A7D32">
              <w:rPr>
                <w:lang w:val="en-US"/>
              </w:rPr>
              <w:t>Date</w:t>
            </w:r>
          </w:p>
        </w:tc>
        <w:tc>
          <w:tcPr>
            <w:tcW w:w="580" w:type="pct"/>
            <w:shd w:val="clear" w:color="auto" w:fill="E6E6E6"/>
          </w:tcPr>
          <w:p w14:paraId="217BC187" w14:textId="77777777" w:rsidR="00FA321B" w:rsidRPr="000A7D32" w:rsidRDefault="00FA321B" w:rsidP="00B96A08">
            <w:pPr>
              <w:spacing w:before="0" w:line="240" w:lineRule="auto"/>
              <w:ind w:left="0"/>
              <w:rPr>
                <w:lang w:val="en-US"/>
              </w:rPr>
            </w:pPr>
            <w:r w:rsidRPr="000A7D32">
              <w:rPr>
                <w:lang w:val="en-US"/>
              </w:rPr>
              <w:t>Status</w:t>
            </w:r>
          </w:p>
        </w:tc>
        <w:tc>
          <w:tcPr>
            <w:tcW w:w="1591" w:type="pct"/>
            <w:shd w:val="clear" w:color="auto" w:fill="E6E6E6"/>
          </w:tcPr>
          <w:p w14:paraId="23BC2153" w14:textId="77777777" w:rsidR="00FA321B" w:rsidRPr="000A7D32" w:rsidRDefault="00FA321B" w:rsidP="00B96A08">
            <w:pPr>
              <w:spacing w:before="0" w:line="240" w:lineRule="auto"/>
              <w:ind w:left="0"/>
              <w:rPr>
                <w:lang w:val="en-US"/>
              </w:rPr>
            </w:pPr>
            <w:r w:rsidRPr="000A7D32">
              <w:rPr>
                <w:lang w:val="en-US"/>
              </w:rPr>
              <w:t>Key changes</w:t>
            </w:r>
          </w:p>
        </w:tc>
        <w:tc>
          <w:tcPr>
            <w:tcW w:w="873" w:type="pct"/>
            <w:shd w:val="clear" w:color="auto" w:fill="E6E6E6"/>
          </w:tcPr>
          <w:p w14:paraId="0357395C" w14:textId="77777777" w:rsidR="00FA321B" w:rsidRPr="000A7D32" w:rsidRDefault="00FA321B" w:rsidP="00B96A08">
            <w:pPr>
              <w:spacing w:before="0" w:line="240" w:lineRule="auto"/>
              <w:ind w:left="0"/>
              <w:rPr>
                <w:lang w:val="en-US"/>
              </w:rPr>
            </w:pPr>
            <w:r w:rsidRPr="000A7D32">
              <w:rPr>
                <w:lang w:val="en-US"/>
              </w:rPr>
              <w:t>Author/s</w:t>
            </w:r>
          </w:p>
        </w:tc>
        <w:tc>
          <w:tcPr>
            <w:tcW w:w="797" w:type="pct"/>
            <w:shd w:val="clear" w:color="auto" w:fill="E6E6E6"/>
          </w:tcPr>
          <w:p w14:paraId="4440277C" w14:textId="77777777" w:rsidR="00FA321B" w:rsidRPr="000A7D32" w:rsidRDefault="00FA321B" w:rsidP="00B96A08">
            <w:pPr>
              <w:spacing w:before="0" w:line="240" w:lineRule="auto"/>
              <w:ind w:left="0"/>
              <w:rPr>
                <w:lang w:val="en-US"/>
              </w:rPr>
            </w:pPr>
            <w:r w:rsidRPr="000A7D32">
              <w:rPr>
                <w:lang w:val="en-US"/>
              </w:rPr>
              <w:t>Reviewer/s</w:t>
            </w:r>
          </w:p>
        </w:tc>
      </w:tr>
      <w:tr w:rsidR="00FA321B" w:rsidRPr="00BB2DFB" w14:paraId="146E9665" w14:textId="77777777" w:rsidTr="00B96A08">
        <w:trPr>
          <w:trHeight w:val="20"/>
        </w:trPr>
        <w:tc>
          <w:tcPr>
            <w:tcW w:w="523" w:type="pct"/>
          </w:tcPr>
          <w:p w14:paraId="297109A9" w14:textId="77777777" w:rsidR="00FA321B" w:rsidRPr="00BB2DFB" w:rsidRDefault="00FA321B" w:rsidP="00B96A08">
            <w:pPr>
              <w:spacing w:before="0" w:line="240" w:lineRule="auto"/>
              <w:ind w:left="0"/>
              <w:rPr>
                <w:bCs/>
                <w:sz w:val="20"/>
                <w:szCs w:val="18"/>
                <w:lang w:val="en-US"/>
              </w:rPr>
            </w:pPr>
            <w:r w:rsidRPr="00BB2DFB">
              <w:rPr>
                <w:bCs/>
                <w:sz w:val="20"/>
                <w:szCs w:val="18"/>
                <w:lang w:val="en-US"/>
              </w:rPr>
              <w:t>0.0.1</w:t>
            </w:r>
          </w:p>
        </w:tc>
        <w:tc>
          <w:tcPr>
            <w:tcW w:w="636" w:type="pct"/>
          </w:tcPr>
          <w:p w14:paraId="708C590E" w14:textId="77777777" w:rsidR="00FA321B" w:rsidRPr="00BB2DFB" w:rsidRDefault="00FA321B" w:rsidP="00B96A08">
            <w:pPr>
              <w:spacing w:before="0" w:line="240" w:lineRule="auto"/>
              <w:ind w:left="0"/>
              <w:rPr>
                <w:bCs/>
                <w:sz w:val="20"/>
                <w:szCs w:val="18"/>
                <w:lang w:val="en-US"/>
              </w:rPr>
            </w:pPr>
          </w:p>
        </w:tc>
        <w:tc>
          <w:tcPr>
            <w:tcW w:w="580" w:type="pct"/>
          </w:tcPr>
          <w:p w14:paraId="534164EC" w14:textId="77777777" w:rsidR="00FA321B" w:rsidRPr="00BB2DFB" w:rsidRDefault="00FA321B" w:rsidP="00B96A08">
            <w:pPr>
              <w:spacing w:before="0" w:line="240" w:lineRule="auto"/>
              <w:ind w:left="0"/>
              <w:rPr>
                <w:bCs/>
                <w:sz w:val="20"/>
                <w:szCs w:val="18"/>
                <w:lang w:val="en-US"/>
              </w:rPr>
            </w:pPr>
          </w:p>
        </w:tc>
        <w:tc>
          <w:tcPr>
            <w:tcW w:w="1591" w:type="pct"/>
          </w:tcPr>
          <w:p w14:paraId="0EC98EE0" w14:textId="77777777" w:rsidR="00FA321B" w:rsidRPr="00BB2DFB" w:rsidRDefault="00FA321B" w:rsidP="00B96A08">
            <w:pPr>
              <w:spacing w:before="0" w:line="240" w:lineRule="auto"/>
              <w:ind w:left="0"/>
              <w:rPr>
                <w:bCs/>
                <w:sz w:val="20"/>
                <w:szCs w:val="18"/>
                <w:lang w:val="en-US"/>
              </w:rPr>
            </w:pPr>
          </w:p>
        </w:tc>
        <w:tc>
          <w:tcPr>
            <w:tcW w:w="873" w:type="pct"/>
          </w:tcPr>
          <w:p w14:paraId="657AD262" w14:textId="77777777" w:rsidR="00FA321B" w:rsidRPr="00BB2DFB" w:rsidRDefault="00FA321B" w:rsidP="00B96A08">
            <w:pPr>
              <w:spacing w:before="0" w:line="240" w:lineRule="auto"/>
              <w:ind w:left="0"/>
              <w:rPr>
                <w:bCs/>
                <w:sz w:val="20"/>
                <w:szCs w:val="18"/>
                <w:lang w:val="en-US"/>
              </w:rPr>
            </w:pPr>
          </w:p>
        </w:tc>
        <w:tc>
          <w:tcPr>
            <w:tcW w:w="797" w:type="pct"/>
          </w:tcPr>
          <w:p w14:paraId="33E5DD7B" w14:textId="77777777" w:rsidR="00FA321B" w:rsidRPr="00BB2DFB" w:rsidRDefault="00FA321B" w:rsidP="00B96A08">
            <w:pPr>
              <w:spacing w:before="0" w:line="240" w:lineRule="auto"/>
              <w:ind w:left="0"/>
              <w:rPr>
                <w:bCs/>
                <w:sz w:val="20"/>
                <w:szCs w:val="18"/>
                <w:lang w:val="en-US"/>
              </w:rPr>
            </w:pPr>
          </w:p>
        </w:tc>
      </w:tr>
      <w:tr w:rsidR="00FA321B" w:rsidRPr="00BB2DFB" w14:paraId="7B29EE01" w14:textId="77777777" w:rsidTr="00B96A08">
        <w:trPr>
          <w:trHeight w:val="20"/>
        </w:trPr>
        <w:tc>
          <w:tcPr>
            <w:tcW w:w="523" w:type="pct"/>
          </w:tcPr>
          <w:p w14:paraId="718C6AF1" w14:textId="77777777" w:rsidR="00FA321B" w:rsidRPr="00BB2DFB" w:rsidRDefault="00FA321B" w:rsidP="00B96A08">
            <w:pPr>
              <w:spacing w:before="0" w:line="240" w:lineRule="auto"/>
              <w:ind w:left="0"/>
              <w:rPr>
                <w:bCs/>
                <w:sz w:val="20"/>
                <w:szCs w:val="18"/>
                <w:lang w:val="en-US"/>
              </w:rPr>
            </w:pPr>
          </w:p>
        </w:tc>
        <w:tc>
          <w:tcPr>
            <w:tcW w:w="636" w:type="pct"/>
          </w:tcPr>
          <w:p w14:paraId="32EF9FFB" w14:textId="77777777" w:rsidR="00FA321B" w:rsidRPr="00BB2DFB" w:rsidRDefault="00FA321B" w:rsidP="00B96A08">
            <w:pPr>
              <w:spacing w:before="0" w:line="240" w:lineRule="auto"/>
              <w:ind w:left="0"/>
              <w:rPr>
                <w:bCs/>
                <w:sz w:val="20"/>
                <w:szCs w:val="18"/>
                <w:lang w:val="en-US"/>
              </w:rPr>
            </w:pPr>
          </w:p>
        </w:tc>
        <w:tc>
          <w:tcPr>
            <w:tcW w:w="580" w:type="pct"/>
          </w:tcPr>
          <w:p w14:paraId="2DD9208C" w14:textId="77777777" w:rsidR="00FA321B" w:rsidRPr="00BB2DFB" w:rsidRDefault="00FA321B" w:rsidP="00B96A08">
            <w:pPr>
              <w:spacing w:before="0" w:line="240" w:lineRule="auto"/>
              <w:ind w:left="0"/>
              <w:rPr>
                <w:bCs/>
                <w:sz w:val="20"/>
                <w:szCs w:val="18"/>
                <w:lang w:val="en-US"/>
              </w:rPr>
            </w:pPr>
          </w:p>
        </w:tc>
        <w:tc>
          <w:tcPr>
            <w:tcW w:w="1591" w:type="pct"/>
          </w:tcPr>
          <w:p w14:paraId="7DC275D2" w14:textId="77777777" w:rsidR="00FA321B" w:rsidRPr="00BB2DFB" w:rsidRDefault="00FA321B" w:rsidP="00B96A08">
            <w:pPr>
              <w:spacing w:before="0" w:line="240" w:lineRule="auto"/>
              <w:ind w:left="0"/>
              <w:rPr>
                <w:bCs/>
                <w:sz w:val="20"/>
                <w:szCs w:val="18"/>
                <w:lang w:val="en-US"/>
              </w:rPr>
            </w:pPr>
          </w:p>
        </w:tc>
        <w:tc>
          <w:tcPr>
            <w:tcW w:w="873" w:type="pct"/>
          </w:tcPr>
          <w:p w14:paraId="282EE6C3" w14:textId="77777777" w:rsidR="00FA321B" w:rsidRPr="00BB2DFB" w:rsidRDefault="00FA321B" w:rsidP="00B96A08">
            <w:pPr>
              <w:spacing w:before="0" w:line="240" w:lineRule="auto"/>
              <w:ind w:left="0"/>
              <w:rPr>
                <w:bCs/>
                <w:sz w:val="20"/>
                <w:szCs w:val="18"/>
                <w:lang w:val="en-US"/>
              </w:rPr>
            </w:pPr>
          </w:p>
        </w:tc>
        <w:tc>
          <w:tcPr>
            <w:tcW w:w="797" w:type="pct"/>
          </w:tcPr>
          <w:p w14:paraId="2A5788DA" w14:textId="77777777" w:rsidR="00FA321B" w:rsidRPr="00BB2DFB" w:rsidRDefault="00FA321B" w:rsidP="00B96A08">
            <w:pPr>
              <w:spacing w:before="0" w:line="240" w:lineRule="auto"/>
              <w:ind w:left="0"/>
              <w:rPr>
                <w:bCs/>
                <w:sz w:val="20"/>
                <w:szCs w:val="18"/>
                <w:lang w:val="en-US"/>
              </w:rPr>
            </w:pPr>
          </w:p>
        </w:tc>
      </w:tr>
    </w:tbl>
    <w:p w14:paraId="129CA243" w14:textId="77777777" w:rsidR="00FA321B" w:rsidRPr="005839D9" w:rsidRDefault="00FA321B" w:rsidP="00FA321B">
      <w:pPr>
        <w:spacing w:before="0" w:line="240" w:lineRule="auto"/>
        <w:ind w:left="0"/>
        <w:rPr>
          <w:bCs/>
        </w:rPr>
      </w:pPr>
    </w:p>
    <w:p w14:paraId="1E09AE99" w14:textId="77777777" w:rsidR="00FA321B" w:rsidRPr="005839D9" w:rsidRDefault="00FA321B" w:rsidP="00FA321B">
      <w:pPr>
        <w:spacing w:before="0" w:line="240" w:lineRule="auto"/>
        <w:ind w:left="0"/>
        <w:rPr>
          <w:bCs/>
        </w:rPr>
      </w:pPr>
    </w:p>
    <w:p w14:paraId="747BD748" w14:textId="77777777" w:rsidR="00FA321B" w:rsidRPr="00AC4EF0" w:rsidRDefault="00FA321B" w:rsidP="00FA321B">
      <w:pPr>
        <w:spacing w:after="120"/>
        <w:ind w:left="0"/>
        <w:rPr>
          <w:rFonts w:ascii="Arial Nova Light" w:eastAsiaTheme="majorEastAsia" w:hAnsi="Arial Nova Light" w:cstheme="majorBidi"/>
          <w:bCs/>
          <w:color w:val="A70240"/>
          <w:sz w:val="32"/>
          <w:szCs w:val="32"/>
          <w:lang w:val="en-US"/>
        </w:rPr>
      </w:pPr>
      <w:r w:rsidRPr="00AC4EF0">
        <w:rPr>
          <w:rFonts w:ascii="Arial Nova Light" w:eastAsiaTheme="majorEastAsia" w:hAnsi="Arial Nova Light" w:cstheme="majorBidi"/>
          <w:bCs/>
          <w:color w:val="A70240"/>
          <w:sz w:val="32"/>
          <w:szCs w:val="32"/>
          <w:lang w:val="en-US"/>
        </w:rPr>
        <w:t>Endorsements</w:t>
      </w:r>
    </w:p>
    <w:tbl>
      <w:tblPr>
        <w:tblStyle w:val="Table-LowInk"/>
        <w:tblW w:w="5000" w:type="pct"/>
        <w:tblLook w:val="0620" w:firstRow="1" w:lastRow="0" w:firstColumn="0" w:lastColumn="0" w:noHBand="1" w:noVBand="1"/>
      </w:tblPr>
      <w:tblGrid>
        <w:gridCol w:w="2647"/>
        <w:gridCol w:w="3272"/>
        <w:gridCol w:w="1895"/>
        <w:gridCol w:w="1814"/>
      </w:tblGrid>
      <w:tr w:rsidR="00FA321B" w:rsidRPr="00BB2DFB" w14:paraId="7DA22ACF" w14:textId="77777777" w:rsidTr="00B96A08">
        <w:trPr>
          <w:cnfStyle w:val="100000000000" w:firstRow="1" w:lastRow="0" w:firstColumn="0" w:lastColumn="0" w:oddVBand="0" w:evenVBand="0" w:oddHBand="0" w:evenHBand="0" w:firstRowFirstColumn="0" w:firstRowLastColumn="0" w:lastRowFirstColumn="0" w:lastRowLastColumn="0"/>
        </w:trPr>
        <w:tc>
          <w:tcPr>
            <w:tcW w:w="1375" w:type="pct"/>
            <w:shd w:val="clear" w:color="auto" w:fill="E6E6E6"/>
          </w:tcPr>
          <w:p w14:paraId="4DFECBBC" w14:textId="77777777" w:rsidR="00FA321B" w:rsidRPr="000A7D32" w:rsidRDefault="00FA321B" w:rsidP="00B96A08">
            <w:pPr>
              <w:spacing w:before="0" w:line="240" w:lineRule="auto"/>
              <w:ind w:left="0"/>
              <w:rPr>
                <w:lang w:val="en-US"/>
              </w:rPr>
            </w:pPr>
            <w:r w:rsidRPr="000A7D32">
              <w:rPr>
                <w:lang w:val="en-US"/>
              </w:rPr>
              <w:t>Name</w:t>
            </w:r>
          </w:p>
        </w:tc>
        <w:tc>
          <w:tcPr>
            <w:tcW w:w="1699" w:type="pct"/>
            <w:shd w:val="clear" w:color="auto" w:fill="E6E6E6"/>
          </w:tcPr>
          <w:p w14:paraId="42DAB866" w14:textId="77777777" w:rsidR="00FA321B" w:rsidRPr="000A7D32" w:rsidRDefault="00FA321B" w:rsidP="00B96A08">
            <w:pPr>
              <w:spacing w:before="0" w:line="240" w:lineRule="auto"/>
              <w:ind w:left="0"/>
              <w:rPr>
                <w:lang w:val="en-US"/>
              </w:rPr>
            </w:pPr>
            <w:r w:rsidRPr="000A7D32">
              <w:rPr>
                <w:lang w:val="en-US"/>
              </w:rPr>
              <w:t>Position</w:t>
            </w:r>
          </w:p>
        </w:tc>
        <w:tc>
          <w:tcPr>
            <w:tcW w:w="984" w:type="pct"/>
            <w:shd w:val="clear" w:color="auto" w:fill="E6E6E6"/>
          </w:tcPr>
          <w:p w14:paraId="5BE0F75F" w14:textId="77777777" w:rsidR="00FA321B" w:rsidRPr="000A7D32" w:rsidRDefault="00FA321B" w:rsidP="00B96A08">
            <w:pPr>
              <w:spacing w:before="0" w:line="240" w:lineRule="auto"/>
              <w:ind w:left="0"/>
              <w:rPr>
                <w:lang w:val="en-US"/>
              </w:rPr>
            </w:pPr>
            <w:r w:rsidRPr="000A7D32">
              <w:rPr>
                <w:lang w:val="en-US"/>
              </w:rPr>
              <w:t>Signature</w:t>
            </w:r>
          </w:p>
        </w:tc>
        <w:tc>
          <w:tcPr>
            <w:tcW w:w="943" w:type="pct"/>
            <w:shd w:val="clear" w:color="auto" w:fill="E6E6E6"/>
          </w:tcPr>
          <w:p w14:paraId="607EDAF1" w14:textId="77777777" w:rsidR="00FA321B" w:rsidRPr="000A7D32" w:rsidRDefault="00FA321B" w:rsidP="00B96A08">
            <w:pPr>
              <w:spacing w:before="0" w:line="240" w:lineRule="auto"/>
              <w:ind w:left="0"/>
              <w:rPr>
                <w:lang w:val="en-US"/>
              </w:rPr>
            </w:pPr>
            <w:r w:rsidRPr="000A7D32">
              <w:rPr>
                <w:lang w:val="en-US"/>
              </w:rPr>
              <w:t>Date</w:t>
            </w:r>
          </w:p>
        </w:tc>
      </w:tr>
      <w:tr w:rsidR="00FA321B" w:rsidRPr="00BB2DFB" w14:paraId="2BBCFE02" w14:textId="77777777" w:rsidTr="00B96A08">
        <w:tc>
          <w:tcPr>
            <w:tcW w:w="1375" w:type="pct"/>
          </w:tcPr>
          <w:p w14:paraId="5151508B" w14:textId="77777777" w:rsidR="00FA321B" w:rsidRPr="00BB2DFB" w:rsidRDefault="00FA321B" w:rsidP="00B96A08">
            <w:pPr>
              <w:spacing w:before="0" w:line="240" w:lineRule="auto"/>
              <w:ind w:left="0"/>
              <w:rPr>
                <w:bCs/>
                <w:sz w:val="20"/>
                <w:szCs w:val="18"/>
                <w:lang w:val="en-US"/>
              </w:rPr>
            </w:pPr>
          </w:p>
        </w:tc>
        <w:tc>
          <w:tcPr>
            <w:tcW w:w="1699" w:type="pct"/>
          </w:tcPr>
          <w:p w14:paraId="378BBC63" w14:textId="77777777" w:rsidR="00FA321B" w:rsidRPr="00BB2DFB" w:rsidRDefault="00FA321B" w:rsidP="00B96A08">
            <w:pPr>
              <w:spacing w:before="0" w:line="240" w:lineRule="auto"/>
              <w:ind w:left="0"/>
              <w:rPr>
                <w:bCs/>
                <w:sz w:val="20"/>
                <w:szCs w:val="18"/>
                <w:lang w:val="en-US"/>
              </w:rPr>
            </w:pPr>
          </w:p>
        </w:tc>
        <w:tc>
          <w:tcPr>
            <w:tcW w:w="984" w:type="pct"/>
          </w:tcPr>
          <w:p w14:paraId="06C6FE48" w14:textId="77777777" w:rsidR="00FA321B" w:rsidRPr="00BB2DFB" w:rsidRDefault="00FA321B" w:rsidP="00B96A08">
            <w:pPr>
              <w:spacing w:before="0" w:line="240" w:lineRule="auto"/>
              <w:ind w:left="0"/>
              <w:rPr>
                <w:bCs/>
                <w:sz w:val="20"/>
                <w:szCs w:val="18"/>
                <w:lang w:val="en-US"/>
              </w:rPr>
            </w:pPr>
          </w:p>
        </w:tc>
        <w:tc>
          <w:tcPr>
            <w:tcW w:w="943" w:type="pct"/>
          </w:tcPr>
          <w:p w14:paraId="1B15BB3E" w14:textId="77777777" w:rsidR="00FA321B" w:rsidRPr="00BB2DFB" w:rsidRDefault="00FA321B" w:rsidP="00B96A08">
            <w:pPr>
              <w:spacing w:before="0" w:line="240" w:lineRule="auto"/>
              <w:ind w:left="0"/>
              <w:rPr>
                <w:bCs/>
                <w:sz w:val="20"/>
                <w:szCs w:val="18"/>
                <w:lang w:val="en-US"/>
              </w:rPr>
            </w:pPr>
          </w:p>
        </w:tc>
      </w:tr>
      <w:tr w:rsidR="00FA321B" w:rsidRPr="00BB2DFB" w14:paraId="61FCB1C4" w14:textId="77777777" w:rsidTr="00B96A08">
        <w:tc>
          <w:tcPr>
            <w:tcW w:w="1375" w:type="pct"/>
          </w:tcPr>
          <w:p w14:paraId="0C696D51" w14:textId="77777777" w:rsidR="00FA321B" w:rsidRPr="00BB2DFB" w:rsidRDefault="00FA321B" w:rsidP="00B96A08">
            <w:pPr>
              <w:spacing w:before="0" w:line="240" w:lineRule="auto"/>
              <w:ind w:left="0"/>
              <w:rPr>
                <w:bCs/>
                <w:sz w:val="20"/>
                <w:szCs w:val="18"/>
                <w:lang w:val="en-US"/>
              </w:rPr>
            </w:pPr>
          </w:p>
        </w:tc>
        <w:tc>
          <w:tcPr>
            <w:tcW w:w="1699" w:type="pct"/>
          </w:tcPr>
          <w:p w14:paraId="4393870E" w14:textId="77777777" w:rsidR="00FA321B" w:rsidRPr="00BB2DFB" w:rsidRDefault="00FA321B" w:rsidP="00B96A08">
            <w:pPr>
              <w:spacing w:before="0" w:line="240" w:lineRule="auto"/>
              <w:ind w:left="0"/>
              <w:rPr>
                <w:bCs/>
                <w:sz w:val="20"/>
                <w:szCs w:val="18"/>
                <w:lang w:val="en-US"/>
              </w:rPr>
            </w:pPr>
          </w:p>
        </w:tc>
        <w:tc>
          <w:tcPr>
            <w:tcW w:w="984" w:type="pct"/>
          </w:tcPr>
          <w:p w14:paraId="0DB0FAA2" w14:textId="77777777" w:rsidR="00FA321B" w:rsidRPr="00BB2DFB" w:rsidRDefault="00FA321B" w:rsidP="00B96A08">
            <w:pPr>
              <w:spacing w:before="0" w:line="240" w:lineRule="auto"/>
              <w:ind w:left="0"/>
              <w:rPr>
                <w:bCs/>
                <w:sz w:val="20"/>
                <w:szCs w:val="18"/>
                <w:lang w:val="en-US"/>
              </w:rPr>
            </w:pPr>
          </w:p>
        </w:tc>
        <w:tc>
          <w:tcPr>
            <w:tcW w:w="943" w:type="pct"/>
          </w:tcPr>
          <w:p w14:paraId="598BC475" w14:textId="77777777" w:rsidR="00FA321B" w:rsidRPr="00BB2DFB" w:rsidRDefault="00FA321B" w:rsidP="00B96A08">
            <w:pPr>
              <w:spacing w:before="0" w:line="240" w:lineRule="auto"/>
              <w:ind w:left="0"/>
              <w:rPr>
                <w:bCs/>
                <w:sz w:val="20"/>
                <w:szCs w:val="18"/>
                <w:lang w:val="en-US"/>
              </w:rPr>
            </w:pPr>
          </w:p>
        </w:tc>
      </w:tr>
      <w:tr w:rsidR="00FA321B" w:rsidRPr="00BB2DFB" w14:paraId="1C9F6C3C" w14:textId="77777777" w:rsidTr="00B96A08">
        <w:tc>
          <w:tcPr>
            <w:tcW w:w="1375" w:type="pct"/>
          </w:tcPr>
          <w:p w14:paraId="363C904F" w14:textId="77777777" w:rsidR="00FA321B" w:rsidRPr="00BB2DFB" w:rsidRDefault="00FA321B" w:rsidP="00B96A08">
            <w:pPr>
              <w:spacing w:before="0" w:line="240" w:lineRule="auto"/>
              <w:ind w:left="0"/>
              <w:rPr>
                <w:bCs/>
                <w:sz w:val="20"/>
                <w:szCs w:val="18"/>
                <w:lang w:val="en-US"/>
              </w:rPr>
            </w:pPr>
          </w:p>
        </w:tc>
        <w:tc>
          <w:tcPr>
            <w:tcW w:w="1699" w:type="pct"/>
          </w:tcPr>
          <w:p w14:paraId="4C78F3F3" w14:textId="77777777" w:rsidR="00FA321B" w:rsidRPr="00BB2DFB" w:rsidRDefault="00FA321B" w:rsidP="00B96A08">
            <w:pPr>
              <w:spacing w:before="0" w:line="240" w:lineRule="auto"/>
              <w:ind w:left="0"/>
              <w:rPr>
                <w:bCs/>
                <w:sz w:val="20"/>
                <w:szCs w:val="18"/>
                <w:lang w:val="en-US"/>
              </w:rPr>
            </w:pPr>
          </w:p>
        </w:tc>
        <w:tc>
          <w:tcPr>
            <w:tcW w:w="984" w:type="pct"/>
          </w:tcPr>
          <w:p w14:paraId="57339588" w14:textId="77777777" w:rsidR="00FA321B" w:rsidRPr="00BB2DFB" w:rsidRDefault="00FA321B" w:rsidP="00B96A08">
            <w:pPr>
              <w:spacing w:before="0" w:line="240" w:lineRule="auto"/>
              <w:ind w:left="0"/>
              <w:rPr>
                <w:bCs/>
                <w:sz w:val="20"/>
                <w:szCs w:val="18"/>
                <w:lang w:val="en-US"/>
              </w:rPr>
            </w:pPr>
          </w:p>
        </w:tc>
        <w:tc>
          <w:tcPr>
            <w:tcW w:w="943" w:type="pct"/>
          </w:tcPr>
          <w:p w14:paraId="70FC5D97" w14:textId="77777777" w:rsidR="00FA321B" w:rsidRPr="00BB2DFB" w:rsidRDefault="00FA321B" w:rsidP="00B96A08">
            <w:pPr>
              <w:spacing w:before="0" w:line="240" w:lineRule="auto"/>
              <w:ind w:left="0"/>
              <w:rPr>
                <w:bCs/>
                <w:sz w:val="20"/>
                <w:szCs w:val="18"/>
                <w:lang w:val="en-US"/>
              </w:rPr>
            </w:pPr>
          </w:p>
        </w:tc>
      </w:tr>
      <w:tr w:rsidR="00FA321B" w:rsidRPr="00BB2DFB" w14:paraId="079BBD2F" w14:textId="77777777" w:rsidTr="00B96A08">
        <w:tc>
          <w:tcPr>
            <w:tcW w:w="1375" w:type="pct"/>
          </w:tcPr>
          <w:p w14:paraId="2B07EF5F" w14:textId="77777777" w:rsidR="00FA321B" w:rsidRPr="00BB2DFB" w:rsidRDefault="00FA321B" w:rsidP="00B96A08">
            <w:pPr>
              <w:spacing w:before="0" w:line="240" w:lineRule="auto"/>
              <w:ind w:left="0"/>
              <w:rPr>
                <w:bCs/>
                <w:sz w:val="20"/>
                <w:szCs w:val="18"/>
                <w:lang w:val="en-US"/>
              </w:rPr>
            </w:pPr>
          </w:p>
        </w:tc>
        <w:tc>
          <w:tcPr>
            <w:tcW w:w="1699" w:type="pct"/>
          </w:tcPr>
          <w:p w14:paraId="6A76E47A" w14:textId="77777777" w:rsidR="00FA321B" w:rsidRPr="00BB2DFB" w:rsidRDefault="00FA321B" w:rsidP="00B96A08">
            <w:pPr>
              <w:spacing w:before="0" w:line="240" w:lineRule="auto"/>
              <w:ind w:left="0"/>
              <w:rPr>
                <w:bCs/>
                <w:sz w:val="20"/>
                <w:szCs w:val="18"/>
                <w:lang w:val="en-US"/>
              </w:rPr>
            </w:pPr>
          </w:p>
        </w:tc>
        <w:tc>
          <w:tcPr>
            <w:tcW w:w="984" w:type="pct"/>
          </w:tcPr>
          <w:p w14:paraId="6E281BC5" w14:textId="77777777" w:rsidR="00FA321B" w:rsidRPr="00BB2DFB" w:rsidRDefault="00FA321B" w:rsidP="00B96A08">
            <w:pPr>
              <w:spacing w:before="0" w:line="240" w:lineRule="auto"/>
              <w:ind w:left="0"/>
              <w:rPr>
                <w:bCs/>
                <w:sz w:val="20"/>
                <w:szCs w:val="18"/>
                <w:lang w:val="en-US"/>
              </w:rPr>
            </w:pPr>
          </w:p>
        </w:tc>
        <w:tc>
          <w:tcPr>
            <w:tcW w:w="943" w:type="pct"/>
          </w:tcPr>
          <w:p w14:paraId="13BE53A6" w14:textId="77777777" w:rsidR="00FA321B" w:rsidRPr="00BB2DFB" w:rsidRDefault="00FA321B" w:rsidP="00B96A08">
            <w:pPr>
              <w:spacing w:before="0" w:line="240" w:lineRule="auto"/>
              <w:ind w:left="0"/>
              <w:rPr>
                <w:bCs/>
                <w:sz w:val="20"/>
                <w:szCs w:val="18"/>
                <w:lang w:val="en-US"/>
              </w:rPr>
            </w:pPr>
          </w:p>
        </w:tc>
      </w:tr>
      <w:tr w:rsidR="00FA321B" w:rsidRPr="00BB2DFB" w14:paraId="7CB1870E" w14:textId="77777777" w:rsidTr="00B96A08">
        <w:tc>
          <w:tcPr>
            <w:tcW w:w="1375" w:type="pct"/>
          </w:tcPr>
          <w:p w14:paraId="7CB55830" w14:textId="77777777" w:rsidR="00FA321B" w:rsidRPr="00BB2DFB" w:rsidRDefault="00FA321B" w:rsidP="00B96A08">
            <w:pPr>
              <w:spacing w:before="0" w:line="240" w:lineRule="auto"/>
              <w:ind w:left="0"/>
              <w:rPr>
                <w:bCs/>
                <w:sz w:val="20"/>
                <w:szCs w:val="18"/>
                <w:lang w:val="en-US"/>
              </w:rPr>
            </w:pPr>
          </w:p>
        </w:tc>
        <w:tc>
          <w:tcPr>
            <w:tcW w:w="1699" w:type="pct"/>
          </w:tcPr>
          <w:p w14:paraId="54051868" w14:textId="77777777" w:rsidR="00FA321B" w:rsidRPr="00BB2DFB" w:rsidRDefault="00FA321B" w:rsidP="00B96A08">
            <w:pPr>
              <w:spacing w:before="0" w:line="240" w:lineRule="auto"/>
              <w:ind w:left="0"/>
              <w:rPr>
                <w:bCs/>
                <w:sz w:val="20"/>
                <w:szCs w:val="18"/>
                <w:lang w:val="en-US"/>
              </w:rPr>
            </w:pPr>
          </w:p>
        </w:tc>
        <w:tc>
          <w:tcPr>
            <w:tcW w:w="984" w:type="pct"/>
          </w:tcPr>
          <w:p w14:paraId="62862811" w14:textId="77777777" w:rsidR="00FA321B" w:rsidRPr="00BB2DFB" w:rsidRDefault="00FA321B" w:rsidP="00B96A08">
            <w:pPr>
              <w:spacing w:before="0" w:line="240" w:lineRule="auto"/>
              <w:ind w:left="0"/>
              <w:rPr>
                <w:bCs/>
                <w:sz w:val="20"/>
                <w:szCs w:val="18"/>
                <w:lang w:val="en-US"/>
              </w:rPr>
            </w:pPr>
          </w:p>
        </w:tc>
        <w:tc>
          <w:tcPr>
            <w:tcW w:w="943" w:type="pct"/>
          </w:tcPr>
          <w:p w14:paraId="4FBC0FA8" w14:textId="77777777" w:rsidR="00FA321B" w:rsidRPr="00BB2DFB" w:rsidRDefault="00FA321B" w:rsidP="00B96A08">
            <w:pPr>
              <w:spacing w:before="0" w:line="240" w:lineRule="auto"/>
              <w:ind w:left="0"/>
              <w:rPr>
                <w:bCs/>
                <w:sz w:val="20"/>
                <w:szCs w:val="18"/>
                <w:lang w:val="en-US"/>
              </w:rPr>
            </w:pPr>
          </w:p>
        </w:tc>
      </w:tr>
    </w:tbl>
    <w:p w14:paraId="41971AEC" w14:textId="77777777" w:rsidR="00FA321B" w:rsidRPr="005839D9" w:rsidRDefault="00FA321B" w:rsidP="00FA321B">
      <w:pPr>
        <w:spacing w:before="0" w:line="240" w:lineRule="auto"/>
        <w:ind w:left="0"/>
        <w:rPr>
          <w:bCs/>
        </w:rPr>
      </w:pPr>
    </w:p>
    <w:p w14:paraId="5CF0ACDE" w14:textId="77777777" w:rsidR="00FA321B" w:rsidRPr="00AC4EF0" w:rsidRDefault="00FA321B" w:rsidP="00FA321B">
      <w:pPr>
        <w:pStyle w:val="BodyText1"/>
      </w:pPr>
      <w:r w:rsidRPr="00AC4EF0">
        <w:br w:type="page"/>
      </w:r>
    </w:p>
    <w:p w14:paraId="1824B863" w14:textId="77777777" w:rsidR="00FA321B" w:rsidRDefault="00FA321B" w:rsidP="00FA321B">
      <w:pPr>
        <w:spacing w:after="120"/>
        <w:ind w:left="0"/>
      </w:pPr>
      <w:r>
        <w:rPr>
          <w:rFonts w:ascii="Arial Nova Light" w:eastAsiaTheme="majorEastAsia" w:hAnsi="Arial Nova Light" w:cstheme="majorBidi"/>
          <w:bCs/>
          <w:color w:val="A70240"/>
          <w:sz w:val="32"/>
          <w:szCs w:val="32"/>
          <w:lang w:val="en-US"/>
        </w:rPr>
        <w:lastRenderedPageBreak/>
        <w:t>G</w:t>
      </w:r>
      <w:r w:rsidRPr="00AC4EF0">
        <w:rPr>
          <w:rFonts w:ascii="Arial Nova Light" w:eastAsiaTheme="majorEastAsia" w:hAnsi="Arial Nova Light" w:cstheme="majorBidi"/>
          <w:bCs/>
          <w:color w:val="A70240"/>
          <w:sz w:val="32"/>
          <w:szCs w:val="32"/>
          <w:lang w:val="en-US"/>
        </w:rPr>
        <w:t>lossary</w:t>
      </w:r>
    </w:p>
    <w:tbl>
      <w:tblPr>
        <w:tblStyle w:val="Table-LowInk"/>
        <w:tblW w:w="5000" w:type="pct"/>
        <w:tblLook w:val="04A0" w:firstRow="1" w:lastRow="0" w:firstColumn="1" w:lastColumn="0" w:noHBand="0" w:noVBand="1"/>
      </w:tblPr>
      <w:tblGrid>
        <w:gridCol w:w="2750"/>
        <w:gridCol w:w="6878"/>
      </w:tblGrid>
      <w:tr w:rsidR="00FA321B" w14:paraId="3C8DE8F2" w14:textId="77777777" w:rsidTr="00B96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pct"/>
          </w:tcPr>
          <w:p w14:paraId="53C26B7B" w14:textId="77777777" w:rsidR="00FA321B" w:rsidRPr="000A7D32" w:rsidRDefault="00FA321B" w:rsidP="00B96A08">
            <w:pPr>
              <w:pStyle w:val="BodyText"/>
              <w:ind w:left="0"/>
            </w:pPr>
            <w:r w:rsidRPr="000A7D32">
              <w:t>Term</w:t>
            </w:r>
          </w:p>
        </w:tc>
        <w:tc>
          <w:tcPr>
            <w:tcW w:w="3572" w:type="pct"/>
          </w:tcPr>
          <w:p w14:paraId="64A22C64" w14:textId="77777777" w:rsidR="00FA321B" w:rsidRPr="000A7D32" w:rsidRDefault="00FA321B" w:rsidP="00B96A08">
            <w:pPr>
              <w:pStyle w:val="BodyText"/>
              <w:ind w:left="0"/>
              <w:cnfStyle w:val="100000000000" w:firstRow="1" w:lastRow="0" w:firstColumn="0" w:lastColumn="0" w:oddVBand="0" w:evenVBand="0" w:oddHBand="0" w:evenHBand="0" w:firstRowFirstColumn="0" w:firstRowLastColumn="0" w:lastRowFirstColumn="0" w:lastRowLastColumn="0"/>
            </w:pPr>
            <w:r w:rsidRPr="000A7D32">
              <w:t>Definition</w:t>
            </w:r>
          </w:p>
        </w:tc>
      </w:tr>
      <w:tr w:rsidR="00FA321B" w:rsidRPr="00860AC6" w14:paraId="79342C14" w14:textId="77777777" w:rsidTr="00B96A08">
        <w:tc>
          <w:tcPr>
            <w:cnfStyle w:val="001000000000" w:firstRow="0" w:lastRow="0" w:firstColumn="1" w:lastColumn="0" w:oddVBand="0" w:evenVBand="0" w:oddHBand="0" w:evenHBand="0" w:firstRowFirstColumn="0" w:firstRowLastColumn="0" w:lastRowFirstColumn="0" w:lastRowLastColumn="0"/>
            <w:tcW w:w="1428" w:type="pct"/>
          </w:tcPr>
          <w:p w14:paraId="2B2E65FB" w14:textId="785AA85A" w:rsidR="00FA321B" w:rsidRPr="00860AC6" w:rsidRDefault="00FA321B" w:rsidP="00FA321B">
            <w:pPr>
              <w:pStyle w:val="BodyText"/>
              <w:ind w:left="0"/>
              <w:rPr>
                <w:sz w:val="20"/>
              </w:rPr>
            </w:pPr>
            <w:r w:rsidRPr="006B0E94">
              <w:rPr>
                <w:sz w:val="20"/>
              </w:rPr>
              <w:t>Conceptual service architecture</w:t>
            </w:r>
          </w:p>
        </w:tc>
        <w:tc>
          <w:tcPr>
            <w:tcW w:w="3572" w:type="pct"/>
          </w:tcPr>
          <w:p w14:paraId="2E0B0E66" w14:textId="25D40FAB" w:rsidR="00FA321B" w:rsidRPr="00860AC6" w:rsidRDefault="00FA321B" w:rsidP="00FA321B">
            <w:pPr>
              <w:pStyle w:val="BodyText"/>
              <w:ind w:left="0"/>
              <w:cnfStyle w:val="000000000000" w:firstRow="0" w:lastRow="0" w:firstColumn="0" w:lastColumn="0" w:oddVBand="0" w:evenVBand="0" w:oddHBand="0" w:evenHBand="0" w:firstRowFirstColumn="0" w:firstRowLastColumn="0" w:lastRowFirstColumn="0" w:lastRowLastColumn="0"/>
              <w:rPr>
                <w:sz w:val="20"/>
              </w:rPr>
            </w:pPr>
            <w:r w:rsidRPr="006B0E94">
              <w:rPr>
                <w:sz w:val="20"/>
              </w:rPr>
              <w:t>A structured view of the internally and externally consumed services provided across an agency</w:t>
            </w:r>
          </w:p>
        </w:tc>
      </w:tr>
      <w:tr w:rsidR="00FA321B" w:rsidRPr="00860AC6" w14:paraId="0A78DE4C" w14:textId="77777777" w:rsidTr="00B96A08">
        <w:tc>
          <w:tcPr>
            <w:cnfStyle w:val="001000000000" w:firstRow="0" w:lastRow="0" w:firstColumn="1" w:lastColumn="0" w:oddVBand="0" w:evenVBand="0" w:oddHBand="0" w:evenHBand="0" w:firstRowFirstColumn="0" w:firstRowLastColumn="0" w:lastRowFirstColumn="0" w:lastRowLastColumn="0"/>
            <w:tcW w:w="1428" w:type="pct"/>
          </w:tcPr>
          <w:p w14:paraId="506BC543" w14:textId="0E5D8D75" w:rsidR="00FA321B" w:rsidRPr="006B0E94" w:rsidRDefault="00FA321B" w:rsidP="00FA321B">
            <w:pPr>
              <w:pStyle w:val="BodyText"/>
              <w:ind w:left="0"/>
              <w:rPr>
                <w:sz w:val="20"/>
              </w:rPr>
            </w:pPr>
            <w:r w:rsidRPr="006B0E94">
              <w:rPr>
                <w:sz w:val="20"/>
              </w:rPr>
              <w:t>Level 1 service</w:t>
            </w:r>
            <w:r>
              <w:rPr>
                <w:sz w:val="20"/>
              </w:rPr>
              <w:t>*</w:t>
            </w:r>
          </w:p>
        </w:tc>
        <w:tc>
          <w:tcPr>
            <w:tcW w:w="3572" w:type="pct"/>
          </w:tcPr>
          <w:p w14:paraId="517B83B7" w14:textId="09BC0229" w:rsidR="00FA321B" w:rsidRPr="006B0E94" w:rsidRDefault="00FA321B" w:rsidP="00FA321B">
            <w:pPr>
              <w:pStyle w:val="BodyText"/>
              <w:ind w:left="0"/>
              <w:cnfStyle w:val="000000000000" w:firstRow="0" w:lastRow="0" w:firstColumn="0" w:lastColumn="0" w:oddVBand="0" w:evenVBand="0" w:oddHBand="0" w:evenHBand="0" w:firstRowFirstColumn="0" w:firstRowLastColumn="0" w:lastRowFirstColumn="0" w:lastRowLastColumn="0"/>
              <w:rPr>
                <w:sz w:val="20"/>
              </w:rPr>
            </w:pPr>
            <w:r w:rsidRPr="006B0E94">
              <w:rPr>
                <w:sz w:val="20"/>
              </w:rPr>
              <w:t>Indicates the next level of services after a Service Group and represents a group of services, identified with a label (</w:t>
            </w:r>
            <w:proofErr w:type="gramStart"/>
            <w:r w:rsidRPr="006B0E94">
              <w:rPr>
                <w:sz w:val="20"/>
              </w:rPr>
              <w:t>e.g.</w:t>
            </w:r>
            <w:proofErr w:type="gramEnd"/>
            <w:r w:rsidRPr="006B0E94">
              <w:rPr>
                <w:sz w:val="20"/>
              </w:rPr>
              <w:t xml:space="preserve"> A1).</w:t>
            </w:r>
          </w:p>
        </w:tc>
      </w:tr>
      <w:tr w:rsidR="00FA321B" w:rsidRPr="00860AC6" w14:paraId="60C99147" w14:textId="77777777" w:rsidTr="00B96A08">
        <w:tc>
          <w:tcPr>
            <w:cnfStyle w:val="001000000000" w:firstRow="0" w:lastRow="0" w:firstColumn="1" w:lastColumn="0" w:oddVBand="0" w:evenVBand="0" w:oddHBand="0" w:evenHBand="0" w:firstRowFirstColumn="0" w:firstRowLastColumn="0" w:lastRowFirstColumn="0" w:lastRowLastColumn="0"/>
            <w:tcW w:w="1428" w:type="pct"/>
          </w:tcPr>
          <w:p w14:paraId="387DBAB6" w14:textId="3608714F" w:rsidR="00FA321B" w:rsidRPr="006B0E94" w:rsidRDefault="00FA321B" w:rsidP="00FA321B">
            <w:pPr>
              <w:pStyle w:val="BodyText"/>
              <w:ind w:left="0"/>
              <w:rPr>
                <w:sz w:val="20"/>
              </w:rPr>
            </w:pPr>
            <w:r w:rsidRPr="006B0E94">
              <w:rPr>
                <w:sz w:val="20"/>
              </w:rPr>
              <w:t>Leve 2 service</w:t>
            </w:r>
            <w:r>
              <w:rPr>
                <w:sz w:val="20"/>
              </w:rPr>
              <w:t>*</w:t>
            </w:r>
          </w:p>
        </w:tc>
        <w:tc>
          <w:tcPr>
            <w:tcW w:w="3572" w:type="pct"/>
          </w:tcPr>
          <w:p w14:paraId="4A70B481" w14:textId="2F2080E8" w:rsidR="00FA321B" w:rsidRPr="006B0E94" w:rsidRDefault="00FA321B" w:rsidP="00FA321B">
            <w:pPr>
              <w:pStyle w:val="BodyText"/>
              <w:ind w:left="0"/>
              <w:cnfStyle w:val="000000000000" w:firstRow="0" w:lastRow="0" w:firstColumn="0" w:lastColumn="0" w:oddVBand="0" w:evenVBand="0" w:oddHBand="0" w:evenHBand="0" w:firstRowFirstColumn="0" w:firstRowLastColumn="0" w:lastRowFirstColumn="0" w:lastRowLastColumn="0"/>
              <w:rPr>
                <w:sz w:val="20"/>
              </w:rPr>
            </w:pPr>
            <w:r w:rsidRPr="006B0E94">
              <w:rPr>
                <w:sz w:val="20"/>
              </w:rPr>
              <w:t>Indicates the next level of decomposition after a Level 1 Service, identified with a label (</w:t>
            </w:r>
            <w:proofErr w:type="gramStart"/>
            <w:r w:rsidRPr="006B0E94">
              <w:rPr>
                <w:sz w:val="20"/>
              </w:rPr>
              <w:t>e.g.</w:t>
            </w:r>
            <w:proofErr w:type="gramEnd"/>
            <w:r w:rsidRPr="006B0E94">
              <w:rPr>
                <w:sz w:val="20"/>
              </w:rPr>
              <w:t xml:space="preserve"> A1.1)</w:t>
            </w:r>
          </w:p>
        </w:tc>
      </w:tr>
      <w:tr w:rsidR="00FA321B" w:rsidRPr="00860AC6" w14:paraId="6663BDC0" w14:textId="77777777" w:rsidTr="00B96A08">
        <w:tc>
          <w:tcPr>
            <w:cnfStyle w:val="001000000000" w:firstRow="0" w:lastRow="0" w:firstColumn="1" w:lastColumn="0" w:oddVBand="0" w:evenVBand="0" w:oddHBand="0" w:evenHBand="0" w:firstRowFirstColumn="0" w:firstRowLastColumn="0" w:lastRowFirstColumn="0" w:lastRowLastColumn="0"/>
            <w:tcW w:w="1428" w:type="pct"/>
          </w:tcPr>
          <w:p w14:paraId="0DECE4CF" w14:textId="7CEFB930" w:rsidR="00FA321B" w:rsidRPr="006B0E94" w:rsidRDefault="00FA321B" w:rsidP="00FA321B">
            <w:pPr>
              <w:pStyle w:val="BodyText"/>
              <w:ind w:left="0"/>
              <w:rPr>
                <w:sz w:val="20"/>
              </w:rPr>
            </w:pPr>
            <w:r w:rsidRPr="006B0E94">
              <w:rPr>
                <w:sz w:val="20"/>
              </w:rPr>
              <w:t>Level 3 service</w:t>
            </w:r>
            <w:r>
              <w:rPr>
                <w:sz w:val="20"/>
              </w:rPr>
              <w:t>*</w:t>
            </w:r>
          </w:p>
        </w:tc>
        <w:tc>
          <w:tcPr>
            <w:tcW w:w="3572" w:type="pct"/>
          </w:tcPr>
          <w:p w14:paraId="54128ACD" w14:textId="09D6B3F5" w:rsidR="00FA321B" w:rsidRPr="006B0E94" w:rsidRDefault="00FA321B" w:rsidP="00FA321B">
            <w:pPr>
              <w:pStyle w:val="BodyText"/>
              <w:ind w:left="0"/>
              <w:cnfStyle w:val="000000000000" w:firstRow="0" w:lastRow="0" w:firstColumn="0" w:lastColumn="0" w:oddVBand="0" w:evenVBand="0" w:oddHBand="0" w:evenHBand="0" w:firstRowFirstColumn="0" w:firstRowLastColumn="0" w:lastRowFirstColumn="0" w:lastRowLastColumn="0"/>
              <w:rPr>
                <w:sz w:val="20"/>
              </w:rPr>
            </w:pPr>
            <w:r w:rsidRPr="006B0E94">
              <w:rPr>
                <w:sz w:val="20"/>
              </w:rPr>
              <w:t>Indicates the next level of decomposition after a Level 2 Service, identified with a label (</w:t>
            </w:r>
            <w:proofErr w:type="gramStart"/>
            <w:r w:rsidRPr="006B0E94">
              <w:rPr>
                <w:sz w:val="20"/>
              </w:rPr>
              <w:t>e.g.</w:t>
            </w:r>
            <w:proofErr w:type="gramEnd"/>
            <w:r w:rsidRPr="006B0E94">
              <w:rPr>
                <w:sz w:val="20"/>
              </w:rPr>
              <w:t xml:space="preserve"> A1.1.1).</w:t>
            </w:r>
          </w:p>
        </w:tc>
      </w:tr>
      <w:tr w:rsidR="00FA321B" w:rsidRPr="00860AC6" w14:paraId="03CCCD1D" w14:textId="77777777" w:rsidTr="00B96A08">
        <w:tc>
          <w:tcPr>
            <w:cnfStyle w:val="001000000000" w:firstRow="0" w:lastRow="0" w:firstColumn="1" w:lastColumn="0" w:oddVBand="0" w:evenVBand="0" w:oddHBand="0" w:evenHBand="0" w:firstRowFirstColumn="0" w:firstRowLastColumn="0" w:lastRowFirstColumn="0" w:lastRowLastColumn="0"/>
            <w:tcW w:w="1428" w:type="pct"/>
          </w:tcPr>
          <w:p w14:paraId="02977D5C" w14:textId="13A0704F" w:rsidR="00FA321B" w:rsidRPr="006B0E94" w:rsidRDefault="00FA321B" w:rsidP="00FA321B">
            <w:pPr>
              <w:pStyle w:val="BodyText"/>
              <w:ind w:left="0"/>
              <w:rPr>
                <w:sz w:val="20"/>
              </w:rPr>
            </w:pPr>
            <w:r w:rsidRPr="006B0E94">
              <w:rPr>
                <w:sz w:val="20"/>
              </w:rPr>
              <w:t>Level 4 service</w:t>
            </w:r>
            <w:r>
              <w:rPr>
                <w:sz w:val="20"/>
              </w:rPr>
              <w:t>*</w:t>
            </w:r>
          </w:p>
        </w:tc>
        <w:tc>
          <w:tcPr>
            <w:tcW w:w="3572" w:type="pct"/>
          </w:tcPr>
          <w:p w14:paraId="08B0DAF6" w14:textId="1B29461E" w:rsidR="00FA321B" w:rsidRPr="006B0E94" w:rsidRDefault="00FA321B" w:rsidP="00FA321B">
            <w:pPr>
              <w:pStyle w:val="BodyText"/>
              <w:ind w:left="0"/>
              <w:cnfStyle w:val="000000000000" w:firstRow="0" w:lastRow="0" w:firstColumn="0" w:lastColumn="0" w:oddVBand="0" w:evenVBand="0" w:oddHBand="0" w:evenHBand="0" w:firstRowFirstColumn="0" w:firstRowLastColumn="0" w:lastRowFirstColumn="0" w:lastRowLastColumn="0"/>
              <w:rPr>
                <w:sz w:val="20"/>
              </w:rPr>
            </w:pPr>
            <w:r w:rsidRPr="006B0E94">
              <w:rPr>
                <w:sz w:val="20"/>
              </w:rPr>
              <w:t>Indicates the next level of decomposition after a Level 3 Service, identified with a label (</w:t>
            </w:r>
            <w:proofErr w:type="gramStart"/>
            <w:r w:rsidRPr="006B0E94">
              <w:rPr>
                <w:sz w:val="20"/>
              </w:rPr>
              <w:t>e.g.</w:t>
            </w:r>
            <w:proofErr w:type="gramEnd"/>
            <w:r w:rsidRPr="006B0E94">
              <w:rPr>
                <w:sz w:val="20"/>
              </w:rPr>
              <w:t xml:space="preserve"> A1.1.1.1).</w:t>
            </w:r>
          </w:p>
        </w:tc>
      </w:tr>
      <w:tr w:rsidR="00FA321B" w:rsidRPr="00860AC6" w14:paraId="5E8D8FAE" w14:textId="77777777" w:rsidTr="00B96A08">
        <w:tc>
          <w:tcPr>
            <w:cnfStyle w:val="001000000000" w:firstRow="0" w:lastRow="0" w:firstColumn="1" w:lastColumn="0" w:oddVBand="0" w:evenVBand="0" w:oddHBand="0" w:evenHBand="0" w:firstRowFirstColumn="0" w:firstRowLastColumn="0" w:lastRowFirstColumn="0" w:lastRowLastColumn="0"/>
            <w:tcW w:w="1428" w:type="pct"/>
          </w:tcPr>
          <w:p w14:paraId="0E573248" w14:textId="57DD412E" w:rsidR="00FA321B" w:rsidRPr="006B0E94" w:rsidRDefault="00FA321B" w:rsidP="00FA321B">
            <w:pPr>
              <w:pStyle w:val="BodyText"/>
              <w:ind w:left="0"/>
              <w:rPr>
                <w:sz w:val="20"/>
              </w:rPr>
            </w:pPr>
            <w:r w:rsidRPr="006B0E94">
              <w:rPr>
                <w:sz w:val="20"/>
              </w:rPr>
              <w:t>Service</w:t>
            </w:r>
          </w:p>
        </w:tc>
        <w:tc>
          <w:tcPr>
            <w:tcW w:w="3572" w:type="pct"/>
          </w:tcPr>
          <w:p w14:paraId="4230A097" w14:textId="5E1A5D7F" w:rsidR="00FA321B" w:rsidRPr="006B0E94" w:rsidRDefault="00FA321B" w:rsidP="00FA321B">
            <w:pPr>
              <w:pStyle w:val="BodyText"/>
              <w:ind w:left="0"/>
              <w:cnfStyle w:val="000000000000" w:firstRow="0" w:lastRow="0" w:firstColumn="0" w:lastColumn="0" w:oddVBand="0" w:evenVBand="0" w:oddHBand="0" w:evenHBand="0" w:firstRowFirstColumn="0" w:firstRowLastColumn="0" w:lastRowFirstColumn="0" w:lastRowLastColumn="0"/>
              <w:rPr>
                <w:sz w:val="20"/>
              </w:rPr>
            </w:pPr>
            <w:r w:rsidRPr="006B0E94">
              <w:rPr>
                <w:sz w:val="20"/>
              </w:rPr>
              <w:t>Services provided by government agencies or their partners with intent to address citizen and community needs (demand).</w:t>
            </w:r>
          </w:p>
        </w:tc>
      </w:tr>
      <w:tr w:rsidR="00FA321B" w:rsidRPr="00860AC6" w14:paraId="383CCDD9" w14:textId="77777777" w:rsidTr="00B96A08">
        <w:tc>
          <w:tcPr>
            <w:cnfStyle w:val="001000000000" w:firstRow="0" w:lastRow="0" w:firstColumn="1" w:lastColumn="0" w:oddVBand="0" w:evenVBand="0" w:oddHBand="0" w:evenHBand="0" w:firstRowFirstColumn="0" w:firstRowLastColumn="0" w:lastRowFirstColumn="0" w:lastRowLastColumn="0"/>
            <w:tcW w:w="1428" w:type="pct"/>
          </w:tcPr>
          <w:p w14:paraId="2B2E52A1" w14:textId="4C2AD6D7" w:rsidR="00FA321B" w:rsidRPr="006B0E94" w:rsidRDefault="00FA321B" w:rsidP="00FA321B">
            <w:pPr>
              <w:pStyle w:val="BodyText"/>
              <w:ind w:left="0"/>
              <w:rPr>
                <w:sz w:val="20"/>
              </w:rPr>
            </w:pPr>
            <w:r w:rsidRPr="006B0E94">
              <w:rPr>
                <w:sz w:val="20"/>
              </w:rPr>
              <w:t>Service group</w:t>
            </w:r>
          </w:p>
        </w:tc>
        <w:tc>
          <w:tcPr>
            <w:tcW w:w="3572" w:type="pct"/>
          </w:tcPr>
          <w:p w14:paraId="2B24A78E" w14:textId="2280D0B2" w:rsidR="00FA321B" w:rsidRPr="006B0E94" w:rsidRDefault="00FA321B" w:rsidP="00FA321B">
            <w:pPr>
              <w:pStyle w:val="BodyText"/>
              <w:ind w:left="0"/>
              <w:cnfStyle w:val="000000000000" w:firstRow="0" w:lastRow="0" w:firstColumn="0" w:lastColumn="0" w:oddVBand="0" w:evenVBand="0" w:oddHBand="0" w:evenHBand="0" w:firstRowFirstColumn="0" w:firstRowLastColumn="0" w:lastRowFirstColumn="0" w:lastRowLastColumn="0"/>
              <w:rPr>
                <w:sz w:val="20"/>
              </w:rPr>
            </w:pPr>
            <w:r w:rsidRPr="006B0E94">
              <w:rPr>
                <w:sz w:val="20"/>
              </w:rPr>
              <w:t>A group of services aligned to a common rationale that represents the highest level of service in the agency, identified with a label (</w:t>
            </w:r>
            <w:proofErr w:type="gramStart"/>
            <w:r w:rsidRPr="006B0E94">
              <w:rPr>
                <w:sz w:val="20"/>
              </w:rPr>
              <w:t>e.g.</w:t>
            </w:r>
            <w:proofErr w:type="gramEnd"/>
            <w:r w:rsidRPr="006B0E94">
              <w:rPr>
                <w:sz w:val="20"/>
              </w:rPr>
              <w:t xml:space="preserve"> A).</w:t>
            </w:r>
          </w:p>
        </w:tc>
      </w:tr>
    </w:tbl>
    <w:p w14:paraId="7DFA0009" w14:textId="77777777" w:rsidR="00FA321B" w:rsidRPr="00FA321B" w:rsidRDefault="00FA321B" w:rsidP="00F369F3">
      <w:pPr>
        <w:pStyle w:val="BodyText1"/>
        <w:ind w:left="0"/>
      </w:pPr>
      <w:bookmarkStart w:id="0" w:name="_Toc117852540"/>
      <w:r w:rsidRPr="00FA321B">
        <w:t>* The number of levels of decomposition is limited only by the degree necessary to communicate the information required by the intended audience or to enable the agency to make informed decisions about service gaps.</w:t>
      </w:r>
    </w:p>
    <w:bookmarkEnd w:id="0"/>
    <w:p w14:paraId="5ACB0BD9" w14:textId="77777777" w:rsidR="00FA321B" w:rsidRPr="0029108C" w:rsidRDefault="00FA321B" w:rsidP="00FA321B">
      <w:pPr>
        <w:pStyle w:val="Bullet1"/>
        <w:numPr>
          <w:ilvl w:val="0"/>
          <w:numId w:val="0"/>
        </w:numPr>
        <w:ind w:left="851"/>
      </w:pPr>
      <w:r w:rsidRPr="00A4430E">
        <w:rPr>
          <w:noProof/>
        </w:rPr>
        <mc:AlternateContent>
          <mc:Choice Requires="wpg">
            <w:drawing>
              <wp:inline distT="0" distB="0" distL="0" distR="0" wp14:anchorId="3A926C35" wp14:editId="1E4E0812">
                <wp:extent cx="5410200" cy="2295525"/>
                <wp:effectExtent l="0" t="0" r="0" b="9525"/>
                <wp:docPr id="24" name="Group 2" descr="Conceptual service architecture illustrative diagram showing service grouping levels as described in the table above"/>
                <wp:cNvGraphicFramePr/>
                <a:graphic xmlns:a="http://schemas.openxmlformats.org/drawingml/2006/main">
                  <a:graphicData uri="http://schemas.microsoft.com/office/word/2010/wordprocessingGroup">
                    <wpg:wgp>
                      <wpg:cNvGrpSpPr/>
                      <wpg:grpSpPr>
                        <a:xfrm>
                          <a:off x="0" y="0"/>
                          <a:ext cx="5410200" cy="2295525"/>
                          <a:chOff x="0" y="0"/>
                          <a:chExt cx="4111793" cy="1397814"/>
                        </a:xfrm>
                      </wpg:grpSpPr>
                      <wps:wsp>
                        <wps:cNvPr id="25" name="TextBox 17"/>
                        <wps:cNvSpPr txBox="1"/>
                        <wps:spPr>
                          <a:xfrm>
                            <a:off x="2738923" y="0"/>
                            <a:ext cx="1372870" cy="203200"/>
                          </a:xfrm>
                          <a:prstGeom prst="rect">
                            <a:avLst/>
                          </a:prstGeom>
                          <a:noFill/>
                        </wps:spPr>
                        <wps:txbx>
                          <w:txbxContent>
                            <w:p w14:paraId="56F5B755" w14:textId="77777777" w:rsidR="00FA321B" w:rsidRDefault="00FA321B" w:rsidP="00FA321B">
                              <w:pPr>
                                <w:spacing w:before="40"/>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Service Grouping</w:t>
                              </w:r>
                            </w:p>
                          </w:txbxContent>
                        </wps:txbx>
                        <wps:bodyPr vert="horz" wrap="square" lIns="0" tIns="0" rIns="0" bIns="0" rtlCol="0">
                          <a:noAutofit/>
                        </wps:bodyPr>
                      </wps:wsp>
                      <wps:wsp>
                        <wps:cNvPr id="26" name="TextBox 18"/>
                        <wps:cNvSpPr txBox="1"/>
                        <wps:spPr>
                          <a:xfrm>
                            <a:off x="2738890" y="288043"/>
                            <a:ext cx="991870" cy="203200"/>
                          </a:xfrm>
                          <a:prstGeom prst="rect">
                            <a:avLst/>
                          </a:prstGeom>
                          <a:noFill/>
                        </wps:spPr>
                        <wps:txbx>
                          <w:txbxContent>
                            <w:p w14:paraId="2B870D00" w14:textId="77777777" w:rsidR="00FA321B" w:rsidRDefault="00FA321B" w:rsidP="00FA321B">
                              <w:pPr>
                                <w:spacing w:before="40"/>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L1 Service</w:t>
                              </w:r>
                            </w:p>
                          </w:txbxContent>
                        </wps:txbx>
                        <wps:bodyPr vert="horz" wrap="square" lIns="0" tIns="0" rIns="0" bIns="0" rtlCol="0">
                          <a:noAutofit/>
                        </wps:bodyPr>
                      </wps:wsp>
                      <wps:wsp>
                        <wps:cNvPr id="27" name="TextBox 19"/>
                        <wps:cNvSpPr txBox="1"/>
                        <wps:spPr>
                          <a:xfrm>
                            <a:off x="2738890" y="576086"/>
                            <a:ext cx="991870" cy="203200"/>
                          </a:xfrm>
                          <a:prstGeom prst="rect">
                            <a:avLst/>
                          </a:prstGeom>
                          <a:noFill/>
                        </wps:spPr>
                        <wps:txbx>
                          <w:txbxContent>
                            <w:p w14:paraId="770A79A9" w14:textId="77777777" w:rsidR="00FA321B" w:rsidRDefault="00FA321B" w:rsidP="00FA321B">
                              <w:pPr>
                                <w:spacing w:before="40"/>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L2 Service</w:t>
                              </w:r>
                            </w:p>
                          </w:txbxContent>
                        </wps:txbx>
                        <wps:bodyPr vert="horz" wrap="square" lIns="0" tIns="0" rIns="0" bIns="0" rtlCol="0">
                          <a:noAutofit/>
                        </wps:bodyPr>
                      </wps:wsp>
                      <wpg:grpSp>
                        <wpg:cNvPr id="28" name="Group 28"/>
                        <wpg:cNvGrpSpPr/>
                        <wpg:grpSpPr>
                          <a:xfrm>
                            <a:off x="0" y="0"/>
                            <a:ext cx="2050368" cy="1397814"/>
                            <a:chOff x="0" y="0"/>
                            <a:chExt cx="2050368" cy="1397814"/>
                          </a:xfrm>
                        </wpg:grpSpPr>
                        <wps:wsp>
                          <wps:cNvPr id="29" name="Rectangle 29"/>
                          <wps:cNvSpPr/>
                          <wps:spPr>
                            <a:xfrm>
                              <a:off x="0" y="0"/>
                              <a:ext cx="2050368" cy="1397814"/>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EA3F3B" w14:textId="77777777" w:rsidR="00FA321B" w:rsidRDefault="00FA321B" w:rsidP="00FA321B">
                                <w:pPr>
                                  <w:rPr>
                                    <w:rFonts w:ascii="Open Sans" w:eastAsia="Open Sans" w:hAnsi="Open Sans" w:cs="Open Sans"/>
                                    <w:b/>
                                    <w:bCs/>
                                    <w:color w:val="3B3838"/>
                                    <w:kern w:val="24"/>
                                    <w:sz w:val="20"/>
                                    <w14:textFill>
                                      <w14:solidFill>
                                        <w14:srgbClr w14:val="3B3838">
                                          <w14:lumMod w14:val="25000"/>
                                        </w14:srgbClr>
                                      </w14:solidFill>
                                    </w14:textFill>
                                  </w:rPr>
                                </w:pPr>
                                <w:r>
                                  <w:rPr>
                                    <w:rFonts w:ascii="Open Sans" w:eastAsia="Open Sans" w:hAnsi="Open Sans" w:cs="Open Sans"/>
                                    <w:b/>
                                    <w:bCs/>
                                    <w:color w:val="3B3838"/>
                                    <w:kern w:val="24"/>
                                    <w:sz w:val="20"/>
                                    <w14:textFill>
                                      <w14:solidFill>
                                        <w14:srgbClr w14:val="3B3838">
                                          <w14:lumMod w14:val="25000"/>
                                        </w14:srgbClr>
                                      </w14:solidFill>
                                    </w14:textFill>
                                  </w:rPr>
                                  <w:t>A &lt;Service Grouping&gt;</w:t>
                                </w:r>
                              </w:p>
                            </w:txbxContent>
                          </wps:txbx>
                          <wps:bodyPr tIns="108000" rtlCol="0" anchor="t"/>
                        </wps:wsp>
                        <wps:wsp>
                          <wps:cNvPr id="30" name="Rectangle 30"/>
                          <wps:cNvSpPr/>
                          <wps:spPr>
                            <a:xfrm>
                              <a:off x="89978" y="310706"/>
                              <a:ext cx="1872000" cy="1044000"/>
                            </a:xfrm>
                            <a:prstGeom prst="rect">
                              <a:avLst/>
                            </a:prstGeom>
                            <a:solidFill>
                              <a:srgbClr val="BDEE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889792" w14:textId="77777777" w:rsidR="00FA321B" w:rsidRDefault="00FA321B" w:rsidP="00FA321B">
                                <w:pPr>
                                  <w:rPr>
                                    <w:rFonts w:ascii="Open Sans" w:eastAsia="Open Sans" w:hAnsi="Open Sans" w:cs="Open Sans"/>
                                    <w:color w:val="3B3838"/>
                                    <w:kern w:val="24"/>
                                    <w:sz w:val="18"/>
                                    <w:szCs w:val="18"/>
                                    <w14:textFill>
                                      <w14:solidFill>
                                        <w14:srgbClr w14:val="3B3838">
                                          <w14:lumMod w14:val="25000"/>
                                        </w14:srgbClr>
                                      </w14:solidFill>
                                    </w14:textFill>
                                  </w:rPr>
                                </w:pPr>
                                <w:r>
                                  <w:rPr>
                                    <w:rFonts w:ascii="Open Sans" w:eastAsia="Open Sans" w:hAnsi="Open Sans" w:cs="Open Sans"/>
                                    <w:color w:val="3B3838"/>
                                    <w:kern w:val="24"/>
                                    <w:sz w:val="18"/>
                                    <w:szCs w:val="18"/>
                                    <w14:textFill>
                                      <w14:solidFill>
                                        <w14:srgbClr w14:val="3B3838">
                                          <w14:lumMod w14:val="25000"/>
                                        </w14:srgbClr>
                                      </w14:solidFill>
                                    </w14:textFill>
                                  </w:rPr>
                                  <w:t>A1 &lt;L1 Service&gt;</w:t>
                                </w:r>
                              </w:p>
                            </w:txbxContent>
                          </wps:txbx>
                          <wps:bodyPr rtlCol="0" anchor="t"/>
                        </wps:wsp>
                        <wps:wsp>
                          <wps:cNvPr id="31" name="Rectangle 31"/>
                          <wps:cNvSpPr/>
                          <wps:spPr>
                            <a:xfrm>
                              <a:off x="179978" y="552801"/>
                              <a:ext cx="1692000" cy="792000"/>
                            </a:xfrm>
                            <a:prstGeom prst="rect">
                              <a:avLst/>
                            </a:prstGeom>
                            <a:solidFill>
                              <a:srgbClr val="89E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2B8D6A" w14:textId="77777777" w:rsidR="00FA321B" w:rsidRDefault="00FA321B" w:rsidP="00FA321B">
                                <w:pPr>
                                  <w:rPr>
                                    <w:rFonts w:ascii="Open Sans" w:eastAsia="Open Sans" w:hAnsi="Open Sans" w:cs="Open Sans"/>
                                    <w:color w:val="3B3838"/>
                                    <w:kern w:val="24"/>
                                    <w:sz w:val="18"/>
                                    <w:szCs w:val="18"/>
                                    <w14:textFill>
                                      <w14:solidFill>
                                        <w14:srgbClr w14:val="3B3838">
                                          <w14:lumMod w14:val="25000"/>
                                        </w14:srgbClr>
                                      </w14:solidFill>
                                    </w14:textFill>
                                  </w:rPr>
                                </w:pPr>
                                <w:r>
                                  <w:rPr>
                                    <w:rFonts w:ascii="Open Sans" w:eastAsia="Open Sans" w:hAnsi="Open Sans" w:cs="Open Sans"/>
                                    <w:color w:val="3B3838"/>
                                    <w:kern w:val="24"/>
                                    <w:sz w:val="18"/>
                                    <w:szCs w:val="18"/>
                                    <w14:textFill>
                                      <w14:solidFill>
                                        <w14:srgbClr w14:val="3B3838">
                                          <w14:lumMod w14:val="25000"/>
                                        </w14:srgbClr>
                                      </w14:solidFill>
                                    </w14:textFill>
                                  </w:rPr>
                                  <w:t>A1.1 &lt;L2 Service&gt;</w:t>
                                </w:r>
                              </w:p>
                            </w:txbxContent>
                          </wps:txbx>
                          <wps:bodyPr rtlCol="0" anchor="t"/>
                        </wps:wsp>
                        <wps:wsp>
                          <wps:cNvPr id="32" name="Rectangle 32"/>
                          <wps:cNvSpPr/>
                          <wps:spPr>
                            <a:xfrm>
                              <a:off x="251978" y="779195"/>
                              <a:ext cx="1548000" cy="54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DCD907" w14:textId="77777777" w:rsidR="00FA321B" w:rsidRDefault="00FA321B" w:rsidP="00FA321B">
                                <w:pPr>
                                  <w:rPr>
                                    <w:rFonts w:ascii="Open Sans" w:eastAsia="Open Sans" w:hAnsi="Open Sans" w:cs="Open Sans"/>
                                    <w:color w:val="3B3838"/>
                                    <w:kern w:val="24"/>
                                    <w:sz w:val="18"/>
                                    <w:szCs w:val="18"/>
                                    <w14:textFill>
                                      <w14:solidFill>
                                        <w14:srgbClr w14:val="3B3838">
                                          <w14:lumMod w14:val="25000"/>
                                        </w14:srgbClr>
                                      </w14:solidFill>
                                    </w14:textFill>
                                  </w:rPr>
                                </w:pPr>
                                <w:r>
                                  <w:rPr>
                                    <w:rFonts w:ascii="Open Sans" w:eastAsia="Open Sans" w:hAnsi="Open Sans" w:cs="Open Sans"/>
                                    <w:color w:val="3B3838"/>
                                    <w:kern w:val="24"/>
                                    <w:sz w:val="18"/>
                                    <w:szCs w:val="18"/>
                                    <w14:textFill>
                                      <w14:solidFill>
                                        <w14:srgbClr w14:val="3B3838">
                                          <w14:lumMod w14:val="25000"/>
                                        </w14:srgbClr>
                                      </w14:solidFill>
                                    </w14:textFill>
                                  </w:rPr>
                                  <w:t>A1.1.1 &lt;L3 Service&gt;</w:t>
                                </w:r>
                              </w:p>
                            </w:txbxContent>
                          </wps:txbx>
                          <wps:bodyPr rtlCol="0" anchor="t"/>
                        </wps:wsp>
                        <wps:wsp>
                          <wps:cNvPr id="33" name="Rectangle 33"/>
                          <wps:cNvSpPr/>
                          <wps:spPr>
                            <a:xfrm>
                              <a:off x="323978" y="986842"/>
                              <a:ext cx="1404000" cy="2880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7E99E4" w14:textId="77777777" w:rsidR="00FA321B" w:rsidRDefault="00FA321B" w:rsidP="00FA321B">
                                <w:pPr>
                                  <w:rPr>
                                    <w:rFonts w:ascii="Open Sans" w:eastAsia="Open Sans" w:hAnsi="Open Sans" w:cs="Open Sans"/>
                                    <w:color w:val="FFFFFF"/>
                                    <w:kern w:val="24"/>
                                    <w:sz w:val="18"/>
                                    <w:szCs w:val="18"/>
                                  </w:rPr>
                                </w:pPr>
                                <w:r>
                                  <w:rPr>
                                    <w:rFonts w:ascii="Open Sans" w:eastAsia="Open Sans" w:hAnsi="Open Sans" w:cs="Open Sans"/>
                                    <w:color w:val="FFFFFF"/>
                                    <w:kern w:val="24"/>
                                    <w:sz w:val="18"/>
                                    <w:szCs w:val="18"/>
                                  </w:rPr>
                                  <w:t>A1.1.1.1 &lt;L4 Service&gt;</w:t>
                                </w:r>
                              </w:p>
                            </w:txbxContent>
                          </wps:txbx>
                          <wps:bodyPr rtlCol="0" anchor="ctr"/>
                        </wps:wsp>
                      </wpg:grpSp>
                      <wps:wsp>
                        <wps:cNvPr id="34" name="TextBox 26"/>
                        <wps:cNvSpPr txBox="1"/>
                        <wps:spPr>
                          <a:xfrm>
                            <a:off x="2738890" y="864129"/>
                            <a:ext cx="991870" cy="203200"/>
                          </a:xfrm>
                          <a:prstGeom prst="rect">
                            <a:avLst/>
                          </a:prstGeom>
                          <a:noFill/>
                        </wps:spPr>
                        <wps:txbx>
                          <w:txbxContent>
                            <w:p w14:paraId="02E28A16" w14:textId="77777777" w:rsidR="00FA321B" w:rsidRDefault="00FA321B" w:rsidP="00FA321B">
                              <w:pPr>
                                <w:spacing w:before="40"/>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L3 Service</w:t>
                              </w:r>
                            </w:p>
                          </w:txbxContent>
                        </wps:txbx>
                        <wps:bodyPr vert="horz" wrap="square" lIns="0" tIns="0" rIns="0" bIns="0" rtlCol="0">
                          <a:noAutofit/>
                        </wps:bodyPr>
                      </wps:wsp>
                      <wps:wsp>
                        <wps:cNvPr id="35" name="TextBox 27"/>
                        <wps:cNvSpPr txBox="1"/>
                        <wps:spPr>
                          <a:xfrm>
                            <a:off x="2738890" y="1152172"/>
                            <a:ext cx="991870" cy="203200"/>
                          </a:xfrm>
                          <a:prstGeom prst="rect">
                            <a:avLst/>
                          </a:prstGeom>
                          <a:noFill/>
                        </wps:spPr>
                        <wps:txbx>
                          <w:txbxContent>
                            <w:p w14:paraId="47D821B1" w14:textId="77777777" w:rsidR="00FA321B" w:rsidRDefault="00FA321B" w:rsidP="00FA321B">
                              <w:pPr>
                                <w:spacing w:before="40"/>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L4 Service</w:t>
                              </w:r>
                            </w:p>
                          </w:txbxContent>
                        </wps:txbx>
                        <wps:bodyPr vert="horz" wrap="square" lIns="0" tIns="0" rIns="0" bIns="0" rtlCol="0">
                          <a:noAutofit/>
                        </wps:bodyPr>
                      </wps:wsp>
                      <wps:wsp>
                        <wps:cNvPr id="36" name="Straight Connector 36"/>
                        <wps:cNvCnPr>
                          <a:cxnSpLocks/>
                        </wps:cNvCnPr>
                        <wps:spPr>
                          <a:xfrm>
                            <a:off x="2050368" y="77604"/>
                            <a:ext cx="538774"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a:cxnSpLocks/>
                        </wps:cNvCnPr>
                        <wps:spPr>
                          <a:xfrm>
                            <a:off x="1961978" y="365684"/>
                            <a:ext cx="627164"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a:cxnSpLocks/>
                        </wps:cNvCnPr>
                        <wps:spPr>
                          <a:xfrm>
                            <a:off x="1871978" y="653764"/>
                            <a:ext cx="717164"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a:cxnSpLocks/>
                        </wps:cNvCnPr>
                        <wps:spPr>
                          <a:xfrm>
                            <a:off x="1799978" y="941844"/>
                            <a:ext cx="789164"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a:cxnSpLocks/>
                        </wps:cNvCnPr>
                        <wps:spPr>
                          <a:xfrm>
                            <a:off x="1727978" y="1229924"/>
                            <a:ext cx="861164"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A926C35" id="Group 2" o:spid="_x0000_s1026" alt="Conceptual service architecture illustrative diagram showing service grouping levels as described in the table above" style="width:426pt;height:180.75pt;mso-position-horizontal-relative:char;mso-position-vertical-relative:line" coordsize="41117,13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">
                <v:shapetype id="_x0000_t202" coordsize="21600,21600" o:spt="202" path="m,l,21600r21600,l21600,xe">
                  <v:stroke joinstyle="miter"/>
                  <v:path gradientshapeok="t" o:connecttype="rect"/>
                </v:shapetype>
                <v:shape id="TextBox 17" o:spid="_x0000_s1027" type="#_x0000_t202" style="position:absolute;left:27389;width:13728;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6F5B755" w14:textId="77777777" w:rsidR="00FA321B" w:rsidRDefault="00FA321B" w:rsidP="00FA321B">
                        <w:pPr>
                          <w:spacing w:before="40"/>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Service Grouping</w:t>
                        </w:r>
                      </w:p>
                    </w:txbxContent>
                  </v:textbox>
                </v:shape>
                <v:shape id="TextBox 18" o:spid="_x0000_s1028" type="#_x0000_t202" style="position:absolute;left:27388;top:2880;width:9919;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B870D00" w14:textId="77777777" w:rsidR="00FA321B" w:rsidRDefault="00FA321B" w:rsidP="00FA321B">
                        <w:pPr>
                          <w:spacing w:before="40"/>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L1 Service</w:t>
                        </w:r>
                      </w:p>
                    </w:txbxContent>
                  </v:textbox>
                </v:shape>
                <v:shape id="TextBox 19" o:spid="_x0000_s1029" type="#_x0000_t202" style="position:absolute;left:27388;top:5760;width:9919;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70A79A9" w14:textId="77777777" w:rsidR="00FA321B" w:rsidRDefault="00FA321B" w:rsidP="00FA321B">
                        <w:pPr>
                          <w:spacing w:before="40"/>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L2 Service</w:t>
                        </w:r>
                      </w:p>
                    </w:txbxContent>
                  </v:textbox>
                </v:shape>
                <v:group id="Group 28" o:spid="_x0000_s1030" style="position:absolute;width:20503;height:13978" coordsize="20503,13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31" style="position:absolute;width:20503;height:13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" fillcolor="#f2f2f2 [3052]" stroked="f" strokeweight="2pt">
                    <v:textbox inset=",3mm">
                      <w:txbxContent>
                        <w:p w14:paraId="67EA3F3B" w14:textId="77777777" w:rsidR="00FA321B" w:rsidRDefault="00FA321B" w:rsidP="00FA321B">
                          <w:pPr>
                            <w:rPr>
                              <w:rFonts w:ascii="Open Sans" w:eastAsia="Open Sans" w:hAnsi="Open Sans" w:cs="Open Sans"/>
                              <w:b/>
                              <w:bCs/>
                              <w:color w:val="3B3838"/>
                              <w:kern w:val="24"/>
                              <w:sz w:val="20"/>
                              <w14:textFill>
                                <w14:solidFill>
                                  <w14:srgbClr w14:val="3B3838">
                                    <w14:lumMod w14:val="25000"/>
                                  </w14:srgbClr>
                                </w14:solidFill>
                              </w14:textFill>
                            </w:rPr>
                          </w:pPr>
                          <w:r>
                            <w:rPr>
                              <w:rFonts w:ascii="Open Sans" w:eastAsia="Open Sans" w:hAnsi="Open Sans" w:cs="Open Sans"/>
                              <w:b/>
                              <w:bCs/>
                              <w:color w:val="3B3838"/>
                              <w:kern w:val="24"/>
                              <w:sz w:val="20"/>
                              <w14:textFill>
                                <w14:solidFill>
                                  <w14:srgbClr w14:val="3B3838">
                                    <w14:lumMod w14:val="25000"/>
                                  </w14:srgbClr>
                                </w14:solidFill>
                              </w14:textFill>
                            </w:rPr>
                            <w:t>A &lt;Service Grouping&gt;</w:t>
                          </w:r>
                        </w:p>
                      </w:txbxContent>
                    </v:textbox>
                  </v:rect>
                  <v:rect id="Rectangle 30" o:spid="_x0000_s1032" style="position:absolute;left:899;top:3107;width:18720;height:10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" fillcolor="#bdeeff" stroked="f" strokeweight="2pt">
                    <v:textbox>
                      <w:txbxContent>
                        <w:p w14:paraId="20889792" w14:textId="77777777" w:rsidR="00FA321B" w:rsidRDefault="00FA321B" w:rsidP="00FA321B">
                          <w:pPr>
                            <w:rPr>
                              <w:rFonts w:ascii="Open Sans" w:eastAsia="Open Sans" w:hAnsi="Open Sans" w:cs="Open Sans"/>
                              <w:color w:val="3B3838"/>
                              <w:kern w:val="24"/>
                              <w:sz w:val="18"/>
                              <w:szCs w:val="18"/>
                              <w14:textFill>
                                <w14:solidFill>
                                  <w14:srgbClr w14:val="3B3838">
                                    <w14:lumMod w14:val="25000"/>
                                  </w14:srgbClr>
                                </w14:solidFill>
                              </w14:textFill>
                            </w:rPr>
                          </w:pPr>
                          <w:r>
                            <w:rPr>
                              <w:rFonts w:ascii="Open Sans" w:eastAsia="Open Sans" w:hAnsi="Open Sans" w:cs="Open Sans"/>
                              <w:color w:val="3B3838"/>
                              <w:kern w:val="24"/>
                              <w:sz w:val="18"/>
                              <w:szCs w:val="18"/>
                              <w14:textFill>
                                <w14:solidFill>
                                  <w14:srgbClr w14:val="3B3838">
                                    <w14:lumMod w14:val="25000"/>
                                  </w14:srgbClr>
                                </w14:solidFill>
                              </w14:textFill>
                            </w:rPr>
                            <w:t>A1 &lt;L1 Service&gt;</w:t>
                          </w:r>
                        </w:p>
                      </w:txbxContent>
                    </v:textbox>
                  </v:rect>
                  <v:rect id="Rectangle 31" o:spid="_x0000_s1033" style="position:absolute;left:1799;top:5528;width:16920;height:7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" fillcolor="#89e0ff" stroked="f" strokeweight="2pt">
                    <v:textbox>
                      <w:txbxContent>
                        <w:p w14:paraId="332B8D6A" w14:textId="77777777" w:rsidR="00FA321B" w:rsidRDefault="00FA321B" w:rsidP="00FA321B">
                          <w:pPr>
                            <w:rPr>
                              <w:rFonts w:ascii="Open Sans" w:eastAsia="Open Sans" w:hAnsi="Open Sans" w:cs="Open Sans"/>
                              <w:color w:val="3B3838"/>
                              <w:kern w:val="24"/>
                              <w:sz w:val="18"/>
                              <w:szCs w:val="18"/>
                              <w14:textFill>
                                <w14:solidFill>
                                  <w14:srgbClr w14:val="3B3838">
                                    <w14:lumMod w14:val="25000"/>
                                  </w14:srgbClr>
                                </w14:solidFill>
                              </w14:textFill>
                            </w:rPr>
                          </w:pPr>
                          <w:r>
                            <w:rPr>
                              <w:rFonts w:ascii="Open Sans" w:eastAsia="Open Sans" w:hAnsi="Open Sans" w:cs="Open Sans"/>
                              <w:color w:val="3B3838"/>
                              <w:kern w:val="24"/>
                              <w:sz w:val="18"/>
                              <w:szCs w:val="18"/>
                              <w14:textFill>
                                <w14:solidFill>
                                  <w14:srgbClr w14:val="3B3838">
                                    <w14:lumMod w14:val="25000"/>
                                  </w14:srgbClr>
                                </w14:solidFill>
                              </w14:textFill>
                            </w:rPr>
                            <w:t>A1.1 &lt;L2 Service&gt;</w:t>
                          </w:r>
                        </w:p>
                      </w:txbxContent>
                    </v:textbox>
                  </v:rect>
                  <v:rect id="Rectangle 32" o:spid="_x0000_s1034" style="position:absolute;left:2519;top:7791;width:15480;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" fillcolor="#00b0f0" stroked="f" strokeweight="2pt">
                    <v:textbox>
                      <w:txbxContent>
                        <w:p w14:paraId="28DCD907" w14:textId="77777777" w:rsidR="00FA321B" w:rsidRDefault="00FA321B" w:rsidP="00FA321B">
                          <w:pPr>
                            <w:rPr>
                              <w:rFonts w:ascii="Open Sans" w:eastAsia="Open Sans" w:hAnsi="Open Sans" w:cs="Open Sans"/>
                              <w:color w:val="3B3838"/>
                              <w:kern w:val="24"/>
                              <w:sz w:val="18"/>
                              <w:szCs w:val="18"/>
                              <w14:textFill>
                                <w14:solidFill>
                                  <w14:srgbClr w14:val="3B3838">
                                    <w14:lumMod w14:val="25000"/>
                                  </w14:srgbClr>
                                </w14:solidFill>
                              </w14:textFill>
                            </w:rPr>
                          </w:pPr>
                          <w:r>
                            <w:rPr>
                              <w:rFonts w:ascii="Open Sans" w:eastAsia="Open Sans" w:hAnsi="Open Sans" w:cs="Open Sans"/>
                              <w:color w:val="3B3838"/>
                              <w:kern w:val="24"/>
                              <w:sz w:val="18"/>
                              <w:szCs w:val="18"/>
                              <w14:textFill>
                                <w14:solidFill>
                                  <w14:srgbClr w14:val="3B3838">
                                    <w14:lumMod w14:val="25000"/>
                                  </w14:srgbClr>
                                </w14:solidFill>
                              </w14:textFill>
                            </w:rPr>
                            <w:t>A1.1.1 &lt;L3 Service&gt;</w:t>
                          </w:r>
                        </w:p>
                      </w:txbxContent>
                    </v:textbox>
                  </v:rect>
                  <v:rect id="Rectangle 33" o:spid="_x0000_s1035" style="position:absolute;left:3239;top:9868;width:1404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" fillcolor="#0070c0" stroked="f" strokeweight="2pt">
                    <v:textbox>
                      <w:txbxContent>
                        <w:p w14:paraId="3B7E99E4" w14:textId="77777777" w:rsidR="00FA321B" w:rsidRDefault="00FA321B" w:rsidP="00FA321B">
                          <w:pPr>
                            <w:rPr>
                              <w:rFonts w:ascii="Open Sans" w:eastAsia="Open Sans" w:hAnsi="Open Sans" w:cs="Open Sans"/>
                              <w:color w:val="FFFFFF"/>
                              <w:kern w:val="24"/>
                              <w:sz w:val="18"/>
                              <w:szCs w:val="18"/>
                            </w:rPr>
                          </w:pPr>
                          <w:r>
                            <w:rPr>
                              <w:rFonts w:ascii="Open Sans" w:eastAsia="Open Sans" w:hAnsi="Open Sans" w:cs="Open Sans"/>
                              <w:color w:val="FFFFFF"/>
                              <w:kern w:val="24"/>
                              <w:sz w:val="18"/>
                              <w:szCs w:val="18"/>
                            </w:rPr>
                            <w:t>A1.1.1.1 &lt;L4 Service&gt;</w:t>
                          </w:r>
                        </w:p>
                      </w:txbxContent>
                    </v:textbox>
                  </v:rect>
                </v:group>
                <v:shape id="TextBox 26" o:spid="_x0000_s1036" type="#_x0000_t202" style="position:absolute;left:27388;top:8641;width:9919;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2E28A16" w14:textId="77777777" w:rsidR="00FA321B" w:rsidRDefault="00FA321B" w:rsidP="00FA321B">
                        <w:pPr>
                          <w:spacing w:before="40"/>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L3 Service</w:t>
                        </w:r>
                      </w:p>
                    </w:txbxContent>
                  </v:textbox>
                </v:shape>
                <v:shape id="TextBox 27" o:spid="_x0000_s1037" type="#_x0000_t202" style="position:absolute;left:27388;top:11521;width:9919;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7D821B1" w14:textId="77777777" w:rsidR="00FA321B" w:rsidRDefault="00FA321B" w:rsidP="00FA321B">
                        <w:pPr>
                          <w:spacing w:before="40"/>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L4 Service</w:t>
                        </w:r>
                      </w:p>
                    </w:txbxContent>
                  </v:textbox>
                </v:shape>
                <v:line id="Straight Connector 36" o:spid="_x0000_s1038" style="position:absolute;visibility:visible;mso-wrap-style:square" from="20503,776" to="25891,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" strokecolor="#1f497d [3215]">
                  <o:lock v:ext="edit" shapetype="f"/>
                </v:line>
                <v:line id="Straight Connector 37" o:spid="_x0000_s1039" style="position:absolute;visibility:visible;mso-wrap-style:square" from="19619,3656" to="25891,3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" strokecolor="#1f497d [3215]">
                  <o:lock v:ext="edit" shapetype="f"/>
                </v:line>
                <v:line id="Straight Connector 38" o:spid="_x0000_s1040" style="position:absolute;visibility:visible;mso-wrap-style:square" from="18719,6537" to="25891,6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" strokecolor="#1f497d [3215]">
                  <o:lock v:ext="edit" shapetype="f"/>
                </v:line>
                <v:line id="Straight Connector 39" o:spid="_x0000_s1041" style="position:absolute;visibility:visible;mso-wrap-style:square" from="17999,9418" to="25891,9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" strokecolor="#1f497d [3215]">
                  <o:lock v:ext="edit" shapetype="f"/>
                </v:line>
                <v:line id="Straight Connector 40" o:spid="_x0000_s1042" style="position:absolute;visibility:visible;mso-wrap-style:square" from="17279,12299" to="25891,12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" strokecolor="#1f497d [3215]">
                  <o:lock v:ext="edit" shapetype="f"/>
                </v:line>
                <w10:anchorlock/>
              </v:group>
            </w:pict>
          </mc:Fallback>
        </mc:AlternateContent>
      </w:r>
    </w:p>
    <w:p w14:paraId="6912AB1E" w14:textId="77777777" w:rsidR="000921A3" w:rsidRPr="00FA321B" w:rsidRDefault="000921A3" w:rsidP="000921A3">
      <w:pPr>
        <w:pStyle w:val="Caption"/>
      </w:pPr>
      <w:r w:rsidRPr="00FA321B">
        <w:t>Conceptual service architecture illustrative diagram</w:t>
      </w:r>
    </w:p>
    <w:p w14:paraId="618BF0FA" w14:textId="5E0E1D52" w:rsidR="00FA321B" w:rsidRDefault="00FA321B" w:rsidP="00FA321B">
      <w:pPr>
        <w:spacing w:before="0" w:line="240" w:lineRule="auto"/>
        <w:ind w:left="0"/>
      </w:pPr>
    </w:p>
    <w:p w14:paraId="3E93915B" w14:textId="77777777" w:rsidR="00506597" w:rsidRDefault="00506597" w:rsidP="00766CCB">
      <w:r>
        <w:br w:type="page"/>
      </w:r>
    </w:p>
    <w:sdt>
      <w:sdtPr>
        <w:rPr>
          <w:rFonts w:ascii="Arial" w:eastAsia="Times New Roman" w:hAnsi="Arial" w:cs="Times New Roman"/>
          <w:b w:val="0"/>
          <w:color w:val="auto"/>
          <w:sz w:val="22"/>
          <w:szCs w:val="20"/>
          <w:lang w:val="en-AU"/>
        </w:rPr>
        <w:id w:val="1627430902"/>
        <w:docPartObj>
          <w:docPartGallery w:val="Table of Contents"/>
          <w:docPartUnique/>
        </w:docPartObj>
      </w:sdtPr>
      <w:sdtEndPr>
        <w:rPr>
          <w:bCs/>
          <w:noProof/>
        </w:rPr>
      </w:sdtEndPr>
      <w:sdtContent>
        <w:p w14:paraId="0E41A040" w14:textId="4E3A5FF8" w:rsidR="00C16AE3" w:rsidRPr="00430EBE" w:rsidRDefault="00C16AE3" w:rsidP="005F0449">
          <w:pPr>
            <w:pStyle w:val="TOCHeading"/>
            <w:rPr>
              <w:rFonts w:ascii="Arial Nova Light" w:hAnsi="Arial Nova Light"/>
              <w:b w:val="0"/>
              <w:bCs/>
              <w:color w:val="A70240"/>
            </w:rPr>
          </w:pPr>
          <w:r w:rsidRPr="00430EBE">
            <w:rPr>
              <w:rFonts w:ascii="Arial Nova Light" w:hAnsi="Arial Nova Light"/>
              <w:b w:val="0"/>
              <w:bCs/>
              <w:color w:val="A70240"/>
            </w:rPr>
            <w:t>Table of Contents</w:t>
          </w:r>
        </w:p>
        <w:p w14:paraId="36BBF955" w14:textId="29867DE9" w:rsidR="005C66FA" w:rsidRDefault="00C16AE3">
          <w:pPr>
            <w:pStyle w:val="TOC1"/>
            <w:rPr>
              <w:rFonts w:asciiTheme="minorHAnsi" w:eastAsiaTheme="minorEastAsia" w:hAnsiTheme="minorHAnsi" w:cstheme="minorBidi"/>
              <w:b w:val="0"/>
              <w:snapToGrid/>
              <w:kern w:val="0"/>
              <w:szCs w:val="22"/>
            </w:rPr>
          </w:pPr>
          <w:r>
            <w:fldChar w:fldCharType="begin"/>
          </w:r>
          <w:r>
            <w:instrText xml:space="preserve"> TOC \o "1-3" \h \z \u </w:instrText>
          </w:r>
          <w:r>
            <w:fldChar w:fldCharType="separate"/>
          </w:r>
          <w:hyperlink w:anchor="_Toc117852535" w:history="1">
            <w:r w:rsidR="005C66FA" w:rsidRPr="00722034">
              <w:rPr>
                <w:rStyle w:val="Hyperlink"/>
              </w:rPr>
              <w:t>1</w:t>
            </w:r>
            <w:r w:rsidR="005C66FA">
              <w:rPr>
                <w:rFonts w:asciiTheme="minorHAnsi" w:eastAsiaTheme="minorEastAsia" w:hAnsiTheme="minorHAnsi" w:cstheme="minorBidi"/>
                <w:b w:val="0"/>
                <w:snapToGrid/>
                <w:kern w:val="0"/>
                <w:szCs w:val="22"/>
              </w:rPr>
              <w:tab/>
            </w:r>
            <w:r w:rsidR="005C66FA" w:rsidRPr="00722034">
              <w:rPr>
                <w:rStyle w:val="Hyperlink"/>
              </w:rPr>
              <w:t>Introduction</w:t>
            </w:r>
            <w:r w:rsidR="005C66FA">
              <w:rPr>
                <w:webHidden/>
              </w:rPr>
              <w:tab/>
            </w:r>
            <w:r w:rsidR="005C66FA">
              <w:rPr>
                <w:webHidden/>
              </w:rPr>
              <w:fldChar w:fldCharType="begin"/>
            </w:r>
            <w:r w:rsidR="005C66FA">
              <w:rPr>
                <w:webHidden/>
              </w:rPr>
              <w:instrText xml:space="preserve"> PAGEREF _Toc117852535 \h </w:instrText>
            </w:r>
            <w:r w:rsidR="005C66FA">
              <w:rPr>
                <w:webHidden/>
              </w:rPr>
            </w:r>
            <w:r w:rsidR="005C66FA">
              <w:rPr>
                <w:webHidden/>
              </w:rPr>
              <w:fldChar w:fldCharType="separate"/>
            </w:r>
            <w:r w:rsidR="005C66FA">
              <w:rPr>
                <w:webHidden/>
              </w:rPr>
              <w:t>4</w:t>
            </w:r>
            <w:r w:rsidR="005C66FA">
              <w:rPr>
                <w:webHidden/>
              </w:rPr>
              <w:fldChar w:fldCharType="end"/>
            </w:r>
          </w:hyperlink>
        </w:p>
        <w:p w14:paraId="6458FB75" w14:textId="15EDA633" w:rsidR="005C66FA" w:rsidRDefault="00356209">
          <w:pPr>
            <w:pStyle w:val="TOC1"/>
            <w:rPr>
              <w:rFonts w:asciiTheme="minorHAnsi" w:eastAsiaTheme="minorEastAsia" w:hAnsiTheme="minorHAnsi" w:cstheme="minorBidi"/>
              <w:b w:val="0"/>
              <w:snapToGrid/>
              <w:kern w:val="0"/>
              <w:szCs w:val="22"/>
            </w:rPr>
          </w:pPr>
          <w:hyperlink w:anchor="_Toc117852536" w:history="1">
            <w:r w:rsidR="005C66FA" w:rsidRPr="00722034">
              <w:rPr>
                <w:rStyle w:val="Hyperlink"/>
              </w:rPr>
              <w:t>2</w:t>
            </w:r>
            <w:r w:rsidR="005C66FA">
              <w:rPr>
                <w:rFonts w:asciiTheme="minorHAnsi" w:eastAsiaTheme="minorEastAsia" w:hAnsiTheme="minorHAnsi" w:cstheme="minorBidi"/>
                <w:b w:val="0"/>
                <w:snapToGrid/>
                <w:kern w:val="0"/>
                <w:szCs w:val="22"/>
              </w:rPr>
              <w:tab/>
            </w:r>
            <w:r w:rsidR="005C66FA" w:rsidRPr="00722034">
              <w:rPr>
                <w:rStyle w:val="Hyperlink"/>
              </w:rPr>
              <w:t>Architecture context and inputs</w:t>
            </w:r>
            <w:r w:rsidR="005C66FA">
              <w:rPr>
                <w:webHidden/>
              </w:rPr>
              <w:tab/>
            </w:r>
            <w:r w:rsidR="005C66FA">
              <w:rPr>
                <w:webHidden/>
              </w:rPr>
              <w:fldChar w:fldCharType="begin"/>
            </w:r>
            <w:r w:rsidR="005C66FA">
              <w:rPr>
                <w:webHidden/>
              </w:rPr>
              <w:instrText xml:space="preserve"> PAGEREF _Toc117852536 \h </w:instrText>
            </w:r>
            <w:r w:rsidR="005C66FA">
              <w:rPr>
                <w:webHidden/>
              </w:rPr>
            </w:r>
            <w:r w:rsidR="005C66FA">
              <w:rPr>
                <w:webHidden/>
              </w:rPr>
              <w:fldChar w:fldCharType="separate"/>
            </w:r>
            <w:r w:rsidR="005C66FA">
              <w:rPr>
                <w:webHidden/>
              </w:rPr>
              <w:t>4</w:t>
            </w:r>
            <w:r w:rsidR="005C66FA">
              <w:rPr>
                <w:webHidden/>
              </w:rPr>
              <w:fldChar w:fldCharType="end"/>
            </w:r>
          </w:hyperlink>
        </w:p>
        <w:p w14:paraId="44B39F94" w14:textId="4F6CB76C" w:rsidR="005C66FA" w:rsidRDefault="00356209">
          <w:pPr>
            <w:pStyle w:val="TOC2"/>
            <w:rPr>
              <w:rFonts w:asciiTheme="minorHAnsi" w:eastAsiaTheme="minorEastAsia" w:hAnsiTheme="minorHAnsi" w:cstheme="minorBidi"/>
              <w:snapToGrid/>
              <w:kern w:val="0"/>
              <w:szCs w:val="22"/>
              <w:lang w:eastAsia="en-AU"/>
            </w:rPr>
          </w:pPr>
          <w:hyperlink w:anchor="_Toc117852537" w:history="1">
            <w:r w:rsidR="005C66FA" w:rsidRPr="00722034">
              <w:rPr>
                <w:rStyle w:val="Hyperlink"/>
              </w:rPr>
              <w:t>2.1</w:t>
            </w:r>
            <w:r w:rsidR="005C66FA">
              <w:rPr>
                <w:rFonts w:asciiTheme="minorHAnsi" w:eastAsiaTheme="minorEastAsia" w:hAnsiTheme="minorHAnsi" w:cstheme="minorBidi"/>
                <w:snapToGrid/>
                <w:kern w:val="0"/>
                <w:szCs w:val="22"/>
                <w:lang w:eastAsia="en-AU"/>
              </w:rPr>
              <w:tab/>
            </w:r>
            <w:r w:rsidR="005C66FA" w:rsidRPr="00722034">
              <w:rPr>
                <w:rStyle w:val="Hyperlink"/>
              </w:rPr>
              <w:t>Agency Vision and Mission</w:t>
            </w:r>
            <w:r w:rsidR="005C66FA">
              <w:rPr>
                <w:webHidden/>
              </w:rPr>
              <w:tab/>
            </w:r>
            <w:r w:rsidR="005C66FA">
              <w:rPr>
                <w:webHidden/>
              </w:rPr>
              <w:fldChar w:fldCharType="begin"/>
            </w:r>
            <w:r w:rsidR="005C66FA">
              <w:rPr>
                <w:webHidden/>
              </w:rPr>
              <w:instrText xml:space="preserve"> PAGEREF _Toc117852537 \h </w:instrText>
            </w:r>
            <w:r w:rsidR="005C66FA">
              <w:rPr>
                <w:webHidden/>
              </w:rPr>
            </w:r>
            <w:r w:rsidR="005C66FA">
              <w:rPr>
                <w:webHidden/>
              </w:rPr>
              <w:fldChar w:fldCharType="separate"/>
            </w:r>
            <w:r w:rsidR="005C66FA">
              <w:rPr>
                <w:webHidden/>
              </w:rPr>
              <w:t>4</w:t>
            </w:r>
            <w:r w:rsidR="005C66FA">
              <w:rPr>
                <w:webHidden/>
              </w:rPr>
              <w:fldChar w:fldCharType="end"/>
            </w:r>
          </w:hyperlink>
        </w:p>
        <w:p w14:paraId="39FDD612" w14:textId="049B6755" w:rsidR="005C66FA" w:rsidRDefault="00356209">
          <w:pPr>
            <w:pStyle w:val="TOC2"/>
            <w:rPr>
              <w:rFonts w:asciiTheme="minorHAnsi" w:eastAsiaTheme="minorEastAsia" w:hAnsiTheme="minorHAnsi" w:cstheme="minorBidi"/>
              <w:snapToGrid/>
              <w:kern w:val="0"/>
              <w:szCs w:val="22"/>
              <w:lang w:eastAsia="en-AU"/>
            </w:rPr>
          </w:pPr>
          <w:hyperlink w:anchor="_Toc117852538" w:history="1">
            <w:r w:rsidR="005C66FA" w:rsidRPr="00722034">
              <w:rPr>
                <w:rStyle w:val="Hyperlink"/>
              </w:rPr>
              <w:t>2.2</w:t>
            </w:r>
            <w:r w:rsidR="005C66FA">
              <w:rPr>
                <w:rFonts w:asciiTheme="minorHAnsi" w:eastAsiaTheme="minorEastAsia" w:hAnsiTheme="minorHAnsi" w:cstheme="minorBidi"/>
                <w:snapToGrid/>
                <w:kern w:val="0"/>
                <w:szCs w:val="22"/>
                <w:lang w:eastAsia="en-AU"/>
              </w:rPr>
              <w:tab/>
            </w:r>
            <w:r w:rsidR="005C66FA" w:rsidRPr="00722034">
              <w:rPr>
                <w:rStyle w:val="Hyperlink"/>
              </w:rPr>
              <w:t>Agency Business Model Design</w:t>
            </w:r>
            <w:r w:rsidR="005C66FA">
              <w:rPr>
                <w:webHidden/>
              </w:rPr>
              <w:tab/>
            </w:r>
            <w:r w:rsidR="005C66FA">
              <w:rPr>
                <w:webHidden/>
              </w:rPr>
              <w:fldChar w:fldCharType="begin"/>
            </w:r>
            <w:r w:rsidR="005C66FA">
              <w:rPr>
                <w:webHidden/>
              </w:rPr>
              <w:instrText xml:space="preserve"> PAGEREF _Toc117852538 \h </w:instrText>
            </w:r>
            <w:r w:rsidR="005C66FA">
              <w:rPr>
                <w:webHidden/>
              </w:rPr>
            </w:r>
            <w:r w:rsidR="005C66FA">
              <w:rPr>
                <w:webHidden/>
              </w:rPr>
              <w:fldChar w:fldCharType="separate"/>
            </w:r>
            <w:r w:rsidR="005C66FA">
              <w:rPr>
                <w:webHidden/>
              </w:rPr>
              <w:t>4</w:t>
            </w:r>
            <w:r w:rsidR="005C66FA">
              <w:rPr>
                <w:webHidden/>
              </w:rPr>
              <w:fldChar w:fldCharType="end"/>
            </w:r>
          </w:hyperlink>
        </w:p>
        <w:p w14:paraId="5A0A3A31" w14:textId="5B8FAD47" w:rsidR="005C66FA" w:rsidRDefault="00356209">
          <w:pPr>
            <w:pStyle w:val="TOC1"/>
            <w:rPr>
              <w:rFonts w:asciiTheme="minorHAnsi" w:eastAsiaTheme="minorEastAsia" w:hAnsiTheme="minorHAnsi" w:cstheme="minorBidi"/>
              <w:b w:val="0"/>
              <w:snapToGrid/>
              <w:kern w:val="0"/>
              <w:szCs w:val="22"/>
            </w:rPr>
          </w:pPr>
          <w:hyperlink w:anchor="_Toc117852539" w:history="1">
            <w:r w:rsidR="005C66FA" w:rsidRPr="00722034">
              <w:rPr>
                <w:rStyle w:val="Hyperlink"/>
              </w:rPr>
              <w:t>3</w:t>
            </w:r>
            <w:r w:rsidR="005C66FA">
              <w:rPr>
                <w:rFonts w:asciiTheme="minorHAnsi" w:eastAsiaTheme="minorEastAsia" w:hAnsiTheme="minorHAnsi" w:cstheme="minorBidi"/>
                <w:b w:val="0"/>
                <w:snapToGrid/>
                <w:kern w:val="0"/>
                <w:szCs w:val="22"/>
              </w:rPr>
              <w:tab/>
            </w:r>
            <w:r w:rsidR="005C66FA" w:rsidRPr="00722034">
              <w:rPr>
                <w:rStyle w:val="Hyperlink"/>
              </w:rPr>
              <w:t>Conceptual service architecture glossary</w:t>
            </w:r>
            <w:r w:rsidR="005C66FA">
              <w:rPr>
                <w:webHidden/>
              </w:rPr>
              <w:tab/>
            </w:r>
            <w:r w:rsidR="005C66FA">
              <w:rPr>
                <w:webHidden/>
              </w:rPr>
              <w:fldChar w:fldCharType="begin"/>
            </w:r>
            <w:r w:rsidR="005C66FA">
              <w:rPr>
                <w:webHidden/>
              </w:rPr>
              <w:instrText xml:space="preserve"> PAGEREF _Toc117852539 \h </w:instrText>
            </w:r>
            <w:r w:rsidR="005C66FA">
              <w:rPr>
                <w:webHidden/>
              </w:rPr>
            </w:r>
            <w:r w:rsidR="005C66FA">
              <w:rPr>
                <w:webHidden/>
              </w:rPr>
              <w:fldChar w:fldCharType="separate"/>
            </w:r>
            <w:r w:rsidR="005C66FA">
              <w:rPr>
                <w:webHidden/>
              </w:rPr>
              <w:t>5</w:t>
            </w:r>
            <w:r w:rsidR="005C66FA">
              <w:rPr>
                <w:webHidden/>
              </w:rPr>
              <w:fldChar w:fldCharType="end"/>
            </w:r>
          </w:hyperlink>
        </w:p>
        <w:p w14:paraId="556758D8" w14:textId="58D75D5A" w:rsidR="005C66FA" w:rsidRDefault="00356209">
          <w:pPr>
            <w:pStyle w:val="TOC2"/>
            <w:rPr>
              <w:rFonts w:asciiTheme="minorHAnsi" w:eastAsiaTheme="minorEastAsia" w:hAnsiTheme="minorHAnsi" w:cstheme="minorBidi"/>
              <w:snapToGrid/>
              <w:kern w:val="0"/>
              <w:szCs w:val="22"/>
              <w:lang w:eastAsia="en-AU"/>
            </w:rPr>
          </w:pPr>
          <w:hyperlink w:anchor="_Toc117852540" w:history="1">
            <w:r w:rsidR="005C66FA" w:rsidRPr="00722034">
              <w:rPr>
                <w:rStyle w:val="Hyperlink"/>
              </w:rPr>
              <w:t>3.1</w:t>
            </w:r>
            <w:r w:rsidR="005C66FA">
              <w:rPr>
                <w:rFonts w:asciiTheme="minorHAnsi" w:eastAsiaTheme="minorEastAsia" w:hAnsiTheme="minorHAnsi" w:cstheme="minorBidi"/>
                <w:snapToGrid/>
                <w:kern w:val="0"/>
                <w:szCs w:val="22"/>
                <w:lang w:eastAsia="en-AU"/>
              </w:rPr>
              <w:tab/>
            </w:r>
            <w:r w:rsidR="005C66FA" w:rsidRPr="00722034">
              <w:rPr>
                <w:rStyle w:val="Hyperlink"/>
              </w:rPr>
              <w:t>Conceptual service architecture illustrative diagram</w:t>
            </w:r>
            <w:r w:rsidR="005C66FA">
              <w:rPr>
                <w:webHidden/>
              </w:rPr>
              <w:tab/>
            </w:r>
            <w:r w:rsidR="005C66FA">
              <w:rPr>
                <w:webHidden/>
              </w:rPr>
              <w:fldChar w:fldCharType="begin"/>
            </w:r>
            <w:r w:rsidR="005C66FA">
              <w:rPr>
                <w:webHidden/>
              </w:rPr>
              <w:instrText xml:space="preserve"> PAGEREF _Toc117852540 \h </w:instrText>
            </w:r>
            <w:r w:rsidR="005C66FA">
              <w:rPr>
                <w:webHidden/>
              </w:rPr>
            </w:r>
            <w:r w:rsidR="005C66FA">
              <w:rPr>
                <w:webHidden/>
              </w:rPr>
              <w:fldChar w:fldCharType="separate"/>
            </w:r>
            <w:r w:rsidR="005C66FA">
              <w:rPr>
                <w:webHidden/>
              </w:rPr>
              <w:t>5</w:t>
            </w:r>
            <w:r w:rsidR="005C66FA">
              <w:rPr>
                <w:webHidden/>
              </w:rPr>
              <w:fldChar w:fldCharType="end"/>
            </w:r>
          </w:hyperlink>
        </w:p>
        <w:p w14:paraId="78C837A6" w14:textId="028C19D6" w:rsidR="005C66FA" w:rsidRDefault="00356209">
          <w:pPr>
            <w:pStyle w:val="TOC1"/>
            <w:rPr>
              <w:rFonts w:asciiTheme="minorHAnsi" w:eastAsiaTheme="minorEastAsia" w:hAnsiTheme="minorHAnsi" w:cstheme="minorBidi"/>
              <w:b w:val="0"/>
              <w:snapToGrid/>
              <w:kern w:val="0"/>
              <w:szCs w:val="22"/>
            </w:rPr>
          </w:pPr>
          <w:hyperlink w:anchor="_Toc117852541" w:history="1">
            <w:r w:rsidR="005C66FA" w:rsidRPr="00722034">
              <w:rPr>
                <w:rStyle w:val="Hyperlink"/>
              </w:rPr>
              <w:t>4</w:t>
            </w:r>
            <w:r w:rsidR="005C66FA">
              <w:rPr>
                <w:rFonts w:asciiTheme="minorHAnsi" w:eastAsiaTheme="minorEastAsia" w:hAnsiTheme="minorHAnsi" w:cstheme="minorBidi"/>
                <w:b w:val="0"/>
                <w:snapToGrid/>
                <w:kern w:val="0"/>
                <w:szCs w:val="22"/>
              </w:rPr>
              <w:tab/>
            </w:r>
            <w:r w:rsidR="005C66FA" w:rsidRPr="00722034">
              <w:rPr>
                <w:rStyle w:val="Hyperlink"/>
              </w:rPr>
              <w:t>Service grouping rationale</w:t>
            </w:r>
            <w:r w:rsidR="005C66FA">
              <w:rPr>
                <w:webHidden/>
              </w:rPr>
              <w:tab/>
            </w:r>
            <w:r w:rsidR="005C66FA">
              <w:rPr>
                <w:webHidden/>
              </w:rPr>
              <w:fldChar w:fldCharType="begin"/>
            </w:r>
            <w:r w:rsidR="005C66FA">
              <w:rPr>
                <w:webHidden/>
              </w:rPr>
              <w:instrText xml:space="preserve"> PAGEREF _Toc117852541 \h </w:instrText>
            </w:r>
            <w:r w:rsidR="005C66FA">
              <w:rPr>
                <w:webHidden/>
              </w:rPr>
            </w:r>
            <w:r w:rsidR="005C66FA">
              <w:rPr>
                <w:webHidden/>
              </w:rPr>
              <w:fldChar w:fldCharType="separate"/>
            </w:r>
            <w:r w:rsidR="005C66FA">
              <w:rPr>
                <w:webHidden/>
              </w:rPr>
              <w:t>6</w:t>
            </w:r>
            <w:r w:rsidR="005C66FA">
              <w:rPr>
                <w:webHidden/>
              </w:rPr>
              <w:fldChar w:fldCharType="end"/>
            </w:r>
          </w:hyperlink>
        </w:p>
        <w:p w14:paraId="340BCBB3" w14:textId="6F1189EB" w:rsidR="005C66FA" w:rsidRDefault="00356209">
          <w:pPr>
            <w:pStyle w:val="TOC1"/>
            <w:rPr>
              <w:rFonts w:asciiTheme="minorHAnsi" w:eastAsiaTheme="minorEastAsia" w:hAnsiTheme="minorHAnsi" w:cstheme="minorBidi"/>
              <w:b w:val="0"/>
              <w:snapToGrid/>
              <w:kern w:val="0"/>
              <w:szCs w:val="22"/>
            </w:rPr>
          </w:pPr>
          <w:hyperlink w:anchor="_Toc117852542" w:history="1">
            <w:r w:rsidR="005C66FA" w:rsidRPr="00722034">
              <w:rPr>
                <w:rStyle w:val="Hyperlink"/>
              </w:rPr>
              <w:t>5</w:t>
            </w:r>
            <w:r w:rsidR="005C66FA">
              <w:rPr>
                <w:rFonts w:asciiTheme="minorHAnsi" w:eastAsiaTheme="minorEastAsia" w:hAnsiTheme="minorHAnsi" w:cstheme="minorBidi"/>
                <w:b w:val="0"/>
                <w:snapToGrid/>
                <w:kern w:val="0"/>
                <w:szCs w:val="22"/>
              </w:rPr>
              <w:tab/>
            </w:r>
            <w:r w:rsidR="005C66FA" w:rsidRPr="00722034">
              <w:rPr>
                <w:rStyle w:val="Hyperlink"/>
              </w:rPr>
              <w:t>Conceptual service architecture overview</w:t>
            </w:r>
            <w:r w:rsidR="005C66FA">
              <w:rPr>
                <w:webHidden/>
              </w:rPr>
              <w:tab/>
            </w:r>
            <w:r w:rsidR="005C66FA">
              <w:rPr>
                <w:webHidden/>
              </w:rPr>
              <w:fldChar w:fldCharType="begin"/>
            </w:r>
            <w:r w:rsidR="005C66FA">
              <w:rPr>
                <w:webHidden/>
              </w:rPr>
              <w:instrText xml:space="preserve"> PAGEREF _Toc117852542 \h </w:instrText>
            </w:r>
            <w:r w:rsidR="005C66FA">
              <w:rPr>
                <w:webHidden/>
              </w:rPr>
            </w:r>
            <w:r w:rsidR="005C66FA">
              <w:rPr>
                <w:webHidden/>
              </w:rPr>
              <w:fldChar w:fldCharType="separate"/>
            </w:r>
            <w:r w:rsidR="005C66FA">
              <w:rPr>
                <w:webHidden/>
              </w:rPr>
              <w:t>6</w:t>
            </w:r>
            <w:r w:rsidR="005C66FA">
              <w:rPr>
                <w:webHidden/>
              </w:rPr>
              <w:fldChar w:fldCharType="end"/>
            </w:r>
          </w:hyperlink>
        </w:p>
        <w:p w14:paraId="43925730" w14:textId="32628BFC" w:rsidR="005C66FA" w:rsidRDefault="00356209">
          <w:pPr>
            <w:pStyle w:val="TOC2"/>
            <w:rPr>
              <w:rFonts w:asciiTheme="minorHAnsi" w:eastAsiaTheme="minorEastAsia" w:hAnsiTheme="minorHAnsi" w:cstheme="minorBidi"/>
              <w:snapToGrid/>
              <w:kern w:val="0"/>
              <w:szCs w:val="22"/>
              <w:lang w:eastAsia="en-AU"/>
            </w:rPr>
          </w:pPr>
          <w:hyperlink w:anchor="_Toc117852543" w:history="1">
            <w:r w:rsidR="005C66FA" w:rsidRPr="00722034">
              <w:rPr>
                <w:rStyle w:val="Hyperlink"/>
              </w:rPr>
              <w:t>5.1</w:t>
            </w:r>
            <w:r w:rsidR="005C66FA">
              <w:rPr>
                <w:rFonts w:asciiTheme="minorHAnsi" w:eastAsiaTheme="minorEastAsia" w:hAnsiTheme="minorHAnsi" w:cstheme="minorBidi"/>
                <w:snapToGrid/>
                <w:kern w:val="0"/>
                <w:szCs w:val="22"/>
                <w:lang w:eastAsia="en-AU"/>
              </w:rPr>
              <w:tab/>
            </w:r>
            <w:r w:rsidR="005C66FA" w:rsidRPr="00722034">
              <w:rPr>
                <w:rStyle w:val="Hyperlink"/>
              </w:rPr>
              <w:t>Conceptual service architecture diagram</w:t>
            </w:r>
            <w:r w:rsidR="005C66FA">
              <w:rPr>
                <w:webHidden/>
              </w:rPr>
              <w:tab/>
            </w:r>
            <w:r w:rsidR="005C66FA">
              <w:rPr>
                <w:webHidden/>
              </w:rPr>
              <w:fldChar w:fldCharType="begin"/>
            </w:r>
            <w:r w:rsidR="005C66FA">
              <w:rPr>
                <w:webHidden/>
              </w:rPr>
              <w:instrText xml:space="preserve"> PAGEREF _Toc117852543 \h </w:instrText>
            </w:r>
            <w:r w:rsidR="005C66FA">
              <w:rPr>
                <w:webHidden/>
              </w:rPr>
            </w:r>
            <w:r w:rsidR="005C66FA">
              <w:rPr>
                <w:webHidden/>
              </w:rPr>
              <w:fldChar w:fldCharType="separate"/>
            </w:r>
            <w:r w:rsidR="005C66FA">
              <w:rPr>
                <w:webHidden/>
              </w:rPr>
              <w:t>7</w:t>
            </w:r>
            <w:r w:rsidR="005C66FA">
              <w:rPr>
                <w:webHidden/>
              </w:rPr>
              <w:fldChar w:fldCharType="end"/>
            </w:r>
          </w:hyperlink>
        </w:p>
        <w:p w14:paraId="60279903" w14:textId="30FF67E5" w:rsidR="005C66FA" w:rsidRDefault="00356209">
          <w:pPr>
            <w:pStyle w:val="TOC2"/>
            <w:rPr>
              <w:rFonts w:asciiTheme="minorHAnsi" w:eastAsiaTheme="minorEastAsia" w:hAnsiTheme="minorHAnsi" w:cstheme="minorBidi"/>
              <w:snapToGrid/>
              <w:kern w:val="0"/>
              <w:szCs w:val="22"/>
              <w:lang w:eastAsia="en-AU"/>
            </w:rPr>
          </w:pPr>
          <w:hyperlink w:anchor="_Toc117852544" w:history="1">
            <w:r w:rsidR="005C66FA" w:rsidRPr="00722034">
              <w:rPr>
                <w:rStyle w:val="Hyperlink"/>
              </w:rPr>
              <w:t>5.2</w:t>
            </w:r>
            <w:r w:rsidR="005C66FA">
              <w:rPr>
                <w:rFonts w:asciiTheme="minorHAnsi" w:eastAsiaTheme="minorEastAsia" w:hAnsiTheme="minorHAnsi" w:cstheme="minorBidi"/>
                <w:snapToGrid/>
                <w:kern w:val="0"/>
                <w:szCs w:val="22"/>
                <w:lang w:eastAsia="en-AU"/>
              </w:rPr>
              <w:tab/>
            </w:r>
            <w:r w:rsidR="005C66FA" w:rsidRPr="00722034">
              <w:rPr>
                <w:rStyle w:val="Hyperlink"/>
              </w:rPr>
              <w:t>Conceptual service architecture diagram description</w:t>
            </w:r>
            <w:r w:rsidR="005C66FA">
              <w:rPr>
                <w:webHidden/>
              </w:rPr>
              <w:tab/>
            </w:r>
            <w:r w:rsidR="005C66FA">
              <w:rPr>
                <w:webHidden/>
              </w:rPr>
              <w:fldChar w:fldCharType="begin"/>
            </w:r>
            <w:r w:rsidR="005C66FA">
              <w:rPr>
                <w:webHidden/>
              </w:rPr>
              <w:instrText xml:space="preserve"> PAGEREF _Toc117852544 \h </w:instrText>
            </w:r>
            <w:r w:rsidR="005C66FA">
              <w:rPr>
                <w:webHidden/>
              </w:rPr>
            </w:r>
            <w:r w:rsidR="005C66FA">
              <w:rPr>
                <w:webHidden/>
              </w:rPr>
              <w:fldChar w:fldCharType="separate"/>
            </w:r>
            <w:r w:rsidR="005C66FA">
              <w:rPr>
                <w:webHidden/>
              </w:rPr>
              <w:t>8</w:t>
            </w:r>
            <w:r w:rsidR="005C66FA">
              <w:rPr>
                <w:webHidden/>
              </w:rPr>
              <w:fldChar w:fldCharType="end"/>
            </w:r>
          </w:hyperlink>
        </w:p>
        <w:p w14:paraId="6A25FA5A" w14:textId="039FA954" w:rsidR="005C66FA" w:rsidRDefault="00356209">
          <w:pPr>
            <w:pStyle w:val="TOC1"/>
            <w:rPr>
              <w:rFonts w:asciiTheme="minorHAnsi" w:eastAsiaTheme="minorEastAsia" w:hAnsiTheme="minorHAnsi" w:cstheme="minorBidi"/>
              <w:b w:val="0"/>
              <w:snapToGrid/>
              <w:kern w:val="0"/>
              <w:szCs w:val="22"/>
            </w:rPr>
          </w:pPr>
          <w:hyperlink w:anchor="_Toc117852545" w:history="1">
            <w:r w:rsidR="005C66FA" w:rsidRPr="00722034">
              <w:rPr>
                <w:rStyle w:val="Hyperlink"/>
              </w:rPr>
              <w:t>6</w:t>
            </w:r>
            <w:r w:rsidR="005C66FA">
              <w:rPr>
                <w:rFonts w:asciiTheme="minorHAnsi" w:eastAsiaTheme="minorEastAsia" w:hAnsiTheme="minorHAnsi" w:cstheme="minorBidi"/>
                <w:b w:val="0"/>
                <w:snapToGrid/>
                <w:kern w:val="0"/>
                <w:szCs w:val="22"/>
              </w:rPr>
              <w:tab/>
            </w:r>
            <w:r w:rsidR="005C66FA" w:rsidRPr="00722034">
              <w:rPr>
                <w:rStyle w:val="Hyperlink"/>
              </w:rPr>
              <w:t>Conceptual service architecture overlays</w:t>
            </w:r>
            <w:r w:rsidR="005C66FA">
              <w:rPr>
                <w:webHidden/>
              </w:rPr>
              <w:tab/>
            </w:r>
            <w:r w:rsidR="005C66FA">
              <w:rPr>
                <w:webHidden/>
              </w:rPr>
              <w:fldChar w:fldCharType="begin"/>
            </w:r>
            <w:r w:rsidR="005C66FA">
              <w:rPr>
                <w:webHidden/>
              </w:rPr>
              <w:instrText xml:space="preserve"> PAGEREF _Toc117852545 \h </w:instrText>
            </w:r>
            <w:r w:rsidR="005C66FA">
              <w:rPr>
                <w:webHidden/>
              </w:rPr>
            </w:r>
            <w:r w:rsidR="005C66FA">
              <w:rPr>
                <w:webHidden/>
              </w:rPr>
              <w:fldChar w:fldCharType="separate"/>
            </w:r>
            <w:r w:rsidR="005C66FA">
              <w:rPr>
                <w:webHidden/>
              </w:rPr>
              <w:t>9</w:t>
            </w:r>
            <w:r w:rsidR="005C66FA">
              <w:rPr>
                <w:webHidden/>
              </w:rPr>
              <w:fldChar w:fldCharType="end"/>
            </w:r>
          </w:hyperlink>
        </w:p>
        <w:p w14:paraId="4E024EF9" w14:textId="7609ADA7" w:rsidR="005C66FA" w:rsidRDefault="00356209">
          <w:pPr>
            <w:pStyle w:val="TOC2"/>
            <w:rPr>
              <w:rFonts w:asciiTheme="minorHAnsi" w:eastAsiaTheme="minorEastAsia" w:hAnsiTheme="minorHAnsi" w:cstheme="minorBidi"/>
              <w:snapToGrid/>
              <w:kern w:val="0"/>
              <w:szCs w:val="22"/>
              <w:lang w:eastAsia="en-AU"/>
            </w:rPr>
          </w:pPr>
          <w:hyperlink w:anchor="_Toc117852546" w:history="1">
            <w:r w:rsidR="005C66FA" w:rsidRPr="00722034">
              <w:rPr>
                <w:rStyle w:val="Hyperlink"/>
              </w:rPr>
              <w:t>6.1</w:t>
            </w:r>
            <w:r w:rsidR="005C66FA">
              <w:rPr>
                <w:rFonts w:asciiTheme="minorHAnsi" w:eastAsiaTheme="minorEastAsia" w:hAnsiTheme="minorHAnsi" w:cstheme="minorBidi"/>
                <w:snapToGrid/>
                <w:kern w:val="0"/>
                <w:szCs w:val="22"/>
                <w:lang w:eastAsia="en-AU"/>
              </w:rPr>
              <w:tab/>
            </w:r>
            <w:r w:rsidR="005C66FA" w:rsidRPr="00722034">
              <w:rPr>
                <w:rStyle w:val="Hyperlink"/>
              </w:rPr>
              <w:t>Service - &lt;Domain&gt; Mapping</w:t>
            </w:r>
            <w:r w:rsidR="005C66FA">
              <w:rPr>
                <w:webHidden/>
              </w:rPr>
              <w:tab/>
            </w:r>
            <w:r w:rsidR="005C66FA">
              <w:rPr>
                <w:webHidden/>
              </w:rPr>
              <w:fldChar w:fldCharType="begin"/>
            </w:r>
            <w:r w:rsidR="005C66FA">
              <w:rPr>
                <w:webHidden/>
              </w:rPr>
              <w:instrText xml:space="preserve"> PAGEREF _Toc117852546 \h </w:instrText>
            </w:r>
            <w:r w:rsidR="005C66FA">
              <w:rPr>
                <w:webHidden/>
              </w:rPr>
            </w:r>
            <w:r w:rsidR="005C66FA">
              <w:rPr>
                <w:webHidden/>
              </w:rPr>
              <w:fldChar w:fldCharType="separate"/>
            </w:r>
            <w:r w:rsidR="005C66FA">
              <w:rPr>
                <w:webHidden/>
              </w:rPr>
              <w:t>9</w:t>
            </w:r>
            <w:r w:rsidR="005C66FA">
              <w:rPr>
                <w:webHidden/>
              </w:rPr>
              <w:fldChar w:fldCharType="end"/>
            </w:r>
          </w:hyperlink>
        </w:p>
        <w:p w14:paraId="499C7F19" w14:textId="0183C7C4" w:rsidR="005C66FA" w:rsidRDefault="00356209">
          <w:pPr>
            <w:pStyle w:val="TOC1"/>
            <w:rPr>
              <w:rFonts w:asciiTheme="minorHAnsi" w:eastAsiaTheme="minorEastAsia" w:hAnsiTheme="minorHAnsi" w:cstheme="minorBidi"/>
              <w:b w:val="0"/>
              <w:snapToGrid/>
              <w:kern w:val="0"/>
              <w:szCs w:val="22"/>
            </w:rPr>
          </w:pPr>
          <w:hyperlink w:anchor="_Toc117852547" w:history="1">
            <w:r w:rsidR="005C66FA" w:rsidRPr="00722034">
              <w:rPr>
                <w:rStyle w:val="Hyperlink"/>
              </w:rPr>
              <w:t>7</w:t>
            </w:r>
            <w:r w:rsidR="005C66FA">
              <w:rPr>
                <w:rFonts w:asciiTheme="minorHAnsi" w:eastAsiaTheme="minorEastAsia" w:hAnsiTheme="minorHAnsi" w:cstheme="minorBidi"/>
                <w:b w:val="0"/>
                <w:snapToGrid/>
                <w:kern w:val="0"/>
                <w:szCs w:val="22"/>
              </w:rPr>
              <w:tab/>
            </w:r>
            <w:r w:rsidR="005C66FA" w:rsidRPr="00722034">
              <w:rPr>
                <w:rStyle w:val="Hyperlink"/>
              </w:rPr>
              <w:t>Detailed service descriptions</w:t>
            </w:r>
            <w:r w:rsidR="005C66FA">
              <w:rPr>
                <w:webHidden/>
              </w:rPr>
              <w:tab/>
            </w:r>
            <w:r w:rsidR="005C66FA">
              <w:rPr>
                <w:webHidden/>
              </w:rPr>
              <w:fldChar w:fldCharType="begin"/>
            </w:r>
            <w:r w:rsidR="005C66FA">
              <w:rPr>
                <w:webHidden/>
              </w:rPr>
              <w:instrText xml:space="preserve"> PAGEREF _Toc117852547 \h </w:instrText>
            </w:r>
            <w:r w:rsidR="005C66FA">
              <w:rPr>
                <w:webHidden/>
              </w:rPr>
            </w:r>
            <w:r w:rsidR="005C66FA">
              <w:rPr>
                <w:webHidden/>
              </w:rPr>
              <w:fldChar w:fldCharType="separate"/>
            </w:r>
            <w:r w:rsidR="005C66FA">
              <w:rPr>
                <w:webHidden/>
              </w:rPr>
              <w:t>10</w:t>
            </w:r>
            <w:r w:rsidR="005C66FA">
              <w:rPr>
                <w:webHidden/>
              </w:rPr>
              <w:fldChar w:fldCharType="end"/>
            </w:r>
          </w:hyperlink>
        </w:p>
        <w:p w14:paraId="13C4B75A" w14:textId="5A942579" w:rsidR="005C66FA" w:rsidRDefault="00356209">
          <w:pPr>
            <w:pStyle w:val="TOC2"/>
            <w:rPr>
              <w:rFonts w:asciiTheme="minorHAnsi" w:eastAsiaTheme="minorEastAsia" w:hAnsiTheme="minorHAnsi" w:cstheme="minorBidi"/>
              <w:snapToGrid/>
              <w:kern w:val="0"/>
              <w:szCs w:val="22"/>
              <w:lang w:eastAsia="en-AU"/>
            </w:rPr>
          </w:pPr>
          <w:hyperlink w:anchor="_Toc117852548" w:history="1">
            <w:r w:rsidR="005C66FA" w:rsidRPr="00722034">
              <w:rPr>
                <w:rStyle w:val="Hyperlink"/>
              </w:rPr>
              <w:t>7.1</w:t>
            </w:r>
            <w:r w:rsidR="005C66FA">
              <w:rPr>
                <w:rFonts w:asciiTheme="minorHAnsi" w:eastAsiaTheme="minorEastAsia" w:hAnsiTheme="minorHAnsi" w:cstheme="minorBidi"/>
                <w:snapToGrid/>
                <w:kern w:val="0"/>
                <w:szCs w:val="22"/>
                <w:lang w:eastAsia="en-AU"/>
              </w:rPr>
              <w:tab/>
            </w:r>
            <w:r w:rsidR="005C66FA" w:rsidRPr="00722034">
              <w:rPr>
                <w:rStyle w:val="Hyperlink"/>
              </w:rPr>
              <w:t>Level 1 service descriptions</w:t>
            </w:r>
            <w:r w:rsidR="005C66FA">
              <w:rPr>
                <w:webHidden/>
              </w:rPr>
              <w:tab/>
            </w:r>
            <w:r w:rsidR="005C66FA">
              <w:rPr>
                <w:webHidden/>
              </w:rPr>
              <w:fldChar w:fldCharType="begin"/>
            </w:r>
            <w:r w:rsidR="005C66FA">
              <w:rPr>
                <w:webHidden/>
              </w:rPr>
              <w:instrText xml:space="preserve"> PAGEREF _Toc117852548 \h </w:instrText>
            </w:r>
            <w:r w:rsidR="005C66FA">
              <w:rPr>
                <w:webHidden/>
              </w:rPr>
            </w:r>
            <w:r w:rsidR="005C66FA">
              <w:rPr>
                <w:webHidden/>
              </w:rPr>
              <w:fldChar w:fldCharType="separate"/>
            </w:r>
            <w:r w:rsidR="005C66FA">
              <w:rPr>
                <w:webHidden/>
              </w:rPr>
              <w:t>10</w:t>
            </w:r>
            <w:r w:rsidR="005C66FA">
              <w:rPr>
                <w:webHidden/>
              </w:rPr>
              <w:fldChar w:fldCharType="end"/>
            </w:r>
          </w:hyperlink>
        </w:p>
        <w:p w14:paraId="7CBAC64B" w14:textId="36B1E7CB" w:rsidR="005C66FA" w:rsidRDefault="00356209">
          <w:pPr>
            <w:pStyle w:val="TOC2"/>
            <w:rPr>
              <w:rFonts w:asciiTheme="minorHAnsi" w:eastAsiaTheme="minorEastAsia" w:hAnsiTheme="minorHAnsi" w:cstheme="minorBidi"/>
              <w:snapToGrid/>
              <w:kern w:val="0"/>
              <w:szCs w:val="22"/>
              <w:lang w:eastAsia="en-AU"/>
            </w:rPr>
          </w:pPr>
          <w:hyperlink w:anchor="_Toc117852549" w:history="1">
            <w:r w:rsidR="005C66FA" w:rsidRPr="00722034">
              <w:rPr>
                <w:rStyle w:val="Hyperlink"/>
              </w:rPr>
              <w:t>7.2</w:t>
            </w:r>
            <w:r w:rsidR="005C66FA">
              <w:rPr>
                <w:rFonts w:asciiTheme="minorHAnsi" w:eastAsiaTheme="minorEastAsia" w:hAnsiTheme="minorHAnsi" w:cstheme="minorBidi"/>
                <w:snapToGrid/>
                <w:kern w:val="0"/>
                <w:szCs w:val="22"/>
                <w:lang w:eastAsia="en-AU"/>
              </w:rPr>
              <w:tab/>
            </w:r>
            <w:r w:rsidR="005C66FA" w:rsidRPr="00722034">
              <w:rPr>
                <w:rStyle w:val="Hyperlink"/>
              </w:rPr>
              <w:t>Level 2 service descriptions</w:t>
            </w:r>
            <w:r w:rsidR="005C66FA">
              <w:rPr>
                <w:webHidden/>
              </w:rPr>
              <w:tab/>
            </w:r>
            <w:r w:rsidR="005C66FA">
              <w:rPr>
                <w:webHidden/>
              </w:rPr>
              <w:fldChar w:fldCharType="begin"/>
            </w:r>
            <w:r w:rsidR="005C66FA">
              <w:rPr>
                <w:webHidden/>
              </w:rPr>
              <w:instrText xml:space="preserve"> PAGEREF _Toc117852549 \h </w:instrText>
            </w:r>
            <w:r w:rsidR="005C66FA">
              <w:rPr>
                <w:webHidden/>
              </w:rPr>
            </w:r>
            <w:r w:rsidR="005C66FA">
              <w:rPr>
                <w:webHidden/>
              </w:rPr>
              <w:fldChar w:fldCharType="separate"/>
            </w:r>
            <w:r w:rsidR="005C66FA">
              <w:rPr>
                <w:webHidden/>
              </w:rPr>
              <w:t>11</w:t>
            </w:r>
            <w:r w:rsidR="005C66FA">
              <w:rPr>
                <w:webHidden/>
              </w:rPr>
              <w:fldChar w:fldCharType="end"/>
            </w:r>
          </w:hyperlink>
        </w:p>
        <w:p w14:paraId="245619D8" w14:textId="159D0F67" w:rsidR="005C66FA" w:rsidRDefault="00356209">
          <w:pPr>
            <w:pStyle w:val="TOC2"/>
            <w:rPr>
              <w:rFonts w:asciiTheme="minorHAnsi" w:eastAsiaTheme="minorEastAsia" w:hAnsiTheme="minorHAnsi" w:cstheme="minorBidi"/>
              <w:snapToGrid/>
              <w:kern w:val="0"/>
              <w:szCs w:val="22"/>
              <w:lang w:eastAsia="en-AU"/>
            </w:rPr>
          </w:pPr>
          <w:hyperlink w:anchor="_Toc117852550" w:history="1">
            <w:r w:rsidR="005C66FA" w:rsidRPr="00722034">
              <w:rPr>
                <w:rStyle w:val="Hyperlink"/>
              </w:rPr>
              <w:t>7.3</w:t>
            </w:r>
            <w:r w:rsidR="005C66FA">
              <w:rPr>
                <w:rFonts w:asciiTheme="minorHAnsi" w:eastAsiaTheme="minorEastAsia" w:hAnsiTheme="minorHAnsi" w:cstheme="minorBidi"/>
                <w:snapToGrid/>
                <w:kern w:val="0"/>
                <w:szCs w:val="22"/>
                <w:lang w:eastAsia="en-AU"/>
              </w:rPr>
              <w:tab/>
            </w:r>
            <w:r w:rsidR="005C66FA" w:rsidRPr="00722034">
              <w:rPr>
                <w:rStyle w:val="Hyperlink"/>
              </w:rPr>
              <w:t>Level 3 service descriptions (where necessary)</w:t>
            </w:r>
            <w:r w:rsidR="005C66FA">
              <w:rPr>
                <w:webHidden/>
              </w:rPr>
              <w:tab/>
            </w:r>
            <w:r w:rsidR="005C66FA">
              <w:rPr>
                <w:webHidden/>
              </w:rPr>
              <w:fldChar w:fldCharType="begin"/>
            </w:r>
            <w:r w:rsidR="005C66FA">
              <w:rPr>
                <w:webHidden/>
              </w:rPr>
              <w:instrText xml:space="preserve"> PAGEREF _Toc117852550 \h </w:instrText>
            </w:r>
            <w:r w:rsidR="005C66FA">
              <w:rPr>
                <w:webHidden/>
              </w:rPr>
            </w:r>
            <w:r w:rsidR="005C66FA">
              <w:rPr>
                <w:webHidden/>
              </w:rPr>
              <w:fldChar w:fldCharType="separate"/>
            </w:r>
            <w:r w:rsidR="005C66FA">
              <w:rPr>
                <w:webHidden/>
              </w:rPr>
              <w:t>12</w:t>
            </w:r>
            <w:r w:rsidR="005C66FA">
              <w:rPr>
                <w:webHidden/>
              </w:rPr>
              <w:fldChar w:fldCharType="end"/>
            </w:r>
          </w:hyperlink>
        </w:p>
        <w:p w14:paraId="162A2AD8" w14:textId="67769226" w:rsidR="005C66FA" w:rsidRDefault="00356209">
          <w:pPr>
            <w:pStyle w:val="TOC2"/>
            <w:rPr>
              <w:rFonts w:asciiTheme="minorHAnsi" w:eastAsiaTheme="minorEastAsia" w:hAnsiTheme="minorHAnsi" w:cstheme="minorBidi"/>
              <w:snapToGrid/>
              <w:kern w:val="0"/>
              <w:szCs w:val="22"/>
              <w:lang w:eastAsia="en-AU"/>
            </w:rPr>
          </w:pPr>
          <w:hyperlink w:anchor="_Toc117852551" w:history="1">
            <w:r w:rsidR="005C66FA" w:rsidRPr="00722034">
              <w:rPr>
                <w:rStyle w:val="Hyperlink"/>
              </w:rPr>
              <w:t>7.4</w:t>
            </w:r>
            <w:r w:rsidR="005C66FA">
              <w:rPr>
                <w:rFonts w:asciiTheme="minorHAnsi" w:eastAsiaTheme="minorEastAsia" w:hAnsiTheme="minorHAnsi" w:cstheme="minorBidi"/>
                <w:snapToGrid/>
                <w:kern w:val="0"/>
                <w:szCs w:val="22"/>
                <w:lang w:eastAsia="en-AU"/>
              </w:rPr>
              <w:tab/>
            </w:r>
            <w:r w:rsidR="005C66FA" w:rsidRPr="00722034">
              <w:rPr>
                <w:rStyle w:val="Hyperlink"/>
              </w:rPr>
              <w:t>Level 4 service descriptions (where necessary)</w:t>
            </w:r>
            <w:r w:rsidR="005C66FA">
              <w:rPr>
                <w:webHidden/>
              </w:rPr>
              <w:tab/>
            </w:r>
            <w:r w:rsidR="005C66FA">
              <w:rPr>
                <w:webHidden/>
              </w:rPr>
              <w:fldChar w:fldCharType="begin"/>
            </w:r>
            <w:r w:rsidR="005C66FA">
              <w:rPr>
                <w:webHidden/>
              </w:rPr>
              <w:instrText xml:space="preserve"> PAGEREF _Toc117852551 \h </w:instrText>
            </w:r>
            <w:r w:rsidR="005C66FA">
              <w:rPr>
                <w:webHidden/>
              </w:rPr>
            </w:r>
            <w:r w:rsidR="005C66FA">
              <w:rPr>
                <w:webHidden/>
              </w:rPr>
              <w:fldChar w:fldCharType="separate"/>
            </w:r>
            <w:r w:rsidR="005C66FA">
              <w:rPr>
                <w:webHidden/>
              </w:rPr>
              <w:t>13</w:t>
            </w:r>
            <w:r w:rsidR="005C66FA">
              <w:rPr>
                <w:webHidden/>
              </w:rPr>
              <w:fldChar w:fldCharType="end"/>
            </w:r>
          </w:hyperlink>
        </w:p>
        <w:p w14:paraId="06AD7B37" w14:textId="6ABA5CDC" w:rsidR="00C16AE3" w:rsidRDefault="00C16AE3">
          <w:r>
            <w:rPr>
              <w:b/>
              <w:bCs/>
              <w:noProof/>
            </w:rPr>
            <w:fldChar w:fldCharType="end"/>
          </w:r>
        </w:p>
      </w:sdtContent>
    </w:sdt>
    <w:p w14:paraId="67DDA694" w14:textId="54B9525E" w:rsidR="00503B8B" w:rsidRDefault="00503B8B" w:rsidP="00C16AE3">
      <w:pPr>
        <w:spacing w:before="0" w:after="60"/>
        <w:ind w:left="0"/>
        <w:rPr>
          <w:noProof/>
          <w:snapToGrid w:val="0"/>
        </w:rPr>
      </w:pPr>
    </w:p>
    <w:p w14:paraId="5DF7D352" w14:textId="77777777" w:rsidR="00AD0A26" w:rsidRDefault="00AD0A26" w:rsidP="00766CCB">
      <w:pPr>
        <w:rPr>
          <w:noProof/>
          <w:snapToGrid w:val="0"/>
        </w:rPr>
      </w:pPr>
    </w:p>
    <w:p w14:paraId="0772DA5E" w14:textId="77777777" w:rsidR="00AD0A26" w:rsidRPr="00055798" w:rsidRDefault="00AD0A26" w:rsidP="00766CCB">
      <w:pPr>
        <w:rPr>
          <w:noProof/>
          <w:snapToGrid w:val="0"/>
        </w:rPr>
        <w:sectPr w:rsidR="00AD0A26" w:rsidRPr="00055798" w:rsidSect="005E7B99">
          <w:headerReference w:type="default" r:id="rId7"/>
          <w:footerReference w:type="default" r:id="rId8"/>
          <w:headerReference w:type="first" r:id="rId9"/>
          <w:footerReference w:type="first" r:id="rId10"/>
          <w:pgSz w:w="11906" w:h="16838" w:code="9"/>
          <w:pgMar w:top="1418" w:right="1134" w:bottom="1134" w:left="1134" w:header="397" w:footer="284" w:gutter="0"/>
          <w:cols w:space="708"/>
          <w:titlePg/>
          <w:docGrid w:linePitch="360"/>
        </w:sectPr>
      </w:pPr>
    </w:p>
    <w:p w14:paraId="3742DF28" w14:textId="1EBE0B68" w:rsidR="004F30FF" w:rsidRPr="00CA6F45" w:rsidRDefault="004F30FF" w:rsidP="00FA321B">
      <w:pPr>
        <w:pStyle w:val="Instructiontext"/>
      </w:pPr>
      <w:bookmarkStart w:id="1" w:name="_Ref214338390"/>
      <w:r w:rsidRPr="00CA6F45">
        <w:t>Template context</w:t>
      </w:r>
      <w:r w:rsidR="00417258" w:rsidRPr="00CA6F45">
        <w:t xml:space="preserve"> – remove this section upon development of the artefact</w:t>
      </w:r>
    </w:p>
    <w:p w14:paraId="080B7861" w14:textId="77777777" w:rsidR="0055615F" w:rsidRPr="00141928" w:rsidRDefault="0055615F" w:rsidP="00FA321B">
      <w:pPr>
        <w:pStyle w:val="BodyText1"/>
        <w:rPr>
          <w:rStyle w:val="Body-instructionChar"/>
          <w:b/>
          <w:bCs/>
          <w:sz w:val="24"/>
          <w:szCs w:val="22"/>
        </w:rPr>
      </w:pPr>
      <w:r w:rsidRPr="00141928">
        <w:rPr>
          <w:rStyle w:val="Body-instructionChar"/>
          <w:b/>
          <w:bCs/>
          <w:sz w:val="24"/>
          <w:szCs w:val="22"/>
        </w:rPr>
        <w:t>Artefact description</w:t>
      </w:r>
    </w:p>
    <w:p w14:paraId="30A40FC2" w14:textId="33BEF931" w:rsidR="00DE4C5F" w:rsidRPr="00DE4C5F" w:rsidRDefault="00DE4C5F" w:rsidP="00FA321B">
      <w:pPr>
        <w:pStyle w:val="BodyText1"/>
      </w:pPr>
      <w:r w:rsidRPr="00DE4C5F">
        <w:t xml:space="preserve">An agency’s </w:t>
      </w:r>
      <w:r w:rsidR="000712DC" w:rsidRPr="00DE4C5F">
        <w:t xml:space="preserve">conceptual service architecture </w:t>
      </w:r>
      <w:r w:rsidRPr="00DE4C5F">
        <w:t>is a structured view of the internally and externally consumed services provided across the agency</w:t>
      </w:r>
      <w:r>
        <w:t xml:space="preserve"> and its partners</w:t>
      </w:r>
      <w:r w:rsidRPr="00DE4C5F">
        <w:t>.</w:t>
      </w:r>
    </w:p>
    <w:p w14:paraId="33D11181" w14:textId="576DA8E7" w:rsidR="00DE4C5F" w:rsidRPr="002936CB" w:rsidRDefault="00DE4C5F" w:rsidP="00FA321B">
      <w:pPr>
        <w:pStyle w:val="BodyText1"/>
        <w:rPr>
          <w:rStyle w:val="Body-instructionChar"/>
          <w:b/>
          <w:bCs/>
          <w:sz w:val="24"/>
          <w:szCs w:val="22"/>
        </w:rPr>
      </w:pPr>
      <w:r w:rsidRPr="002936CB">
        <w:rPr>
          <w:rStyle w:val="Body-instructionChar"/>
          <w:b/>
          <w:bCs/>
          <w:sz w:val="24"/>
          <w:szCs w:val="22"/>
        </w:rPr>
        <w:t xml:space="preserve">Template </w:t>
      </w:r>
      <w:r w:rsidR="000712DC" w:rsidRPr="002936CB">
        <w:rPr>
          <w:rStyle w:val="Body-instructionChar"/>
          <w:b/>
          <w:bCs/>
          <w:sz w:val="24"/>
          <w:szCs w:val="22"/>
        </w:rPr>
        <w:t>purpose</w:t>
      </w:r>
    </w:p>
    <w:p w14:paraId="769948E4" w14:textId="77777777" w:rsidR="00DE4C5F" w:rsidRPr="002936CB" w:rsidRDefault="00DE4C5F" w:rsidP="00FA321B">
      <w:pPr>
        <w:pStyle w:val="BodyText1"/>
      </w:pPr>
      <w:r w:rsidRPr="002936CB">
        <w:t xml:space="preserve">The purpose of this template is to: </w:t>
      </w:r>
    </w:p>
    <w:p w14:paraId="718E5A85" w14:textId="5A44B9D2" w:rsidR="00DE4C5F" w:rsidRPr="002936CB" w:rsidRDefault="00DE4C5F" w:rsidP="002936CB">
      <w:pPr>
        <w:pStyle w:val="Bullet1"/>
      </w:pPr>
      <w:r w:rsidRPr="002936CB">
        <w:t xml:space="preserve">provide agencies with a centralised definition of what a </w:t>
      </w:r>
      <w:r w:rsidR="000712DC" w:rsidRPr="002936CB">
        <w:t xml:space="preserve">conceptual service architecture </w:t>
      </w:r>
      <w:r w:rsidRPr="002936CB">
        <w:t xml:space="preserve">is </w:t>
      </w:r>
    </w:p>
    <w:p w14:paraId="7D339EB8" w14:textId="77777777" w:rsidR="00DE4C5F" w:rsidRPr="002936CB" w:rsidRDefault="00DE4C5F" w:rsidP="002936CB">
      <w:pPr>
        <w:pStyle w:val="Bullet1"/>
      </w:pPr>
      <w:r w:rsidRPr="002936CB">
        <w:t xml:space="preserve">provide consistent artefact requirements for agencies to follow </w:t>
      </w:r>
    </w:p>
    <w:p w14:paraId="405CE32B" w14:textId="45DCB7A4" w:rsidR="00DE4C5F" w:rsidRPr="002936CB" w:rsidRDefault="00DE4C5F" w:rsidP="002936CB">
      <w:pPr>
        <w:pStyle w:val="Bullet1"/>
      </w:pPr>
      <w:r w:rsidRPr="002936CB">
        <w:t xml:space="preserve">provide the template for agencies to efficiently develop a </w:t>
      </w:r>
      <w:r w:rsidR="000712DC" w:rsidRPr="002936CB">
        <w:t xml:space="preserve">conceptual service architecture </w:t>
      </w:r>
      <w:r w:rsidRPr="002936CB">
        <w:t>in a consistent format.</w:t>
      </w:r>
    </w:p>
    <w:p w14:paraId="4683B8DF" w14:textId="635C0E78" w:rsidR="00DE4C5F" w:rsidRPr="002936CB" w:rsidRDefault="00DE4C5F" w:rsidP="00FA321B">
      <w:pPr>
        <w:pStyle w:val="BodyText1"/>
      </w:pPr>
      <w:r w:rsidRPr="002936CB">
        <w:t xml:space="preserve">This template is intended to deliver on the purpose through the provision of the following artefact template. However, </w:t>
      </w:r>
      <w:r w:rsidR="000712DC" w:rsidRPr="002936CB">
        <w:t>if</w:t>
      </w:r>
      <w:r w:rsidRPr="002936CB">
        <w:t xml:space="preserve"> an alternative file type/format better aligns with agency circumstances, the following artefact formats may also be employed, given they align with the content, glossary definitions and artefact format requirements outlined within this document:</w:t>
      </w:r>
    </w:p>
    <w:p w14:paraId="46580B18" w14:textId="22A5DF6C" w:rsidR="00DE4C5F" w:rsidRPr="002936CB" w:rsidRDefault="000712DC" w:rsidP="002936CB">
      <w:pPr>
        <w:pStyle w:val="Bullet1"/>
      </w:pPr>
      <w:r w:rsidRPr="002936CB">
        <w:t xml:space="preserve">spreadsheet </w:t>
      </w:r>
      <w:r w:rsidR="00DE4C5F" w:rsidRPr="002936CB">
        <w:t>(</w:t>
      </w:r>
      <w:proofErr w:type="gramStart"/>
      <w:r w:rsidR="00DE4C5F" w:rsidRPr="002936CB">
        <w:t>e.g.</w:t>
      </w:r>
      <w:proofErr w:type="gramEnd"/>
      <w:r w:rsidR="00DE4C5F" w:rsidRPr="002936CB">
        <w:t xml:space="preserve"> Excel) </w:t>
      </w:r>
    </w:p>
    <w:p w14:paraId="3AAE6785" w14:textId="52DD6B56" w:rsidR="00DE4C5F" w:rsidRPr="002936CB" w:rsidRDefault="000712DC" w:rsidP="002936CB">
      <w:pPr>
        <w:pStyle w:val="Bullet1"/>
      </w:pPr>
      <w:r w:rsidRPr="002936CB">
        <w:t xml:space="preserve">diagram </w:t>
      </w:r>
    </w:p>
    <w:p w14:paraId="4FC61DF3" w14:textId="505DBF92" w:rsidR="00DE4C5F" w:rsidRPr="002936CB" w:rsidRDefault="000712DC" w:rsidP="002936CB">
      <w:pPr>
        <w:pStyle w:val="Bullet1"/>
      </w:pPr>
      <w:r w:rsidRPr="002936CB">
        <w:t>enterprise arch</w:t>
      </w:r>
      <w:r>
        <w:t>itecture</w:t>
      </w:r>
      <w:r w:rsidRPr="002936CB">
        <w:t xml:space="preserve"> tool</w:t>
      </w:r>
    </w:p>
    <w:p w14:paraId="7E77DBCC" w14:textId="2723F2CB" w:rsidR="00DE4C5F" w:rsidRPr="002936CB" w:rsidRDefault="00DE4C5F" w:rsidP="00FA321B">
      <w:pPr>
        <w:pStyle w:val="BodyText1"/>
        <w:rPr>
          <w:rStyle w:val="Body-instructionChar"/>
          <w:b/>
          <w:bCs/>
          <w:sz w:val="24"/>
          <w:szCs w:val="22"/>
        </w:rPr>
      </w:pPr>
      <w:r w:rsidRPr="002936CB">
        <w:rPr>
          <w:rStyle w:val="Body-instructionChar"/>
          <w:b/>
          <w:bCs/>
          <w:sz w:val="24"/>
          <w:szCs w:val="22"/>
        </w:rPr>
        <w:t xml:space="preserve">Template </w:t>
      </w:r>
      <w:r w:rsidR="000712DC" w:rsidRPr="002936CB">
        <w:rPr>
          <w:rStyle w:val="Body-instructionChar"/>
          <w:b/>
          <w:bCs/>
          <w:sz w:val="24"/>
          <w:szCs w:val="22"/>
        </w:rPr>
        <w:t>instructions</w:t>
      </w:r>
    </w:p>
    <w:p w14:paraId="57383039" w14:textId="77777777" w:rsidR="00DE4C5F" w:rsidRPr="002936CB" w:rsidRDefault="00DE4C5F" w:rsidP="00FA321B">
      <w:pPr>
        <w:pStyle w:val="BodyText1"/>
      </w:pPr>
      <w:r w:rsidRPr="002936CB">
        <w:t xml:space="preserve">This template includes instructional text to guide artefact content. Such text is either enclosed within angled brackets (&lt;/&gt;) and/or greyed out. Upon artefact development, this text should be removed and replaced with text specific to the agency context. </w:t>
      </w:r>
    </w:p>
    <w:p w14:paraId="56F85CA5" w14:textId="7B1D449E" w:rsidR="00417258" w:rsidRPr="002936CB" w:rsidRDefault="00DE4C5F" w:rsidP="00FA321B">
      <w:pPr>
        <w:pStyle w:val="BodyText1"/>
      </w:pPr>
      <w:r w:rsidRPr="002936CB">
        <w:t xml:space="preserve">Any </w:t>
      </w:r>
      <w:r w:rsidRPr="002936CB">
        <w:rPr>
          <w:b/>
          <w:bCs/>
          <w:color w:val="C00000"/>
        </w:rPr>
        <w:t>red</w:t>
      </w:r>
      <w:r w:rsidRPr="002936CB">
        <w:rPr>
          <w:color w:val="C00000"/>
        </w:rPr>
        <w:t xml:space="preserve"> </w:t>
      </w:r>
      <w:r w:rsidRPr="002936CB">
        <w:t>text or shapes indicate template elements or sections to be removed upon artefact development</w:t>
      </w:r>
      <w:r w:rsidR="00141928" w:rsidRPr="002936CB">
        <w:t>.</w:t>
      </w:r>
    </w:p>
    <w:p w14:paraId="7FC7C900" w14:textId="77777777" w:rsidR="00417258" w:rsidRPr="00417258" w:rsidRDefault="00417258" w:rsidP="00FA321B">
      <w:pPr>
        <w:pStyle w:val="BodyText1"/>
      </w:pPr>
    </w:p>
    <w:p w14:paraId="36F6668A" w14:textId="330C2FD0" w:rsidR="00417258" w:rsidRDefault="00417258">
      <w:pPr>
        <w:spacing w:before="0" w:line="240" w:lineRule="auto"/>
        <w:ind w:left="0"/>
        <w:rPr>
          <w:lang w:eastAsia="en-AU"/>
        </w:rPr>
      </w:pPr>
      <w:r>
        <w:br w:type="page"/>
      </w:r>
    </w:p>
    <w:p w14:paraId="5C2FF900" w14:textId="733B3A0D" w:rsidR="00CA72BA" w:rsidRDefault="0029108C" w:rsidP="005F0449">
      <w:pPr>
        <w:pStyle w:val="Heading1"/>
      </w:pPr>
      <w:bookmarkStart w:id="2" w:name="_Toc117852535"/>
      <w:r>
        <w:t>Introduction</w:t>
      </w:r>
      <w:bookmarkEnd w:id="2"/>
    </w:p>
    <w:p w14:paraId="474079BA" w14:textId="700B364C" w:rsidR="00682D71" w:rsidRPr="00682D71" w:rsidRDefault="00682D71" w:rsidP="00FA321B">
      <w:pPr>
        <w:pStyle w:val="BodyText1"/>
      </w:pPr>
      <w:r w:rsidRPr="00682D71">
        <w:t xml:space="preserve">&lt;The purpose of this section is to introduce the </w:t>
      </w:r>
      <w:r w:rsidR="00665541" w:rsidRPr="00682D71">
        <w:t xml:space="preserve">conceptual service architecture </w:t>
      </w:r>
      <w:r w:rsidRPr="00682D71">
        <w:t>and provide a high-level overview of the subsequent artefact sections.</w:t>
      </w:r>
    </w:p>
    <w:p w14:paraId="0F8ABE13" w14:textId="77777777" w:rsidR="00682D71" w:rsidRPr="00682D71" w:rsidRDefault="00682D71" w:rsidP="00FA321B">
      <w:pPr>
        <w:pStyle w:val="BodyText1"/>
      </w:pPr>
      <w:r w:rsidRPr="00682D71">
        <w:t>This section should include:</w:t>
      </w:r>
    </w:p>
    <w:p w14:paraId="58AA88C9" w14:textId="5151237A" w:rsidR="00682D71" w:rsidRPr="00682D71" w:rsidRDefault="00682D71" w:rsidP="00682D71">
      <w:pPr>
        <w:pStyle w:val="Bullet1"/>
      </w:pPr>
      <w:r w:rsidRPr="00682D71">
        <w:t xml:space="preserve">A high-level overview of the agency </w:t>
      </w:r>
      <w:r w:rsidR="00665541" w:rsidRPr="00682D71">
        <w:t>conceptual service architecture</w:t>
      </w:r>
      <w:r w:rsidRPr="00682D71">
        <w:t>.</w:t>
      </w:r>
    </w:p>
    <w:p w14:paraId="214E7577" w14:textId="0FA21196" w:rsidR="00682D71" w:rsidRPr="00682D71" w:rsidRDefault="00682D71" w:rsidP="00682D71">
      <w:pPr>
        <w:pStyle w:val="Bullet1"/>
      </w:pPr>
      <w:r w:rsidRPr="00682D71">
        <w:t xml:space="preserve">A high-level overview of </w:t>
      </w:r>
      <w:r w:rsidR="00665541">
        <w:t>this document</w:t>
      </w:r>
      <w:r w:rsidRPr="00682D71">
        <w:t xml:space="preserve"> sections: </w:t>
      </w:r>
    </w:p>
    <w:p w14:paraId="59FD2607" w14:textId="66E71E61" w:rsidR="00682D71" w:rsidRPr="00682D71" w:rsidRDefault="00682D71" w:rsidP="00CA6F45">
      <w:pPr>
        <w:pStyle w:val="Bullet2"/>
      </w:pPr>
      <w:r w:rsidRPr="00682D71">
        <w:t xml:space="preserve">Architecture </w:t>
      </w:r>
      <w:r w:rsidR="00665541" w:rsidRPr="00682D71">
        <w:t xml:space="preserve">context </w:t>
      </w:r>
      <w:r w:rsidR="00665541">
        <w:t>and</w:t>
      </w:r>
      <w:r w:rsidR="00665541" w:rsidRPr="00682D71">
        <w:t xml:space="preserve"> inputs</w:t>
      </w:r>
    </w:p>
    <w:p w14:paraId="5FA8C58A" w14:textId="62523961" w:rsidR="00682D71" w:rsidRPr="00682D71" w:rsidRDefault="00682D71" w:rsidP="00CA6F45">
      <w:pPr>
        <w:pStyle w:val="Bullet2"/>
      </w:pPr>
      <w:r w:rsidRPr="00682D71">
        <w:t xml:space="preserve">Conceptual </w:t>
      </w:r>
      <w:r w:rsidR="00665541" w:rsidRPr="00682D71">
        <w:t>service architecture glossary</w:t>
      </w:r>
    </w:p>
    <w:p w14:paraId="68AF27A8" w14:textId="5F94FFBC" w:rsidR="00682D71" w:rsidRPr="00682D71" w:rsidRDefault="00682D71" w:rsidP="00CA6F45">
      <w:pPr>
        <w:pStyle w:val="Bullet2"/>
      </w:pPr>
      <w:r w:rsidRPr="00682D71">
        <w:t xml:space="preserve">Service </w:t>
      </w:r>
      <w:r w:rsidR="00665541" w:rsidRPr="00682D71">
        <w:t>groupings</w:t>
      </w:r>
    </w:p>
    <w:p w14:paraId="229140C8" w14:textId="2CE826E0" w:rsidR="00682D71" w:rsidRPr="00682D71" w:rsidRDefault="00682D71" w:rsidP="00CA6F45">
      <w:pPr>
        <w:pStyle w:val="Bullet2"/>
      </w:pPr>
      <w:r w:rsidRPr="00682D71">
        <w:t xml:space="preserve">Conceptual </w:t>
      </w:r>
      <w:r w:rsidR="00665541" w:rsidRPr="00682D71">
        <w:t>service architecture overview</w:t>
      </w:r>
    </w:p>
    <w:p w14:paraId="396F0FF3" w14:textId="01E6CB5A" w:rsidR="00682D71" w:rsidRPr="00682D71" w:rsidRDefault="00682D71" w:rsidP="00CA6F45">
      <w:pPr>
        <w:pStyle w:val="Bullet2"/>
      </w:pPr>
      <w:r w:rsidRPr="00682D71">
        <w:t xml:space="preserve">Conceptual </w:t>
      </w:r>
      <w:r w:rsidR="00665541" w:rsidRPr="00682D71">
        <w:t>service architecture overlays</w:t>
      </w:r>
    </w:p>
    <w:p w14:paraId="74C3A834" w14:textId="0844B9C2" w:rsidR="00682D71" w:rsidRPr="00682D71" w:rsidRDefault="00682D71" w:rsidP="00CA6F45">
      <w:pPr>
        <w:pStyle w:val="Bullet2"/>
      </w:pPr>
      <w:r w:rsidRPr="00682D71">
        <w:t xml:space="preserve">Detailed </w:t>
      </w:r>
      <w:r w:rsidR="00665541" w:rsidRPr="00682D71">
        <w:t>service descriptions</w:t>
      </w:r>
      <w:r w:rsidR="00015B95">
        <w:t>.</w:t>
      </w:r>
      <w:r w:rsidR="00665541" w:rsidRPr="00682D71">
        <w:t xml:space="preserve"> </w:t>
      </w:r>
      <w:r w:rsidRPr="00682D71">
        <w:t>&gt;</w:t>
      </w:r>
    </w:p>
    <w:p w14:paraId="422F023A" w14:textId="3E68A501" w:rsidR="0029108C" w:rsidRDefault="00A61BE0" w:rsidP="0029108C">
      <w:pPr>
        <w:pStyle w:val="Heading1"/>
      </w:pPr>
      <w:bookmarkStart w:id="3" w:name="_Toc117852536"/>
      <w:r>
        <w:t>Architecture</w:t>
      </w:r>
      <w:r w:rsidR="0029108C">
        <w:t xml:space="preserve"> context and inputs</w:t>
      </w:r>
      <w:bookmarkEnd w:id="3"/>
    </w:p>
    <w:p w14:paraId="1F7680DE" w14:textId="7FC2DB18" w:rsidR="00AE12C5" w:rsidRPr="00AE12C5" w:rsidRDefault="00AE12C5" w:rsidP="00FA321B">
      <w:pPr>
        <w:pStyle w:val="BodyText1"/>
      </w:pPr>
      <w:r w:rsidRPr="00AE12C5">
        <w:t xml:space="preserve">&lt;The purpose of this section is to provide context around the agency </w:t>
      </w:r>
      <w:r w:rsidR="00665541" w:rsidRPr="00AE12C5">
        <w:t xml:space="preserve">conceptual service architecture </w:t>
      </w:r>
      <w:r w:rsidRPr="00AE12C5">
        <w:t>and the agency documents (e.g.</w:t>
      </w:r>
      <w:r w:rsidR="00665541">
        <w:t>,</w:t>
      </w:r>
      <w:r w:rsidRPr="00AE12C5">
        <w:t xml:space="preserve"> artefacts, strategies, plans etc.) that have been leveraged to inform the architecture.</w:t>
      </w:r>
    </w:p>
    <w:p w14:paraId="203A8BFC" w14:textId="77777777" w:rsidR="00AE12C5" w:rsidRPr="00AE12C5" w:rsidRDefault="00AE12C5" w:rsidP="00FA321B">
      <w:pPr>
        <w:pStyle w:val="BodyText1"/>
      </w:pPr>
      <w:r w:rsidRPr="00AE12C5">
        <w:rPr>
          <w:rFonts w:eastAsiaTheme="minorEastAsia"/>
        </w:rPr>
        <w:t>This section should include:</w:t>
      </w:r>
    </w:p>
    <w:p w14:paraId="0118F308" w14:textId="48904EC7" w:rsidR="00AE12C5" w:rsidRPr="00AE12C5" w:rsidRDefault="00665541" w:rsidP="00AE12C5">
      <w:pPr>
        <w:pStyle w:val="Bullet1"/>
      </w:pPr>
      <w:r w:rsidRPr="00AE12C5">
        <w:t xml:space="preserve">an </w:t>
      </w:r>
      <w:r w:rsidR="00AE12C5" w:rsidRPr="00AE12C5">
        <w:t xml:space="preserve">overview of the </w:t>
      </w:r>
      <w:r w:rsidRPr="00AE12C5">
        <w:t xml:space="preserve">conceptual service architecture </w:t>
      </w:r>
      <w:r w:rsidR="00AE12C5" w:rsidRPr="00AE12C5">
        <w:t>context within the agency</w:t>
      </w:r>
    </w:p>
    <w:p w14:paraId="35301B07" w14:textId="715C1616" w:rsidR="00AE12C5" w:rsidRPr="00AE12C5" w:rsidRDefault="00665541" w:rsidP="00AE12C5">
      <w:pPr>
        <w:pStyle w:val="Bullet1"/>
      </w:pPr>
      <w:r w:rsidRPr="00AE12C5">
        <w:t xml:space="preserve">any </w:t>
      </w:r>
      <w:r w:rsidR="00AE12C5" w:rsidRPr="00AE12C5">
        <w:t>agency documents that have been leveraged to inform the architecture</w:t>
      </w:r>
      <w:r>
        <w:t>.</w:t>
      </w:r>
    </w:p>
    <w:p w14:paraId="118999F6" w14:textId="77777777" w:rsidR="00AE12C5" w:rsidRPr="00AE12C5" w:rsidRDefault="00AE12C5" w:rsidP="00FA321B">
      <w:pPr>
        <w:pStyle w:val="BodyText1"/>
      </w:pPr>
      <w:r w:rsidRPr="00AE12C5">
        <w:t>Additional input sections may be added below where required and the section may expand across multiple pages where required. The input section/s outlined below act as a guide to the inputs which may be discussed, however, do not act as mandatory content headings. &gt;</w:t>
      </w:r>
    </w:p>
    <w:p w14:paraId="66E43D1B" w14:textId="60B62E75" w:rsidR="00AE12C5" w:rsidRPr="00AE12C5" w:rsidRDefault="00AE12C5" w:rsidP="00AE12C5">
      <w:pPr>
        <w:pStyle w:val="Heading2"/>
      </w:pPr>
      <w:bookmarkStart w:id="4" w:name="_Toc117852537"/>
      <w:r w:rsidRPr="00AE12C5">
        <w:t xml:space="preserve">Agency </w:t>
      </w:r>
      <w:r w:rsidR="00665541" w:rsidRPr="00AE12C5">
        <w:t xml:space="preserve">vision </w:t>
      </w:r>
      <w:r w:rsidR="00665541">
        <w:t>and</w:t>
      </w:r>
      <w:r w:rsidR="00665541" w:rsidRPr="00AE12C5">
        <w:t xml:space="preserve"> mission</w:t>
      </w:r>
      <w:bookmarkEnd w:id="4"/>
    </w:p>
    <w:p w14:paraId="5D0928FC" w14:textId="26BD5841" w:rsidR="00AE12C5" w:rsidRPr="00AE12C5" w:rsidRDefault="00AE12C5" w:rsidP="00FA321B">
      <w:pPr>
        <w:pStyle w:val="BodyText1"/>
      </w:pPr>
      <w:r w:rsidRPr="00AE12C5">
        <w:t xml:space="preserve">&lt;This section should outline how the agency artefact has been leveraged or aligned to throughout development of the </w:t>
      </w:r>
      <w:r w:rsidR="00665541" w:rsidRPr="00AE12C5">
        <w:t>conceptual service architecture</w:t>
      </w:r>
      <w:r w:rsidRPr="00AE12C5">
        <w:t>, including:</w:t>
      </w:r>
    </w:p>
    <w:p w14:paraId="43762A8E" w14:textId="48211772" w:rsidR="00AE12C5" w:rsidRPr="00AE12C5" w:rsidRDefault="00665541" w:rsidP="00AE12C5">
      <w:pPr>
        <w:pStyle w:val="Bullet1"/>
      </w:pPr>
      <w:r w:rsidRPr="00AE12C5">
        <w:t xml:space="preserve">the </w:t>
      </w:r>
      <w:r w:rsidR="00AE12C5" w:rsidRPr="00AE12C5">
        <w:t>nature by which the artefact has been leveraged to inform the architecture</w:t>
      </w:r>
    </w:p>
    <w:p w14:paraId="274B6FB7" w14:textId="50E77402" w:rsidR="00AE12C5" w:rsidRPr="00AE12C5" w:rsidRDefault="00665541" w:rsidP="00AE12C5">
      <w:pPr>
        <w:pStyle w:val="Bullet1"/>
      </w:pPr>
      <w:r w:rsidRPr="00AE12C5">
        <w:t xml:space="preserve">how </w:t>
      </w:r>
      <w:r w:rsidR="00AE12C5" w:rsidRPr="00AE12C5">
        <w:t>the architecture has been informed by the artefact. &gt;</w:t>
      </w:r>
    </w:p>
    <w:p w14:paraId="14098910" w14:textId="0B8ABE1A" w:rsidR="00AE12C5" w:rsidRPr="00AE12C5" w:rsidRDefault="00AE12C5" w:rsidP="00AE12C5">
      <w:pPr>
        <w:pStyle w:val="Heading2"/>
      </w:pPr>
      <w:bookmarkStart w:id="5" w:name="_Toc117852538"/>
      <w:r w:rsidRPr="00AE12C5">
        <w:t xml:space="preserve">Agency </w:t>
      </w:r>
      <w:r w:rsidR="00665541" w:rsidRPr="00AE12C5">
        <w:t>business model design</w:t>
      </w:r>
      <w:bookmarkEnd w:id="5"/>
    </w:p>
    <w:p w14:paraId="4CDBEC86" w14:textId="53004E5E" w:rsidR="00AE12C5" w:rsidRPr="00AE12C5" w:rsidRDefault="00AE12C5" w:rsidP="00FA321B">
      <w:pPr>
        <w:pStyle w:val="BodyText1"/>
      </w:pPr>
      <w:r w:rsidRPr="00AE12C5">
        <w:t xml:space="preserve">&lt;This section should outline how the agency artefact has been leveraged or aligned to throughout development of the </w:t>
      </w:r>
      <w:r w:rsidR="00665541" w:rsidRPr="00AE12C5">
        <w:t>conceptual service architecture</w:t>
      </w:r>
      <w:r w:rsidRPr="00AE12C5">
        <w:t>, including:</w:t>
      </w:r>
    </w:p>
    <w:p w14:paraId="2C0DB5FC" w14:textId="388D3B31" w:rsidR="00AE12C5" w:rsidRPr="00AE12C5" w:rsidRDefault="00665541" w:rsidP="00AE12C5">
      <w:pPr>
        <w:pStyle w:val="Bullet1"/>
      </w:pPr>
      <w:r w:rsidRPr="00AE12C5">
        <w:t xml:space="preserve">the </w:t>
      </w:r>
      <w:r w:rsidR="00AE12C5" w:rsidRPr="00AE12C5">
        <w:t>nature by which the artefact has been leveraged to inform the architecture</w:t>
      </w:r>
    </w:p>
    <w:p w14:paraId="370EB5F8" w14:textId="40498F24" w:rsidR="0029108C" w:rsidRPr="0029108C" w:rsidRDefault="00665541" w:rsidP="00AE12C5">
      <w:pPr>
        <w:pStyle w:val="Bullet1"/>
      </w:pPr>
      <w:r w:rsidRPr="00AE12C5">
        <w:t xml:space="preserve">how </w:t>
      </w:r>
      <w:r w:rsidR="00AE12C5" w:rsidRPr="00AE12C5">
        <w:t>the architecture has been informed by the artefact.</w:t>
      </w:r>
    </w:p>
    <w:p w14:paraId="3B295F56" w14:textId="77777777" w:rsidR="009411D1" w:rsidRPr="009411D1" w:rsidRDefault="009411D1" w:rsidP="00FA321B">
      <w:pPr>
        <w:pStyle w:val="BodyText1"/>
      </w:pPr>
      <w:r w:rsidRPr="009411D1">
        <w:br w:type="page"/>
      </w:r>
    </w:p>
    <w:p w14:paraId="12C6FC94" w14:textId="5AFBE367" w:rsidR="0065744A" w:rsidRDefault="00834FBD" w:rsidP="00FE5A6D">
      <w:pPr>
        <w:pStyle w:val="Heading1"/>
      </w:pPr>
      <w:bookmarkStart w:id="6" w:name="_Toc117852541"/>
      <w:bookmarkEnd w:id="1"/>
      <w:r>
        <w:t>Service grouping rationale</w:t>
      </w:r>
      <w:bookmarkEnd w:id="6"/>
    </w:p>
    <w:p w14:paraId="3ECA3D33" w14:textId="6926D4F4" w:rsidR="00FE5A6D" w:rsidRDefault="00FE5A6D" w:rsidP="00FA321B">
      <w:pPr>
        <w:pStyle w:val="BodyText1"/>
      </w:pPr>
      <w:r w:rsidRPr="00FE5A6D">
        <w:t>&lt;</w:t>
      </w:r>
      <w:r w:rsidR="00831610" w:rsidRPr="00831610">
        <w:t>The purpose of this section is to explain the rationale behind groupings within the architecture. Groupings and the associated rationale should be entered to the table template below</w:t>
      </w:r>
      <w:r w:rsidRPr="00FE5A6D">
        <w:t>.&gt;</w:t>
      </w:r>
    </w:p>
    <w:p w14:paraId="3A55F942" w14:textId="77777777" w:rsidR="00E045A0" w:rsidRDefault="00E045A0" w:rsidP="00FA321B">
      <w:pPr>
        <w:pStyle w:val="BodyText1"/>
      </w:pPr>
    </w:p>
    <w:tbl>
      <w:tblPr>
        <w:tblStyle w:val="Table-LowInk"/>
        <w:tblW w:w="0" w:type="auto"/>
        <w:tblInd w:w="704" w:type="dxa"/>
        <w:tblLook w:val="04A0" w:firstRow="1" w:lastRow="0" w:firstColumn="1" w:lastColumn="0" w:noHBand="0" w:noVBand="1"/>
      </w:tblPr>
      <w:tblGrid>
        <w:gridCol w:w="2552"/>
        <w:gridCol w:w="6372"/>
      </w:tblGrid>
      <w:tr w:rsidR="00B645EF" w14:paraId="0893AD67" w14:textId="77777777" w:rsidTr="00A017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45FB17D" w14:textId="3D0D97CA" w:rsidR="00B645EF" w:rsidRDefault="00B645EF">
            <w:pPr>
              <w:spacing w:before="0" w:line="240" w:lineRule="auto"/>
              <w:ind w:left="0"/>
            </w:pPr>
            <w:r>
              <w:t>Grouping</w:t>
            </w:r>
          </w:p>
        </w:tc>
        <w:tc>
          <w:tcPr>
            <w:tcW w:w="6372" w:type="dxa"/>
          </w:tcPr>
          <w:p w14:paraId="2628DC2F" w14:textId="50F89C9C" w:rsidR="00B645EF" w:rsidRDefault="00B645EF">
            <w:pPr>
              <w:spacing w:before="0" w:line="240" w:lineRule="auto"/>
              <w:ind w:left="0"/>
              <w:cnfStyle w:val="100000000000" w:firstRow="1" w:lastRow="0" w:firstColumn="0" w:lastColumn="0" w:oddVBand="0" w:evenVBand="0" w:oddHBand="0" w:evenHBand="0" w:firstRowFirstColumn="0" w:firstRowLastColumn="0" w:lastRowFirstColumn="0" w:lastRowLastColumn="0"/>
            </w:pPr>
            <w:r>
              <w:t>Rationale</w:t>
            </w:r>
          </w:p>
        </w:tc>
      </w:tr>
      <w:tr w:rsidR="00B645EF" w14:paraId="09D8A010" w14:textId="77777777" w:rsidTr="00A0175E">
        <w:tc>
          <w:tcPr>
            <w:cnfStyle w:val="001000000000" w:firstRow="0" w:lastRow="0" w:firstColumn="1" w:lastColumn="0" w:oddVBand="0" w:evenVBand="0" w:oddHBand="0" w:evenHBand="0" w:firstRowFirstColumn="0" w:firstRowLastColumn="0" w:lastRowFirstColumn="0" w:lastRowLastColumn="0"/>
            <w:tcW w:w="2552" w:type="dxa"/>
          </w:tcPr>
          <w:p w14:paraId="246FEFFB" w14:textId="0C6E8CEC" w:rsidR="00B645EF" w:rsidRPr="001A03AB" w:rsidRDefault="00B645EF">
            <w:pPr>
              <w:spacing w:before="0" w:line="240" w:lineRule="auto"/>
              <w:ind w:left="0"/>
              <w:rPr>
                <w:sz w:val="20"/>
              </w:rPr>
            </w:pPr>
            <w:r w:rsidRPr="001A03AB">
              <w:rPr>
                <w:sz w:val="20"/>
              </w:rPr>
              <w:t>&lt;Service grouping&gt;</w:t>
            </w:r>
          </w:p>
        </w:tc>
        <w:tc>
          <w:tcPr>
            <w:tcW w:w="6372" w:type="dxa"/>
          </w:tcPr>
          <w:p w14:paraId="7556466C" w14:textId="45D50857" w:rsidR="00B645EF" w:rsidRPr="001A03AB" w:rsidRDefault="00A0175E">
            <w:pPr>
              <w:spacing w:before="0" w:line="240" w:lineRule="auto"/>
              <w:ind w:left="0"/>
              <w:cnfStyle w:val="000000000000" w:firstRow="0" w:lastRow="0" w:firstColumn="0" w:lastColumn="0" w:oddVBand="0" w:evenVBand="0" w:oddHBand="0" w:evenHBand="0" w:firstRowFirstColumn="0" w:firstRowLastColumn="0" w:lastRowFirstColumn="0" w:lastRowLastColumn="0"/>
              <w:rPr>
                <w:sz w:val="20"/>
              </w:rPr>
            </w:pPr>
            <w:r w:rsidRPr="001A03AB">
              <w:rPr>
                <w:i/>
                <w:iCs/>
                <w:sz w:val="20"/>
              </w:rPr>
              <w:t>&lt;</w:t>
            </w:r>
            <w:r w:rsidRPr="00A0175E">
              <w:rPr>
                <w:i/>
                <w:iCs/>
                <w:sz w:val="20"/>
              </w:rPr>
              <w:t>Services within the architecture should be grouped around a common rationale or criteria (</w:t>
            </w:r>
            <w:proofErr w:type="gramStart"/>
            <w:r w:rsidRPr="00A0175E">
              <w:rPr>
                <w:i/>
                <w:iCs/>
                <w:sz w:val="20"/>
              </w:rPr>
              <w:t>e.g.</w:t>
            </w:r>
            <w:proofErr w:type="gramEnd"/>
            <w:r w:rsidRPr="00A0175E">
              <w:rPr>
                <w:i/>
                <w:iCs/>
                <w:sz w:val="20"/>
              </w:rPr>
              <w:t xml:space="preserve"> common organisational unit). Describe here the rationale around why services have been grouped in this manner…</w:t>
            </w:r>
            <w:r w:rsidRPr="001A03AB">
              <w:rPr>
                <w:i/>
                <w:iCs/>
                <w:sz w:val="20"/>
              </w:rPr>
              <w:t>&gt;</w:t>
            </w:r>
          </w:p>
        </w:tc>
      </w:tr>
      <w:tr w:rsidR="00B645EF" w14:paraId="15B399AB" w14:textId="77777777" w:rsidTr="00A0175E">
        <w:tc>
          <w:tcPr>
            <w:cnfStyle w:val="001000000000" w:firstRow="0" w:lastRow="0" w:firstColumn="1" w:lastColumn="0" w:oddVBand="0" w:evenVBand="0" w:oddHBand="0" w:evenHBand="0" w:firstRowFirstColumn="0" w:firstRowLastColumn="0" w:lastRowFirstColumn="0" w:lastRowLastColumn="0"/>
            <w:tcW w:w="2552" w:type="dxa"/>
          </w:tcPr>
          <w:p w14:paraId="56813EFB" w14:textId="7EDE3F27" w:rsidR="00B645EF" w:rsidRPr="001A03AB" w:rsidRDefault="00A0175E">
            <w:pPr>
              <w:spacing w:before="0" w:line="240" w:lineRule="auto"/>
              <w:ind w:left="0"/>
              <w:rPr>
                <w:sz w:val="20"/>
              </w:rPr>
            </w:pPr>
            <w:r w:rsidRPr="001A03AB">
              <w:rPr>
                <w:sz w:val="20"/>
              </w:rPr>
              <w:t>&lt;Service grouping&gt;</w:t>
            </w:r>
          </w:p>
        </w:tc>
        <w:tc>
          <w:tcPr>
            <w:tcW w:w="6372" w:type="dxa"/>
          </w:tcPr>
          <w:p w14:paraId="375A13BA" w14:textId="77777777" w:rsidR="00B645EF" w:rsidRPr="001A03AB" w:rsidRDefault="00B645EF">
            <w:pPr>
              <w:spacing w:before="0" w:line="240" w:lineRule="auto"/>
              <w:ind w:left="0"/>
              <w:cnfStyle w:val="000000000000" w:firstRow="0" w:lastRow="0" w:firstColumn="0" w:lastColumn="0" w:oddVBand="0" w:evenVBand="0" w:oddHBand="0" w:evenHBand="0" w:firstRowFirstColumn="0" w:firstRowLastColumn="0" w:lastRowFirstColumn="0" w:lastRowLastColumn="0"/>
              <w:rPr>
                <w:sz w:val="20"/>
              </w:rPr>
            </w:pPr>
          </w:p>
        </w:tc>
      </w:tr>
      <w:tr w:rsidR="00B645EF" w14:paraId="11B83368" w14:textId="77777777" w:rsidTr="00A0175E">
        <w:tc>
          <w:tcPr>
            <w:cnfStyle w:val="001000000000" w:firstRow="0" w:lastRow="0" w:firstColumn="1" w:lastColumn="0" w:oddVBand="0" w:evenVBand="0" w:oddHBand="0" w:evenHBand="0" w:firstRowFirstColumn="0" w:firstRowLastColumn="0" w:lastRowFirstColumn="0" w:lastRowLastColumn="0"/>
            <w:tcW w:w="2552" w:type="dxa"/>
          </w:tcPr>
          <w:p w14:paraId="261AF975" w14:textId="2F29B348" w:rsidR="00B645EF" w:rsidRPr="001A03AB" w:rsidRDefault="00A0175E">
            <w:pPr>
              <w:spacing w:before="0" w:line="240" w:lineRule="auto"/>
              <w:ind w:left="0"/>
              <w:rPr>
                <w:sz w:val="20"/>
              </w:rPr>
            </w:pPr>
            <w:r w:rsidRPr="001A03AB">
              <w:rPr>
                <w:sz w:val="20"/>
              </w:rPr>
              <w:t>&lt;Service grouping&gt;</w:t>
            </w:r>
          </w:p>
        </w:tc>
        <w:tc>
          <w:tcPr>
            <w:tcW w:w="6372" w:type="dxa"/>
          </w:tcPr>
          <w:p w14:paraId="73E0CA27" w14:textId="77777777" w:rsidR="00B645EF" w:rsidRPr="001A03AB" w:rsidRDefault="00B645EF">
            <w:pPr>
              <w:spacing w:before="0" w:line="240" w:lineRule="auto"/>
              <w:ind w:left="0"/>
              <w:cnfStyle w:val="000000000000" w:firstRow="0" w:lastRow="0" w:firstColumn="0" w:lastColumn="0" w:oddVBand="0" w:evenVBand="0" w:oddHBand="0" w:evenHBand="0" w:firstRowFirstColumn="0" w:firstRowLastColumn="0" w:lastRowFirstColumn="0" w:lastRowLastColumn="0"/>
              <w:rPr>
                <w:sz w:val="20"/>
              </w:rPr>
            </w:pPr>
          </w:p>
        </w:tc>
      </w:tr>
      <w:tr w:rsidR="00B645EF" w14:paraId="56814861" w14:textId="77777777" w:rsidTr="00A0175E">
        <w:tc>
          <w:tcPr>
            <w:cnfStyle w:val="001000000000" w:firstRow="0" w:lastRow="0" w:firstColumn="1" w:lastColumn="0" w:oddVBand="0" w:evenVBand="0" w:oddHBand="0" w:evenHBand="0" w:firstRowFirstColumn="0" w:firstRowLastColumn="0" w:lastRowFirstColumn="0" w:lastRowLastColumn="0"/>
            <w:tcW w:w="2552" w:type="dxa"/>
          </w:tcPr>
          <w:p w14:paraId="6298CC5C" w14:textId="6F1D57A4" w:rsidR="00B645EF" w:rsidRPr="001A03AB" w:rsidRDefault="001A03AB">
            <w:pPr>
              <w:spacing w:before="0" w:line="240" w:lineRule="auto"/>
              <w:ind w:left="0"/>
              <w:rPr>
                <w:sz w:val="20"/>
              </w:rPr>
            </w:pPr>
            <w:r w:rsidRPr="001A03AB">
              <w:rPr>
                <w:sz w:val="20"/>
              </w:rPr>
              <w:t>….</w:t>
            </w:r>
          </w:p>
        </w:tc>
        <w:tc>
          <w:tcPr>
            <w:tcW w:w="6372" w:type="dxa"/>
          </w:tcPr>
          <w:p w14:paraId="1AE4CC60" w14:textId="77777777" w:rsidR="00B645EF" w:rsidRPr="001A03AB" w:rsidRDefault="00B645EF">
            <w:pPr>
              <w:spacing w:before="0" w:line="240" w:lineRule="auto"/>
              <w:ind w:left="0"/>
              <w:cnfStyle w:val="000000000000" w:firstRow="0" w:lastRow="0" w:firstColumn="0" w:lastColumn="0" w:oddVBand="0" w:evenVBand="0" w:oddHBand="0" w:evenHBand="0" w:firstRowFirstColumn="0" w:firstRowLastColumn="0" w:lastRowFirstColumn="0" w:lastRowLastColumn="0"/>
              <w:rPr>
                <w:sz w:val="20"/>
              </w:rPr>
            </w:pPr>
          </w:p>
        </w:tc>
      </w:tr>
    </w:tbl>
    <w:p w14:paraId="1CC7A9E1" w14:textId="3B62BB52" w:rsidR="007D3D98" w:rsidRDefault="00C3622D" w:rsidP="00C3622D">
      <w:pPr>
        <w:pStyle w:val="Heading1"/>
      </w:pPr>
      <w:bookmarkStart w:id="7" w:name="_Toc117852542"/>
      <w:r>
        <w:t>Conceptual service architecture overview</w:t>
      </w:r>
      <w:bookmarkEnd w:id="7"/>
    </w:p>
    <w:p w14:paraId="337A0A3A" w14:textId="4E0E5D9B" w:rsidR="00063670" w:rsidRPr="00063670" w:rsidRDefault="00063670" w:rsidP="00FA321B">
      <w:pPr>
        <w:pStyle w:val="BodyText1"/>
      </w:pPr>
      <w:r>
        <w:t>&lt;</w:t>
      </w:r>
      <w:r w:rsidRPr="00063670">
        <w:t xml:space="preserve">This section should include an overview of the </w:t>
      </w:r>
      <w:r w:rsidR="000B02D4" w:rsidRPr="00063670">
        <w:t>conceptual service architecture diagram</w:t>
      </w:r>
      <w:r w:rsidRPr="00063670">
        <w:t>.</w:t>
      </w:r>
    </w:p>
    <w:p w14:paraId="3888169A" w14:textId="5FD2440F" w:rsidR="00C3622D" w:rsidRDefault="00063670" w:rsidP="00FA321B">
      <w:pPr>
        <w:pStyle w:val="BodyText1"/>
      </w:pPr>
      <w:r w:rsidRPr="00063670">
        <w:t>This section should include</w:t>
      </w:r>
      <w:r w:rsidR="006876C1">
        <w:t xml:space="preserve"> </w:t>
      </w:r>
      <w:r w:rsidR="00053CCA">
        <w:t>a</w:t>
      </w:r>
      <w:r w:rsidRPr="00063670">
        <w:t xml:space="preserve">n overview of the </w:t>
      </w:r>
      <w:r w:rsidR="000B02D4" w:rsidRPr="00063670">
        <w:t xml:space="preserve">conceptual service architecture diagram </w:t>
      </w:r>
      <w:r w:rsidRPr="00063670">
        <w:t>section (i.e.</w:t>
      </w:r>
      <w:r w:rsidR="000B02D4">
        <w:t>,</w:t>
      </w:r>
      <w:r w:rsidRPr="00063670">
        <w:t xml:space="preserve"> </w:t>
      </w:r>
      <w:r w:rsidR="000B02D4" w:rsidRPr="00063670">
        <w:t xml:space="preserve">conceptual service architecture </w:t>
      </w:r>
      <w:r w:rsidRPr="00063670">
        <w:t>diagram and diagram description.</w:t>
      </w:r>
      <w:r w:rsidR="000B02D4">
        <w:t>)</w:t>
      </w:r>
      <w:r>
        <w:t>&gt;</w:t>
      </w:r>
    </w:p>
    <w:p w14:paraId="24A386ED" w14:textId="77777777" w:rsidR="00063670" w:rsidRDefault="00063670" w:rsidP="00063670">
      <w:pPr>
        <w:pStyle w:val="Bullet1"/>
        <w:numPr>
          <w:ilvl w:val="0"/>
          <w:numId w:val="0"/>
        </w:numPr>
        <w:ind w:left="1276" w:hanging="425"/>
      </w:pPr>
    </w:p>
    <w:p w14:paraId="679CB2F2" w14:textId="77777777" w:rsidR="00E045A0" w:rsidRPr="00C3622D" w:rsidRDefault="00E045A0" w:rsidP="00063670">
      <w:pPr>
        <w:pStyle w:val="Bullet1"/>
        <w:numPr>
          <w:ilvl w:val="0"/>
          <w:numId w:val="0"/>
        </w:numPr>
        <w:ind w:left="1276" w:hanging="425"/>
      </w:pPr>
    </w:p>
    <w:p w14:paraId="7A870FAB" w14:textId="77777777" w:rsidR="007D3D98" w:rsidRDefault="007D3D98">
      <w:pPr>
        <w:spacing w:before="0" w:line="240" w:lineRule="auto"/>
        <w:ind w:left="0"/>
      </w:pPr>
    </w:p>
    <w:p w14:paraId="400AE5BF" w14:textId="77777777" w:rsidR="0018635D" w:rsidRDefault="0018635D">
      <w:pPr>
        <w:spacing w:before="0" w:line="240" w:lineRule="auto"/>
        <w:ind w:left="0"/>
        <w:sectPr w:rsidR="0018635D" w:rsidSect="0018635D">
          <w:headerReference w:type="even" r:id="rId11"/>
          <w:pgSz w:w="11906" w:h="16838" w:code="9"/>
          <w:pgMar w:top="1134" w:right="1134" w:bottom="1134" w:left="1134" w:header="397" w:footer="284" w:gutter="0"/>
          <w:cols w:space="708"/>
          <w:docGrid w:linePitch="360"/>
        </w:sectPr>
      </w:pPr>
    </w:p>
    <w:p w14:paraId="46C4C611" w14:textId="06E15C48" w:rsidR="003E5771" w:rsidRDefault="001635D7" w:rsidP="003B5840">
      <w:pPr>
        <w:pStyle w:val="Heading2"/>
      </w:pPr>
      <w:bookmarkStart w:id="8" w:name="_Toc117852543"/>
      <w:r>
        <w:t>Conceptual service architecture</w:t>
      </w:r>
      <w:r w:rsidR="003B5840">
        <w:t xml:space="preserve"> diagram</w:t>
      </w:r>
      <w:bookmarkEnd w:id="8"/>
    </w:p>
    <w:p w14:paraId="16BB798F" w14:textId="0618A5F8" w:rsidR="003B5840" w:rsidRDefault="0064554D" w:rsidP="00FA321B">
      <w:pPr>
        <w:pStyle w:val="BodyText1"/>
      </w:pPr>
      <w:r>
        <w:t>&lt;</w:t>
      </w:r>
      <w:r w:rsidR="005826FB" w:rsidRPr="005826FB">
        <w:t xml:space="preserve">This section should include the </w:t>
      </w:r>
      <w:r w:rsidR="00015B95" w:rsidRPr="005826FB">
        <w:t xml:space="preserve">conceptual service architecture </w:t>
      </w:r>
      <w:r w:rsidR="005826FB" w:rsidRPr="005826FB">
        <w:t>diagram. The partial format example/template below may be leveraged to develop the artefact and deleted from the artefact file afterward.</w:t>
      </w:r>
      <w:r w:rsidRPr="0064554D">
        <w:t>&gt;</w:t>
      </w:r>
    </w:p>
    <w:p w14:paraId="5E4A2BEB" w14:textId="1DDCDD23" w:rsidR="00134B87" w:rsidRPr="002C7878" w:rsidRDefault="00134B87" w:rsidP="00134B87">
      <w:pPr>
        <w:pStyle w:val="intructionheading"/>
        <w:ind w:left="851"/>
      </w:pPr>
      <w:r>
        <w:rPr>
          <w:color w:val="C00000"/>
        </w:rPr>
        <w:t>Conceptual service architecture diagram guide -</w:t>
      </w:r>
      <w:r w:rsidRPr="00F007E2">
        <w:rPr>
          <w:color w:val="C00000"/>
        </w:rPr>
        <w:t xml:space="preserve"> remove upon development</w:t>
      </w:r>
      <w:r>
        <w:rPr>
          <w:color w:val="C00000"/>
        </w:rPr>
        <w:t xml:space="preserve"> of the artefact</w:t>
      </w:r>
    </w:p>
    <w:p w14:paraId="4FC57FE6" w14:textId="6B119FEA" w:rsidR="007D3D98" w:rsidRDefault="00872152" w:rsidP="00FA321B">
      <w:pPr>
        <w:pStyle w:val="BodyText1"/>
      </w:pPr>
      <w:r w:rsidRPr="00872152">
        <w:rPr>
          <w:noProof/>
        </w:rPr>
        <w:drawing>
          <wp:inline distT="0" distB="0" distL="0" distR="0" wp14:anchorId="1E30CBE6" wp14:editId="7417B6C6">
            <wp:extent cx="6148777" cy="3333750"/>
            <wp:effectExtent l="0" t="0" r="4445" b="0"/>
            <wp:docPr id="4" name="Picture 3" descr="Conceptual service architecture diagram guide - remove upon development of the artefact">
              <a:extLst xmlns:a="http://schemas.openxmlformats.org/drawingml/2006/main">
                <a:ext uri="{FF2B5EF4-FFF2-40B4-BE49-F238E27FC236}">
                  <a16:creationId xmlns:a16="http://schemas.microsoft.com/office/drawing/2014/main" id="{8480C9BE-982F-4DBC-A91D-CE550EC852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onceptual service architecture diagram guide - remove upon development of the artefact">
                      <a:extLst>
                        <a:ext uri="{FF2B5EF4-FFF2-40B4-BE49-F238E27FC236}">
                          <a16:creationId xmlns:a16="http://schemas.microsoft.com/office/drawing/2014/main" id="{8480C9BE-982F-4DBC-A91D-CE550EC852FE}"/>
                        </a:ext>
                      </a:extLst>
                    </pic:cNvPr>
                    <pic:cNvPicPr>
                      <a:picLocks noChangeAspect="1"/>
                    </pic:cNvPicPr>
                  </pic:nvPicPr>
                  <pic:blipFill>
                    <a:blip r:embed="rId12"/>
                    <a:stretch>
                      <a:fillRect/>
                    </a:stretch>
                  </pic:blipFill>
                  <pic:spPr>
                    <a:xfrm>
                      <a:off x="0" y="0"/>
                      <a:ext cx="6151084" cy="3335001"/>
                    </a:xfrm>
                    <a:prstGeom prst="rect">
                      <a:avLst/>
                    </a:prstGeom>
                  </pic:spPr>
                </pic:pic>
              </a:graphicData>
            </a:graphic>
          </wp:inline>
        </w:drawing>
      </w:r>
    </w:p>
    <w:p w14:paraId="1B64D3AB" w14:textId="77777777" w:rsidR="007D3D98" w:rsidRDefault="007D3D98">
      <w:pPr>
        <w:spacing w:before="0" w:line="240" w:lineRule="auto"/>
        <w:ind w:left="0"/>
        <w:rPr>
          <w:rFonts w:cs="Arial"/>
          <w:b/>
          <w:color w:val="5F5F5F"/>
          <w:sz w:val="28"/>
          <w:lang w:eastAsia="en-AU"/>
          <w14:textFill>
            <w14:solidFill>
              <w14:srgbClr w14:val="5F5F5F">
                <w14:lumMod w14:val="95000"/>
                <w14:lumOff w14:val="5000"/>
              </w14:srgbClr>
            </w14:solidFill>
          </w14:textFill>
        </w:rPr>
      </w:pPr>
      <w:r>
        <w:br w:type="page"/>
      </w:r>
    </w:p>
    <w:p w14:paraId="11E44EC5" w14:textId="0FB338E4" w:rsidR="003B5840" w:rsidRDefault="00E7117B" w:rsidP="003B5840">
      <w:pPr>
        <w:pStyle w:val="Heading2"/>
      </w:pPr>
      <w:bookmarkStart w:id="9" w:name="_Toc117852544"/>
      <w:r>
        <w:t>Conceptual service architecture</w:t>
      </w:r>
      <w:r w:rsidR="003B5840">
        <w:t xml:space="preserve"> diagram description</w:t>
      </w:r>
      <w:bookmarkEnd w:id="9"/>
    </w:p>
    <w:p w14:paraId="7E9D1FD2" w14:textId="6C79234E" w:rsidR="002C7878" w:rsidRPr="002C7878" w:rsidRDefault="00E7117B" w:rsidP="00FA321B">
      <w:pPr>
        <w:pStyle w:val="BodyText1"/>
      </w:pPr>
      <w:r w:rsidRPr="00E7117B">
        <w:t xml:space="preserve">This section should include a high-level description of the agency’s </w:t>
      </w:r>
      <w:r w:rsidR="0062213A" w:rsidRPr="00E7117B">
        <w:t xml:space="preserve">conceptual service architecture </w:t>
      </w:r>
      <w:r w:rsidRPr="00E7117B">
        <w:t>and its construction</w:t>
      </w:r>
      <w:r w:rsidR="002C7878" w:rsidRPr="002C7878">
        <w:t>.</w:t>
      </w:r>
    </w:p>
    <w:p w14:paraId="6CDAA77C" w14:textId="77777777" w:rsidR="002C7878" w:rsidRPr="002C7878" w:rsidRDefault="002C7878" w:rsidP="00FA321B">
      <w:pPr>
        <w:pStyle w:val="BodyText1"/>
      </w:pPr>
      <w:r w:rsidRPr="002C7878">
        <w:t>This section should include:</w:t>
      </w:r>
    </w:p>
    <w:p w14:paraId="08061979" w14:textId="21978405" w:rsidR="003B18A6" w:rsidRPr="003B18A6" w:rsidRDefault="0062213A" w:rsidP="003B18A6">
      <w:pPr>
        <w:pStyle w:val="Bullet1"/>
      </w:pPr>
      <w:r w:rsidRPr="003B18A6">
        <w:t>high</w:t>
      </w:r>
      <w:r w:rsidR="003B18A6" w:rsidRPr="003B18A6">
        <w:t xml:space="preserve">-level description of the </w:t>
      </w:r>
      <w:r w:rsidRPr="003B18A6">
        <w:t xml:space="preserve">conceptual service architecture </w:t>
      </w:r>
      <w:r w:rsidR="003B18A6" w:rsidRPr="003B18A6">
        <w:t>diagram</w:t>
      </w:r>
    </w:p>
    <w:p w14:paraId="6D0BFD9D" w14:textId="26C2FE03" w:rsidR="003B18A6" w:rsidRPr="003B18A6" w:rsidRDefault="0062213A" w:rsidP="003B18A6">
      <w:pPr>
        <w:pStyle w:val="Bullet1"/>
      </w:pPr>
      <w:r w:rsidRPr="003B18A6">
        <w:t xml:space="preserve">a </w:t>
      </w:r>
      <w:r w:rsidR="003B18A6" w:rsidRPr="003B18A6">
        <w:t>description of the diagram construction (i.e.</w:t>
      </w:r>
      <w:r w:rsidR="00CE6F46">
        <w:t>,</w:t>
      </w:r>
      <w:r w:rsidR="003B18A6" w:rsidRPr="003B18A6">
        <w:t xml:space="preserve"> service groups, service levels etc.)</w:t>
      </w:r>
    </w:p>
    <w:p w14:paraId="59328ECB" w14:textId="23D3C5E8" w:rsidR="002C7878" w:rsidRPr="002C7878" w:rsidRDefault="0062213A" w:rsidP="003B18A6">
      <w:pPr>
        <w:pStyle w:val="Bullet1"/>
      </w:pPr>
      <w:r w:rsidRPr="003B18A6">
        <w:t xml:space="preserve">include </w:t>
      </w:r>
      <w:r w:rsidR="003B18A6" w:rsidRPr="003B18A6">
        <w:t xml:space="preserve">direction to </w:t>
      </w:r>
      <w:r w:rsidRPr="003B18A6">
        <w:t xml:space="preserve">detailed service descriptions </w:t>
      </w:r>
      <w:r w:rsidR="003B18A6" w:rsidRPr="003B18A6">
        <w:t>section</w:t>
      </w:r>
      <w:r w:rsidR="002C7878" w:rsidRPr="002C7878">
        <w:t>. &gt;</w:t>
      </w:r>
    </w:p>
    <w:p w14:paraId="63063A38" w14:textId="00F452E2" w:rsidR="003B5840" w:rsidRDefault="003B5840" w:rsidP="00FA321B">
      <w:pPr>
        <w:pStyle w:val="BodyText1"/>
      </w:pPr>
    </w:p>
    <w:p w14:paraId="083B66C8" w14:textId="77777777" w:rsidR="007D3D98" w:rsidRPr="004F4944" w:rsidRDefault="007D3D98" w:rsidP="00FA321B">
      <w:pPr>
        <w:pStyle w:val="BodyText1"/>
        <w:rPr>
          <w:rFonts w:eastAsiaTheme="majorEastAsia"/>
        </w:rPr>
      </w:pPr>
      <w:r w:rsidRPr="004F4944">
        <w:br w:type="page"/>
      </w:r>
    </w:p>
    <w:p w14:paraId="01F7DA02" w14:textId="07C77240" w:rsidR="007D3D98" w:rsidRDefault="003B18A6" w:rsidP="00D677E5">
      <w:pPr>
        <w:pStyle w:val="Heading1"/>
      </w:pPr>
      <w:bookmarkStart w:id="10" w:name="_Toc117852545"/>
      <w:r>
        <w:t xml:space="preserve">Conceptual service architecture </w:t>
      </w:r>
      <w:r w:rsidR="00D677E5">
        <w:t>overlays</w:t>
      </w:r>
      <w:bookmarkEnd w:id="10"/>
    </w:p>
    <w:p w14:paraId="7330224A" w14:textId="7EF02AB9" w:rsidR="00482B6F" w:rsidRPr="00482B6F" w:rsidRDefault="00187BA4" w:rsidP="00FA321B">
      <w:pPr>
        <w:pStyle w:val="BodyText1"/>
      </w:pPr>
      <w:r>
        <w:t>&lt;</w:t>
      </w:r>
      <w:r w:rsidR="00482B6F" w:rsidRPr="00482B6F">
        <w:t xml:space="preserve">This section should include an overview on the </w:t>
      </w:r>
      <w:r w:rsidR="00CE6F46" w:rsidRPr="00482B6F">
        <w:t xml:space="preserve">conceptual service architecture </w:t>
      </w:r>
      <w:r w:rsidR="00482B6F" w:rsidRPr="00482B6F">
        <w:t>overlay views included within the artefact.&gt;</w:t>
      </w:r>
    </w:p>
    <w:p w14:paraId="18A071B0" w14:textId="226CD095" w:rsidR="00482B6F" w:rsidRPr="00482B6F" w:rsidRDefault="00482B6F" w:rsidP="00187BA4">
      <w:pPr>
        <w:pStyle w:val="Heading2"/>
      </w:pPr>
      <w:bookmarkStart w:id="11" w:name="_Toc117852546"/>
      <w:r w:rsidRPr="00482B6F">
        <w:t>Service - &lt;</w:t>
      </w:r>
      <w:r w:rsidR="00CE6F46" w:rsidRPr="00482B6F">
        <w:t>domain</w:t>
      </w:r>
      <w:r w:rsidRPr="00482B6F">
        <w:t xml:space="preserve">&gt; </w:t>
      </w:r>
      <w:r w:rsidR="00CE6F46" w:rsidRPr="00482B6F">
        <w:t>mapping</w:t>
      </w:r>
      <w:bookmarkEnd w:id="11"/>
    </w:p>
    <w:p w14:paraId="6D3A6541" w14:textId="438B4EA7" w:rsidR="00D677E5" w:rsidRPr="00482B6F" w:rsidRDefault="00482B6F" w:rsidP="00FA321B">
      <w:pPr>
        <w:pStyle w:val="BodyText1"/>
      </w:pPr>
      <w:r w:rsidRPr="00482B6F">
        <w:t>&lt;This section should include</w:t>
      </w:r>
      <w:r w:rsidR="00AD6ED9">
        <w:t xml:space="preserve"> m</w:t>
      </w:r>
      <w:r w:rsidRPr="00482B6F">
        <w:t>apping of the relationships between the services and other business and IT architecture domains (</w:t>
      </w:r>
      <w:proofErr w:type="gramStart"/>
      <w:r w:rsidRPr="00482B6F">
        <w:t>e.g.</w:t>
      </w:r>
      <w:proofErr w:type="gramEnd"/>
      <w:r w:rsidRPr="00482B6F">
        <w:t xml:space="preserve"> Service – Organisational </w:t>
      </w:r>
      <w:r w:rsidR="00AD6ED9" w:rsidRPr="00482B6F">
        <w:t xml:space="preserve">unit </w:t>
      </w:r>
      <w:r w:rsidRPr="00482B6F">
        <w:t>mapping</w:t>
      </w:r>
      <w:r w:rsidR="00187BA4">
        <w:t>.&gt;</w:t>
      </w:r>
    </w:p>
    <w:p w14:paraId="0AD840E1" w14:textId="77777777" w:rsidR="007D3D98" w:rsidRDefault="007D3D98" w:rsidP="002C7878">
      <w:pPr>
        <w:pStyle w:val="Bullet1"/>
        <w:numPr>
          <w:ilvl w:val="0"/>
          <w:numId w:val="0"/>
        </w:numPr>
        <w:ind w:left="1276" w:hanging="425"/>
      </w:pPr>
    </w:p>
    <w:p w14:paraId="3BB20903" w14:textId="77777777" w:rsidR="007D3D98" w:rsidRDefault="007D3D98">
      <w:pPr>
        <w:spacing w:before="0" w:line="240" w:lineRule="auto"/>
        <w:ind w:left="0"/>
        <w:rPr>
          <w:rFonts w:cs="Arial"/>
          <w:b/>
          <w:bCs/>
          <w:color w:val="0D0D0D" w:themeColor="text1" w:themeTint="F2"/>
          <w:sz w:val="36"/>
          <w:lang w:eastAsia="en-AU"/>
        </w:rPr>
      </w:pPr>
      <w:r>
        <w:br w:type="page"/>
      </w:r>
    </w:p>
    <w:p w14:paraId="2BDA32CD" w14:textId="65CD0E19" w:rsidR="003B5840" w:rsidRDefault="003B5840" w:rsidP="0064554D">
      <w:pPr>
        <w:pStyle w:val="Heading1"/>
      </w:pPr>
      <w:bookmarkStart w:id="12" w:name="_Toc117852547"/>
      <w:r>
        <w:t xml:space="preserve">Detailed </w:t>
      </w:r>
      <w:r w:rsidR="00187BA4">
        <w:t>service</w:t>
      </w:r>
      <w:r>
        <w:t xml:space="preserve"> descriptions</w:t>
      </w:r>
      <w:bookmarkEnd w:id="12"/>
    </w:p>
    <w:p w14:paraId="0E353FD8" w14:textId="1C4699A7" w:rsidR="000A7B69" w:rsidRDefault="00071764" w:rsidP="000A7B69">
      <w:pPr>
        <w:pStyle w:val="Heading2"/>
      </w:pPr>
      <w:bookmarkStart w:id="13" w:name="_Toc117852548"/>
      <w:r>
        <w:t>Level 1 service descriptions</w:t>
      </w:r>
      <w:bookmarkEnd w:id="13"/>
    </w:p>
    <w:p w14:paraId="3204E82A" w14:textId="4B28BB88" w:rsidR="000A7B69" w:rsidRPr="000A7B69" w:rsidRDefault="000A7B69" w:rsidP="000A7B69">
      <w:pPr>
        <w:pStyle w:val="BodyText"/>
        <w:rPr>
          <w:i/>
          <w:iCs/>
        </w:rPr>
      </w:pPr>
    </w:p>
    <w:tbl>
      <w:tblPr>
        <w:tblStyle w:val="Table-LowInk"/>
        <w:tblW w:w="12904" w:type="dxa"/>
        <w:tblInd w:w="846" w:type="dxa"/>
        <w:tblLayout w:type="fixed"/>
        <w:tblLook w:val="04A0" w:firstRow="1" w:lastRow="0" w:firstColumn="1" w:lastColumn="0" w:noHBand="0" w:noVBand="1"/>
      </w:tblPr>
      <w:tblGrid>
        <w:gridCol w:w="2410"/>
        <w:gridCol w:w="2409"/>
        <w:gridCol w:w="2835"/>
        <w:gridCol w:w="5250"/>
      </w:tblGrid>
      <w:tr w:rsidR="00FD2E98" w14:paraId="04E70AD4" w14:textId="77777777" w:rsidTr="00DF7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E5DD47D" w14:textId="6552FE69" w:rsidR="00FD2E98" w:rsidRDefault="00FD2E98" w:rsidP="00FA321B">
            <w:pPr>
              <w:pStyle w:val="BodyText1"/>
            </w:pPr>
            <w:r>
              <w:t>ID</w:t>
            </w:r>
          </w:p>
        </w:tc>
        <w:tc>
          <w:tcPr>
            <w:tcW w:w="2409" w:type="dxa"/>
          </w:tcPr>
          <w:p w14:paraId="10AD7FB4" w14:textId="7B6DFCC9" w:rsidR="00FD2E98" w:rsidRDefault="00FD2E98" w:rsidP="00FA321B">
            <w:pPr>
              <w:pStyle w:val="BodyText1"/>
              <w:cnfStyle w:val="100000000000" w:firstRow="1" w:lastRow="0" w:firstColumn="0" w:lastColumn="0" w:oddVBand="0" w:evenVBand="0" w:oddHBand="0" w:evenHBand="0" w:firstRowFirstColumn="0" w:firstRowLastColumn="0" w:lastRowFirstColumn="0" w:lastRowLastColumn="0"/>
            </w:pPr>
            <w:r>
              <w:t>Service group</w:t>
            </w:r>
          </w:p>
        </w:tc>
        <w:tc>
          <w:tcPr>
            <w:tcW w:w="2835" w:type="dxa"/>
          </w:tcPr>
          <w:p w14:paraId="6B08CA05" w14:textId="7351358B" w:rsidR="00FD2E98" w:rsidRDefault="00FD2E98" w:rsidP="00FA321B">
            <w:pPr>
              <w:pStyle w:val="BodyText1"/>
              <w:cnfStyle w:val="100000000000" w:firstRow="1" w:lastRow="0" w:firstColumn="0" w:lastColumn="0" w:oddVBand="0" w:evenVBand="0" w:oddHBand="0" w:evenHBand="0" w:firstRowFirstColumn="0" w:firstRowLastColumn="0" w:lastRowFirstColumn="0" w:lastRowLastColumn="0"/>
            </w:pPr>
            <w:r>
              <w:t>L1 service</w:t>
            </w:r>
          </w:p>
        </w:tc>
        <w:tc>
          <w:tcPr>
            <w:tcW w:w="5250" w:type="dxa"/>
          </w:tcPr>
          <w:p w14:paraId="4B3B1368" w14:textId="23A49BC0" w:rsidR="00FD2E98" w:rsidRDefault="00FD2E98" w:rsidP="00FA321B">
            <w:pPr>
              <w:pStyle w:val="BodyText1"/>
              <w:cnfStyle w:val="100000000000" w:firstRow="1" w:lastRow="0" w:firstColumn="0" w:lastColumn="0" w:oddVBand="0" w:evenVBand="0" w:oddHBand="0" w:evenHBand="0" w:firstRowFirstColumn="0" w:firstRowLastColumn="0" w:lastRowFirstColumn="0" w:lastRowLastColumn="0"/>
            </w:pPr>
            <w:r>
              <w:t>Description</w:t>
            </w:r>
          </w:p>
        </w:tc>
      </w:tr>
      <w:tr w:rsidR="00FD2E98" w:rsidRPr="0018635D" w14:paraId="7DBE5630" w14:textId="77777777" w:rsidTr="00DF7E18">
        <w:tc>
          <w:tcPr>
            <w:cnfStyle w:val="001000000000" w:firstRow="0" w:lastRow="0" w:firstColumn="1" w:lastColumn="0" w:oddVBand="0" w:evenVBand="0" w:oddHBand="0" w:evenHBand="0" w:firstRowFirstColumn="0" w:firstRowLastColumn="0" w:lastRowFirstColumn="0" w:lastRowLastColumn="0"/>
            <w:tcW w:w="2410" w:type="dxa"/>
          </w:tcPr>
          <w:p w14:paraId="78080C9D" w14:textId="4015A397" w:rsidR="00FD2E98" w:rsidRPr="00AD6ED9" w:rsidRDefault="00FD2E98" w:rsidP="00AD6ED9">
            <w:pPr>
              <w:ind w:left="0"/>
              <w:rPr>
                <w:sz w:val="20"/>
              </w:rPr>
            </w:pPr>
            <w:r w:rsidRPr="00AD6ED9">
              <w:rPr>
                <w:sz w:val="20"/>
              </w:rPr>
              <w:t>&lt;</w:t>
            </w:r>
            <w:r w:rsidR="00220943" w:rsidRPr="00AD6ED9">
              <w:rPr>
                <w:sz w:val="20"/>
              </w:rPr>
              <w:t>Service ID (e.g., A1</w:t>
            </w:r>
            <w:r w:rsidRPr="00AD6ED9">
              <w:rPr>
                <w:sz w:val="20"/>
              </w:rPr>
              <w:t>)&gt;</w:t>
            </w:r>
          </w:p>
        </w:tc>
        <w:tc>
          <w:tcPr>
            <w:tcW w:w="2409" w:type="dxa"/>
          </w:tcPr>
          <w:p w14:paraId="0FD00D06" w14:textId="403AB2FF" w:rsidR="00FD2E98" w:rsidRPr="00AD6ED9" w:rsidRDefault="00F66E9F" w:rsidP="00AD6ED9">
            <w:pPr>
              <w:ind w:left="0"/>
              <w:cnfStyle w:val="000000000000" w:firstRow="0" w:lastRow="0" w:firstColumn="0" w:lastColumn="0" w:oddVBand="0" w:evenVBand="0" w:oddHBand="0" w:evenHBand="0" w:firstRowFirstColumn="0" w:firstRowLastColumn="0" w:lastRowFirstColumn="0" w:lastRowLastColumn="0"/>
              <w:rPr>
                <w:sz w:val="20"/>
              </w:rPr>
            </w:pPr>
            <w:r w:rsidRPr="00AD6ED9">
              <w:rPr>
                <w:sz w:val="20"/>
              </w:rPr>
              <w:t>&lt;Service grouping&gt;</w:t>
            </w:r>
          </w:p>
          <w:p w14:paraId="67D8CACF" w14:textId="3B904FCF" w:rsidR="00FD2E98" w:rsidRPr="00AD6ED9" w:rsidRDefault="00FD2E98" w:rsidP="00AD6ED9">
            <w:pPr>
              <w:ind w:left="0"/>
              <w:cnfStyle w:val="000000000000" w:firstRow="0" w:lastRow="0" w:firstColumn="0" w:lastColumn="0" w:oddVBand="0" w:evenVBand="0" w:oddHBand="0" w:evenHBand="0" w:firstRowFirstColumn="0" w:firstRowLastColumn="0" w:lastRowFirstColumn="0" w:lastRowLastColumn="0"/>
              <w:rPr>
                <w:sz w:val="20"/>
              </w:rPr>
            </w:pPr>
          </w:p>
        </w:tc>
        <w:tc>
          <w:tcPr>
            <w:tcW w:w="2835" w:type="dxa"/>
          </w:tcPr>
          <w:p w14:paraId="154216A5" w14:textId="3129EC0C" w:rsidR="00FD2E98" w:rsidRPr="00AD6ED9" w:rsidRDefault="00F66E9F" w:rsidP="00AD6ED9">
            <w:pPr>
              <w:ind w:left="0"/>
              <w:cnfStyle w:val="000000000000" w:firstRow="0" w:lastRow="0" w:firstColumn="0" w:lastColumn="0" w:oddVBand="0" w:evenVBand="0" w:oddHBand="0" w:evenHBand="0" w:firstRowFirstColumn="0" w:firstRowLastColumn="0" w:lastRowFirstColumn="0" w:lastRowLastColumn="0"/>
              <w:rPr>
                <w:sz w:val="20"/>
              </w:rPr>
            </w:pPr>
            <w:r w:rsidRPr="00AD6ED9">
              <w:rPr>
                <w:sz w:val="20"/>
              </w:rPr>
              <w:t>&lt;L1 service&gt;</w:t>
            </w:r>
          </w:p>
          <w:p w14:paraId="02E95712" w14:textId="77777777" w:rsidR="00FD2E98" w:rsidRPr="00AD6ED9" w:rsidRDefault="00FD2E98" w:rsidP="00AD6ED9">
            <w:pPr>
              <w:ind w:left="0"/>
              <w:cnfStyle w:val="000000000000" w:firstRow="0" w:lastRow="0" w:firstColumn="0" w:lastColumn="0" w:oddVBand="0" w:evenVBand="0" w:oddHBand="0" w:evenHBand="0" w:firstRowFirstColumn="0" w:firstRowLastColumn="0" w:lastRowFirstColumn="0" w:lastRowLastColumn="0"/>
              <w:rPr>
                <w:sz w:val="20"/>
              </w:rPr>
            </w:pPr>
          </w:p>
        </w:tc>
        <w:tc>
          <w:tcPr>
            <w:tcW w:w="5250" w:type="dxa"/>
          </w:tcPr>
          <w:p w14:paraId="3405CFDD" w14:textId="5358DAFD" w:rsidR="00FD2E98" w:rsidRPr="00AD6ED9" w:rsidRDefault="00F66E9F" w:rsidP="00AD6ED9">
            <w:pPr>
              <w:ind w:left="0"/>
              <w:cnfStyle w:val="000000000000" w:firstRow="0" w:lastRow="0" w:firstColumn="0" w:lastColumn="0" w:oddVBand="0" w:evenVBand="0" w:oddHBand="0" w:evenHBand="0" w:firstRowFirstColumn="0" w:firstRowLastColumn="0" w:lastRowFirstColumn="0" w:lastRowLastColumn="0"/>
              <w:rPr>
                <w:sz w:val="20"/>
              </w:rPr>
            </w:pPr>
            <w:r w:rsidRPr="00AD6ED9">
              <w:rPr>
                <w:sz w:val="20"/>
              </w:rPr>
              <w:t xml:space="preserve">&lt;Include a description of the </w:t>
            </w:r>
            <w:r w:rsidR="00926E34" w:rsidRPr="00AD6ED9">
              <w:rPr>
                <w:sz w:val="20"/>
              </w:rPr>
              <w:t xml:space="preserve">L1 </w:t>
            </w:r>
            <w:r w:rsidRPr="00AD6ED9">
              <w:rPr>
                <w:sz w:val="20"/>
              </w:rPr>
              <w:t>service</w:t>
            </w:r>
            <w:r w:rsidR="00926E34" w:rsidRPr="00AD6ED9">
              <w:rPr>
                <w:sz w:val="20"/>
              </w:rPr>
              <w:t>&gt;</w:t>
            </w:r>
          </w:p>
          <w:p w14:paraId="4CBE0848" w14:textId="77777777" w:rsidR="00FD2E98" w:rsidRPr="00AD6ED9" w:rsidRDefault="00FD2E98" w:rsidP="00AD6ED9">
            <w:pPr>
              <w:ind w:left="0"/>
              <w:cnfStyle w:val="000000000000" w:firstRow="0" w:lastRow="0" w:firstColumn="0" w:lastColumn="0" w:oddVBand="0" w:evenVBand="0" w:oddHBand="0" w:evenHBand="0" w:firstRowFirstColumn="0" w:firstRowLastColumn="0" w:lastRowFirstColumn="0" w:lastRowLastColumn="0"/>
              <w:rPr>
                <w:sz w:val="20"/>
              </w:rPr>
            </w:pPr>
          </w:p>
        </w:tc>
      </w:tr>
      <w:tr w:rsidR="00FD2E98" w14:paraId="40C2F653" w14:textId="77777777" w:rsidTr="00DF7E18">
        <w:tc>
          <w:tcPr>
            <w:cnfStyle w:val="001000000000" w:firstRow="0" w:lastRow="0" w:firstColumn="1" w:lastColumn="0" w:oddVBand="0" w:evenVBand="0" w:oddHBand="0" w:evenHBand="0" w:firstRowFirstColumn="0" w:firstRowLastColumn="0" w:lastRowFirstColumn="0" w:lastRowLastColumn="0"/>
            <w:tcW w:w="2410" w:type="dxa"/>
          </w:tcPr>
          <w:p w14:paraId="5807770D" w14:textId="77777777" w:rsidR="00FD2E98" w:rsidRPr="00AD6ED9" w:rsidRDefault="00FD2E98" w:rsidP="00AD6ED9">
            <w:pPr>
              <w:ind w:left="0"/>
              <w:rPr>
                <w:sz w:val="20"/>
              </w:rPr>
            </w:pPr>
          </w:p>
        </w:tc>
        <w:tc>
          <w:tcPr>
            <w:tcW w:w="2409" w:type="dxa"/>
          </w:tcPr>
          <w:p w14:paraId="316F004B" w14:textId="77777777" w:rsidR="00FD2E98" w:rsidRPr="00AD6ED9" w:rsidRDefault="00FD2E98" w:rsidP="00AD6ED9">
            <w:pPr>
              <w:ind w:left="0"/>
              <w:cnfStyle w:val="000000000000" w:firstRow="0" w:lastRow="0" w:firstColumn="0" w:lastColumn="0" w:oddVBand="0" w:evenVBand="0" w:oddHBand="0" w:evenHBand="0" w:firstRowFirstColumn="0" w:firstRowLastColumn="0" w:lastRowFirstColumn="0" w:lastRowLastColumn="0"/>
              <w:rPr>
                <w:sz w:val="20"/>
              </w:rPr>
            </w:pPr>
          </w:p>
        </w:tc>
        <w:tc>
          <w:tcPr>
            <w:tcW w:w="2835" w:type="dxa"/>
          </w:tcPr>
          <w:p w14:paraId="0A6B1D88" w14:textId="77777777" w:rsidR="00FD2E98" w:rsidRPr="00AD6ED9" w:rsidRDefault="00FD2E98" w:rsidP="00AD6ED9">
            <w:pPr>
              <w:ind w:left="0"/>
              <w:cnfStyle w:val="000000000000" w:firstRow="0" w:lastRow="0" w:firstColumn="0" w:lastColumn="0" w:oddVBand="0" w:evenVBand="0" w:oddHBand="0" w:evenHBand="0" w:firstRowFirstColumn="0" w:firstRowLastColumn="0" w:lastRowFirstColumn="0" w:lastRowLastColumn="0"/>
              <w:rPr>
                <w:sz w:val="20"/>
              </w:rPr>
            </w:pPr>
          </w:p>
        </w:tc>
        <w:tc>
          <w:tcPr>
            <w:tcW w:w="5250" w:type="dxa"/>
          </w:tcPr>
          <w:p w14:paraId="4A58AD8B" w14:textId="77777777" w:rsidR="00FD2E98" w:rsidRPr="00AD6ED9" w:rsidRDefault="00FD2E98" w:rsidP="00AD6ED9">
            <w:pPr>
              <w:ind w:left="0"/>
              <w:cnfStyle w:val="000000000000" w:firstRow="0" w:lastRow="0" w:firstColumn="0" w:lastColumn="0" w:oddVBand="0" w:evenVBand="0" w:oddHBand="0" w:evenHBand="0" w:firstRowFirstColumn="0" w:firstRowLastColumn="0" w:lastRowFirstColumn="0" w:lastRowLastColumn="0"/>
              <w:rPr>
                <w:sz w:val="20"/>
              </w:rPr>
            </w:pPr>
          </w:p>
        </w:tc>
      </w:tr>
      <w:tr w:rsidR="00FD2E98" w14:paraId="6510AB8A" w14:textId="77777777" w:rsidTr="00DF7E18">
        <w:tc>
          <w:tcPr>
            <w:cnfStyle w:val="001000000000" w:firstRow="0" w:lastRow="0" w:firstColumn="1" w:lastColumn="0" w:oddVBand="0" w:evenVBand="0" w:oddHBand="0" w:evenHBand="0" w:firstRowFirstColumn="0" w:firstRowLastColumn="0" w:lastRowFirstColumn="0" w:lastRowLastColumn="0"/>
            <w:tcW w:w="2410" w:type="dxa"/>
          </w:tcPr>
          <w:p w14:paraId="091CF39A" w14:textId="77777777" w:rsidR="00FD2E98" w:rsidRPr="00AD6ED9" w:rsidRDefault="00FD2E98" w:rsidP="00AD6ED9">
            <w:pPr>
              <w:ind w:left="0"/>
              <w:rPr>
                <w:sz w:val="20"/>
              </w:rPr>
            </w:pPr>
          </w:p>
        </w:tc>
        <w:tc>
          <w:tcPr>
            <w:tcW w:w="2409" w:type="dxa"/>
          </w:tcPr>
          <w:p w14:paraId="36BA0BE0" w14:textId="77777777" w:rsidR="00FD2E98" w:rsidRPr="00AD6ED9" w:rsidRDefault="00FD2E98" w:rsidP="00AD6ED9">
            <w:pPr>
              <w:ind w:left="0"/>
              <w:cnfStyle w:val="000000000000" w:firstRow="0" w:lastRow="0" w:firstColumn="0" w:lastColumn="0" w:oddVBand="0" w:evenVBand="0" w:oddHBand="0" w:evenHBand="0" w:firstRowFirstColumn="0" w:firstRowLastColumn="0" w:lastRowFirstColumn="0" w:lastRowLastColumn="0"/>
              <w:rPr>
                <w:sz w:val="20"/>
              </w:rPr>
            </w:pPr>
          </w:p>
        </w:tc>
        <w:tc>
          <w:tcPr>
            <w:tcW w:w="2835" w:type="dxa"/>
          </w:tcPr>
          <w:p w14:paraId="1A665B4E" w14:textId="77777777" w:rsidR="00FD2E98" w:rsidRPr="00AD6ED9" w:rsidRDefault="00FD2E98" w:rsidP="00AD6ED9">
            <w:pPr>
              <w:ind w:left="0"/>
              <w:cnfStyle w:val="000000000000" w:firstRow="0" w:lastRow="0" w:firstColumn="0" w:lastColumn="0" w:oddVBand="0" w:evenVBand="0" w:oddHBand="0" w:evenHBand="0" w:firstRowFirstColumn="0" w:firstRowLastColumn="0" w:lastRowFirstColumn="0" w:lastRowLastColumn="0"/>
              <w:rPr>
                <w:sz w:val="20"/>
              </w:rPr>
            </w:pPr>
          </w:p>
        </w:tc>
        <w:tc>
          <w:tcPr>
            <w:tcW w:w="5250" w:type="dxa"/>
          </w:tcPr>
          <w:p w14:paraId="63C98B63" w14:textId="77777777" w:rsidR="00FD2E98" w:rsidRPr="00AD6ED9" w:rsidRDefault="00FD2E98" w:rsidP="00AD6ED9">
            <w:pPr>
              <w:ind w:left="0"/>
              <w:cnfStyle w:val="000000000000" w:firstRow="0" w:lastRow="0" w:firstColumn="0" w:lastColumn="0" w:oddVBand="0" w:evenVBand="0" w:oddHBand="0" w:evenHBand="0" w:firstRowFirstColumn="0" w:firstRowLastColumn="0" w:lastRowFirstColumn="0" w:lastRowLastColumn="0"/>
              <w:rPr>
                <w:sz w:val="20"/>
              </w:rPr>
            </w:pPr>
          </w:p>
        </w:tc>
      </w:tr>
      <w:tr w:rsidR="00DF7E18" w14:paraId="1160BF86" w14:textId="77777777" w:rsidTr="00DF7E18">
        <w:tc>
          <w:tcPr>
            <w:cnfStyle w:val="001000000000" w:firstRow="0" w:lastRow="0" w:firstColumn="1" w:lastColumn="0" w:oddVBand="0" w:evenVBand="0" w:oddHBand="0" w:evenHBand="0" w:firstRowFirstColumn="0" w:firstRowLastColumn="0" w:lastRowFirstColumn="0" w:lastRowLastColumn="0"/>
            <w:tcW w:w="2410" w:type="dxa"/>
          </w:tcPr>
          <w:p w14:paraId="17AA17C1" w14:textId="77777777" w:rsidR="00DF7E18" w:rsidRPr="00AD6ED9" w:rsidRDefault="00DF7E18" w:rsidP="00AD6ED9">
            <w:pPr>
              <w:ind w:left="0"/>
              <w:rPr>
                <w:sz w:val="20"/>
              </w:rPr>
            </w:pPr>
          </w:p>
        </w:tc>
        <w:tc>
          <w:tcPr>
            <w:tcW w:w="2409" w:type="dxa"/>
          </w:tcPr>
          <w:p w14:paraId="735DFD22" w14:textId="77777777" w:rsidR="00DF7E18" w:rsidRPr="00AD6ED9" w:rsidRDefault="00DF7E18" w:rsidP="00AD6ED9">
            <w:pPr>
              <w:ind w:left="0"/>
              <w:cnfStyle w:val="000000000000" w:firstRow="0" w:lastRow="0" w:firstColumn="0" w:lastColumn="0" w:oddVBand="0" w:evenVBand="0" w:oddHBand="0" w:evenHBand="0" w:firstRowFirstColumn="0" w:firstRowLastColumn="0" w:lastRowFirstColumn="0" w:lastRowLastColumn="0"/>
              <w:rPr>
                <w:sz w:val="20"/>
              </w:rPr>
            </w:pPr>
          </w:p>
        </w:tc>
        <w:tc>
          <w:tcPr>
            <w:tcW w:w="2835" w:type="dxa"/>
          </w:tcPr>
          <w:p w14:paraId="77C50021" w14:textId="77777777" w:rsidR="00DF7E18" w:rsidRPr="00AD6ED9" w:rsidRDefault="00DF7E18" w:rsidP="00AD6ED9">
            <w:pPr>
              <w:ind w:left="0"/>
              <w:cnfStyle w:val="000000000000" w:firstRow="0" w:lastRow="0" w:firstColumn="0" w:lastColumn="0" w:oddVBand="0" w:evenVBand="0" w:oddHBand="0" w:evenHBand="0" w:firstRowFirstColumn="0" w:firstRowLastColumn="0" w:lastRowFirstColumn="0" w:lastRowLastColumn="0"/>
              <w:rPr>
                <w:sz w:val="20"/>
              </w:rPr>
            </w:pPr>
          </w:p>
        </w:tc>
        <w:tc>
          <w:tcPr>
            <w:tcW w:w="5250" w:type="dxa"/>
          </w:tcPr>
          <w:p w14:paraId="5BA2D8B7" w14:textId="77777777" w:rsidR="00DF7E18" w:rsidRPr="00AD6ED9" w:rsidRDefault="00DF7E18" w:rsidP="00AD6ED9">
            <w:pPr>
              <w:ind w:left="0"/>
              <w:cnfStyle w:val="000000000000" w:firstRow="0" w:lastRow="0" w:firstColumn="0" w:lastColumn="0" w:oddVBand="0" w:evenVBand="0" w:oddHBand="0" w:evenHBand="0" w:firstRowFirstColumn="0" w:firstRowLastColumn="0" w:lastRowFirstColumn="0" w:lastRowLastColumn="0"/>
              <w:rPr>
                <w:sz w:val="20"/>
              </w:rPr>
            </w:pPr>
          </w:p>
        </w:tc>
      </w:tr>
    </w:tbl>
    <w:p w14:paraId="7D4008E5" w14:textId="77777777" w:rsidR="000A7B69" w:rsidRDefault="000A7B69" w:rsidP="00FA321B">
      <w:pPr>
        <w:pStyle w:val="BodyText1"/>
      </w:pPr>
    </w:p>
    <w:p w14:paraId="26B9F9C0" w14:textId="4BC1942E" w:rsidR="007A0255" w:rsidRDefault="007A0255">
      <w:pPr>
        <w:spacing w:before="0" w:line="240" w:lineRule="auto"/>
        <w:ind w:left="0"/>
        <w:rPr>
          <w:lang w:eastAsia="en-AU"/>
        </w:rPr>
      </w:pPr>
      <w:r>
        <w:br w:type="page"/>
      </w:r>
    </w:p>
    <w:p w14:paraId="41CDB885" w14:textId="55D9F1F1" w:rsidR="007A0255" w:rsidRDefault="007A0255" w:rsidP="007A0255">
      <w:pPr>
        <w:pStyle w:val="Heading2"/>
      </w:pPr>
      <w:bookmarkStart w:id="14" w:name="_Toc117852549"/>
      <w:r>
        <w:t>Level 2 service descriptions</w:t>
      </w:r>
      <w:bookmarkEnd w:id="14"/>
    </w:p>
    <w:p w14:paraId="0C2CA807" w14:textId="77777777" w:rsidR="007A0255" w:rsidRPr="000A7B69" w:rsidRDefault="007A0255" w:rsidP="007A0255">
      <w:pPr>
        <w:pStyle w:val="BodyText"/>
        <w:rPr>
          <w:i/>
          <w:iCs/>
        </w:rPr>
      </w:pPr>
    </w:p>
    <w:tbl>
      <w:tblPr>
        <w:tblStyle w:val="Table-LowInk"/>
        <w:tblW w:w="13714" w:type="dxa"/>
        <w:tblInd w:w="846" w:type="dxa"/>
        <w:tblLayout w:type="fixed"/>
        <w:tblLook w:val="04A0" w:firstRow="1" w:lastRow="0" w:firstColumn="1" w:lastColumn="0" w:noHBand="0" w:noVBand="1"/>
      </w:tblPr>
      <w:tblGrid>
        <w:gridCol w:w="1842"/>
        <w:gridCol w:w="1843"/>
        <w:gridCol w:w="2552"/>
        <w:gridCol w:w="2693"/>
        <w:gridCol w:w="4784"/>
      </w:tblGrid>
      <w:tr w:rsidR="00971645" w14:paraId="1D6B0B37" w14:textId="77777777" w:rsidTr="00AD6E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2836C2A0" w14:textId="77777777" w:rsidR="00971645" w:rsidRDefault="00971645" w:rsidP="00FA321B">
            <w:pPr>
              <w:pStyle w:val="BodyText1"/>
            </w:pPr>
            <w:r>
              <w:t>ID</w:t>
            </w:r>
          </w:p>
        </w:tc>
        <w:tc>
          <w:tcPr>
            <w:tcW w:w="1843" w:type="dxa"/>
          </w:tcPr>
          <w:p w14:paraId="57D542CC" w14:textId="77777777" w:rsidR="00971645" w:rsidRDefault="00971645" w:rsidP="00FA321B">
            <w:pPr>
              <w:pStyle w:val="BodyText1"/>
              <w:cnfStyle w:val="100000000000" w:firstRow="1" w:lastRow="0" w:firstColumn="0" w:lastColumn="0" w:oddVBand="0" w:evenVBand="0" w:oddHBand="0" w:evenHBand="0" w:firstRowFirstColumn="0" w:firstRowLastColumn="0" w:lastRowFirstColumn="0" w:lastRowLastColumn="0"/>
            </w:pPr>
            <w:r>
              <w:t>Service group</w:t>
            </w:r>
          </w:p>
        </w:tc>
        <w:tc>
          <w:tcPr>
            <w:tcW w:w="2552" w:type="dxa"/>
          </w:tcPr>
          <w:p w14:paraId="2B7081AC" w14:textId="4E0CE7FF" w:rsidR="00971645" w:rsidRDefault="00971645" w:rsidP="00FA321B">
            <w:pPr>
              <w:pStyle w:val="BodyText1"/>
              <w:cnfStyle w:val="100000000000" w:firstRow="1" w:lastRow="0" w:firstColumn="0" w:lastColumn="0" w:oddVBand="0" w:evenVBand="0" w:oddHBand="0" w:evenHBand="0" w:firstRowFirstColumn="0" w:firstRowLastColumn="0" w:lastRowFirstColumn="0" w:lastRowLastColumn="0"/>
            </w:pPr>
            <w:r>
              <w:t>L1 service</w:t>
            </w:r>
            <w:r w:rsidR="00BA53CB">
              <w:t>s</w:t>
            </w:r>
          </w:p>
        </w:tc>
        <w:tc>
          <w:tcPr>
            <w:tcW w:w="2693" w:type="dxa"/>
          </w:tcPr>
          <w:p w14:paraId="0B72CA0F" w14:textId="3E202A92" w:rsidR="00971645" w:rsidRDefault="00971645" w:rsidP="00FA321B">
            <w:pPr>
              <w:pStyle w:val="BodyText1"/>
              <w:cnfStyle w:val="100000000000" w:firstRow="1" w:lastRow="0" w:firstColumn="0" w:lastColumn="0" w:oddVBand="0" w:evenVBand="0" w:oddHBand="0" w:evenHBand="0" w:firstRowFirstColumn="0" w:firstRowLastColumn="0" w:lastRowFirstColumn="0" w:lastRowLastColumn="0"/>
            </w:pPr>
            <w:r>
              <w:t>L2 services</w:t>
            </w:r>
          </w:p>
        </w:tc>
        <w:tc>
          <w:tcPr>
            <w:tcW w:w="4784" w:type="dxa"/>
          </w:tcPr>
          <w:p w14:paraId="162B7D1A" w14:textId="7BC9E568" w:rsidR="00971645" w:rsidRDefault="00971645" w:rsidP="00FA321B">
            <w:pPr>
              <w:pStyle w:val="BodyText1"/>
              <w:cnfStyle w:val="100000000000" w:firstRow="1" w:lastRow="0" w:firstColumn="0" w:lastColumn="0" w:oddVBand="0" w:evenVBand="0" w:oddHBand="0" w:evenHBand="0" w:firstRowFirstColumn="0" w:firstRowLastColumn="0" w:lastRowFirstColumn="0" w:lastRowLastColumn="0"/>
            </w:pPr>
            <w:r>
              <w:t>Description</w:t>
            </w:r>
          </w:p>
        </w:tc>
      </w:tr>
      <w:tr w:rsidR="00971645" w:rsidRPr="0018635D" w14:paraId="440448A6" w14:textId="77777777" w:rsidTr="00AD6ED9">
        <w:tc>
          <w:tcPr>
            <w:cnfStyle w:val="001000000000" w:firstRow="0" w:lastRow="0" w:firstColumn="1" w:lastColumn="0" w:oddVBand="0" w:evenVBand="0" w:oddHBand="0" w:evenHBand="0" w:firstRowFirstColumn="0" w:firstRowLastColumn="0" w:lastRowFirstColumn="0" w:lastRowLastColumn="0"/>
            <w:tcW w:w="1842" w:type="dxa"/>
          </w:tcPr>
          <w:p w14:paraId="2E99FC5F" w14:textId="60C868E9" w:rsidR="00971645" w:rsidRPr="00AD6ED9" w:rsidRDefault="00971645" w:rsidP="00AD6ED9">
            <w:pPr>
              <w:ind w:left="18"/>
              <w:rPr>
                <w:sz w:val="20"/>
              </w:rPr>
            </w:pPr>
            <w:r w:rsidRPr="00AD6ED9">
              <w:rPr>
                <w:sz w:val="20"/>
              </w:rPr>
              <w:t>&lt;Service ID (e.g., A1.1)&gt;</w:t>
            </w:r>
          </w:p>
        </w:tc>
        <w:tc>
          <w:tcPr>
            <w:tcW w:w="1843" w:type="dxa"/>
          </w:tcPr>
          <w:p w14:paraId="6473959C" w14:textId="77777777" w:rsidR="00971645" w:rsidRPr="00AD6ED9" w:rsidRDefault="00971645" w:rsidP="00AD6ED9">
            <w:pPr>
              <w:ind w:left="18"/>
              <w:cnfStyle w:val="000000000000" w:firstRow="0" w:lastRow="0" w:firstColumn="0" w:lastColumn="0" w:oddVBand="0" w:evenVBand="0" w:oddHBand="0" w:evenHBand="0" w:firstRowFirstColumn="0" w:firstRowLastColumn="0" w:lastRowFirstColumn="0" w:lastRowLastColumn="0"/>
              <w:rPr>
                <w:sz w:val="20"/>
              </w:rPr>
            </w:pPr>
            <w:r w:rsidRPr="00AD6ED9">
              <w:rPr>
                <w:sz w:val="20"/>
              </w:rPr>
              <w:t>&lt;Service grouping&gt;</w:t>
            </w:r>
          </w:p>
          <w:p w14:paraId="413F7E5A" w14:textId="77777777" w:rsidR="00971645" w:rsidRPr="00AD6ED9" w:rsidRDefault="00971645" w:rsidP="00AD6ED9">
            <w:pPr>
              <w:ind w:left="18"/>
              <w:cnfStyle w:val="000000000000" w:firstRow="0" w:lastRow="0" w:firstColumn="0" w:lastColumn="0" w:oddVBand="0" w:evenVBand="0" w:oddHBand="0" w:evenHBand="0" w:firstRowFirstColumn="0" w:firstRowLastColumn="0" w:lastRowFirstColumn="0" w:lastRowLastColumn="0"/>
              <w:rPr>
                <w:sz w:val="20"/>
              </w:rPr>
            </w:pPr>
          </w:p>
        </w:tc>
        <w:tc>
          <w:tcPr>
            <w:tcW w:w="2552" w:type="dxa"/>
          </w:tcPr>
          <w:p w14:paraId="3BDF2620" w14:textId="77777777" w:rsidR="00971645" w:rsidRPr="00AD6ED9" w:rsidRDefault="00971645" w:rsidP="00AD6ED9">
            <w:pPr>
              <w:ind w:left="18"/>
              <w:cnfStyle w:val="000000000000" w:firstRow="0" w:lastRow="0" w:firstColumn="0" w:lastColumn="0" w:oddVBand="0" w:evenVBand="0" w:oddHBand="0" w:evenHBand="0" w:firstRowFirstColumn="0" w:firstRowLastColumn="0" w:lastRowFirstColumn="0" w:lastRowLastColumn="0"/>
              <w:rPr>
                <w:sz w:val="20"/>
              </w:rPr>
            </w:pPr>
            <w:r w:rsidRPr="00AD6ED9">
              <w:rPr>
                <w:sz w:val="20"/>
              </w:rPr>
              <w:t>&lt;L1 service&gt;</w:t>
            </w:r>
          </w:p>
          <w:p w14:paraId="7AC674E2" w14:textId="77777777" w:rsidR="00971645" w:rsidRPr="00AD6ED9" w:rsidRDefault="00971645" w:rsidP="00AD6ED9">
            <w:pPr>
              <w:ind w:left="18"/>
              <w:cnfStyle w:val="000000000000" w:firstRow="0" w:lastRow="0" w:firstColumn="0" w:lastColumn="0" w:oddVBand="0" w:evenVBand="0" w:oddHBand="0" w:evenHBand="0" w:firstRowFirstColumn="0" w:firstRowLastColumn="0" w:lastRowFirstColumn="0" w:lastRowLastColumn="0"/>
              <w:rPr>
                <w:sz w:val="20"/>
              </w:rPr>
            </w:pPr>
          </w:p>
        </w:tc>
        <w:tc>
          <w:tcPr>
            <w:tcW w:w="2693" w:type="dxa"/>
          </w:tcPr>
          <w:p w14:paraId="345AA490" w14:textId="557F3957" w:rsidR="00971645" w:rsidRPr="00AD6ED9" w:rsidRDefault="00971645" w:rsidP="00AD6ED9">
            <w:pPr>
              <w:ind w:left="18"/>
              <w:cnfStyle w:val="000000000000" w:firstRow="0" w:lastRow="0" w:firstColumn="0" w:lastColumn="0" w:oddVBand="0" w:evenVBand="0" w:oddHBand="0" w:evenHBand="0" w:firstRowFirstColumn="0" w:firstRowLastColumn="0" w:lastRowFirstColumn="0" w:lastRowLastColumn="0"/>
              <w:rPr>
                <w:sz w:val="20"/>
              </w:rPr>
            </w:pPr>
            <w:r w:rsidRPr="00AD6ED9">
              <w:rPr>
                <w:sz w:val="20"/>
              </w:rPr>
              <w:t>&lt;L2 service&gt;</w:t>
            </w:r>
          </w:p>
        </w:tc>
        <w:tc>
          <w:tcPr>
            <w:tcW w:w="4784" w:type="dxa"/>
          </w:tcPr>
          <w:p w14:paraId="2A7F0B72" w14:textId="6172109A" w:rsidR="00971645" w:rsidRPr="00AD6ED9" w:rsidRDefault="00971645" w:rsidP="00AD6ED9">
            <w:pPr>
              <w:ind w:left="18"/>
              <w:cnfStyle w:val="000000000000" w:firstRow="0" w:lastRow="0" w:firstColumn="0" w:lastColumn="0" w:oddVBand="0" w:evenVBand="0" w:oddHBand="0" w:evenHBand="0" w:firstRowFirstColumn="0" w:firstRowLastColumn="0" w:lastRowFirstColumn="0" w:lastRowLastColumn="0"/>
              <w:rPr>
                <w:sz w:val="20"/>
              </w:rPr>
            </w:pPr>
            <w:r w:rsidRPr="00AD6ED9">
              <w:rPr>
                <w:sz w:val="20"/>
              </w:rPr>
              <w:t>&lt;Include a description of the L2 service&gt;</w:t>
            </w:r>
          </w:p>
          <w:p w14:paraId="66E6EC4E" w14:textId="77777777" w:rsidR="00971645" w:rsidRPr="00AD6ED9" w:rsidRDefault="00971645" w:rsidP="00AD6ED9">
            <w:pPr>
              <w:ind w:left="18"/>
              <w:cnfStyle w:val="000000000000" w:firstRow="0" w:lastRow="0" w:firstColumn="0" w:lastColumn="0" w:oddVBand="0" w:evenVBand="0" w:oddHBand="0" w:evenHBand="0" w:firstRowFirstColumn="0" w:firstRowLastColumn="0" w:lastRowFirstColumn="0" w:lastRowLastColumn="0"/>
              <w:rPr>
                <w:sz w:val="20"/>
              </w:rPr>
            </w:pPr>
          </w:p>
        </w:tc>
      </w:tr>
      <w:tr w:rsidR="00971645" w14:paraId="4A2B6C5C" w14:textId="77777777" w:rsidTr="00AD6ED9">
        <w:tc>
          <w:tcPr>
            <w:cnfStyle w:val="001000000000" w:firstRow="0" w:lastRow="0" w:firstColumn="1" w:lastColumn="0" w:oddVBand="0" w:evenVBand="0" w:oddHBand="0" w:evenHBand="0" w:firstRowFirstColumn="0" w:firstRowLastColumn="0" w:lastRowFirstColumn="0" w:lastRowLastColumn="0"/>
            <w:tcW w:w="1842" w:type="dxa"/>
          </w:tcPr>
          <w:p w14:paraId="7363D9C0" w14:textId="77777777" w:rsidR="00971645" w:rsidRPr="00AD6ED9" w:rsidRDefault="00971645" w:rsidP="00AD6ED9">
            <w:pPr>
              <w:ind w:left="18"/>
              <w:rPr>
                <w:sz w:val="20"/>
              </w:rPr>
            </w:pPr>
          </w:p>
        </w:tc>
        <w:tc>
          <w:tcPr>
            <w:tcW w:w="1843" w:type="dxa"/>
          </w:tcPr>
          <w:p w14:paraId="58A58599" w14:textId="77777777" w:rsidR="00971645" w:rsidRPr="00AD6ED9" w:rsidRDefault="00971645" w:rsidP="00AD6ED9">
            <w:pPr>
              <w:ind w:left="18"/>
              <w:cnfStyle w:val="000000000000" w:firstRow="0" w:lastRow="0" w:firstColumn="0" w:lastColumn="0" w:oddVBand="0" w:evenVBand="0" w:oddHBand="0" w:evenHBand="0" w:firstRowFirstColumn="0" w:firstRowLastColumn="0" w:lastRowFirstColumn="0" w:lastRowLastColumn="0"/>
              <w:rPr>
                <w:sz w:val="20"/>
              </w:rPr>
            </w:pPr>
          </w:p>
        </w:tc>
        <w:tc>
          <w:tcPr>
            <w:tcW w:w="2552" w:type="dxa"/>
          </w:tcPr>
          <w:p w14:paraId="61031952" w14:textId="77777777" w:rsidR="00971645" w:rsidRPr="00AD6ED9" w:rsidRDefault="00971645" w:rsidP="00AD6ED9">
            <w:pPr>
              <w:ind w:left="18"/>
              <w:cnfStyle w:val="000000000000" w:firstRow="0" w:lastRow="0" w:firstColumn="0" w:lastColumn="0" w:oddVBand="0" w:evenVBand="0" w:oddHBand="0" w:evenHBand="0" w:firstRowFirstColumn="0" w:firstRowLastColumn="0" w:lastRowFirstColumn="0" w:lastRowLastColumn="0"/>
              <w:rPr>
                <w:sz w:val="20"/>
              </w:rPr>
            </w:pPr>
          </w:p>
        </w:tc>
        <w:tc>
          <w:tcPr>
            <w:tcW w:w="2693" w:type="dxa"/>
          </w:tcPr>
          <w:p w14:paraId="119B56B3" w14:textId="77777777" w:rsidR="00971645" w:rsidRPr="00AD6ED9" w:rsidRDefault="00971645" w:rsidP="00AD6ED9">
            <w:pPr>
              <w:ind w:left="18"/>
              <w:cnfStyle w:val="000000000000" w:firstRow="0" w:lastRow="0" w:firstColumn="0" w:lastColumn="0" w:oddVBand="0" w:evenVBand="0" w:oddHBand="0" w:evenHBand="0" w:firstRowFirstColumn="0" w:firstRowLastColumn="0" w:lastRowFirstColumn="0" w:lastRowLastColumn="0"/>
              <w:rPr>
                <w:sz w:val="20"/>
              </w:rPr>
            </w:pPr>
          </w:p>
        </w:tc>
        <w:tc>
          <w:tcPr>
            <w:tcW w:w="4784" w:type="dxa"/>
          </w:tcPr>
          <w:p w14:paraId="4EEF375B" w14:textId="1544F5EE" w:rsidR="00971645" w:rsidRPr="00AD6ED9" w:rsidRDefault="00971645" w:rsidP="00AD6ED9">
            <w:pPr>
              <w:ind w:left="18"/>
              <w:cnfStyle w:val="000000000000" w:firstRow="0" w:lastRow="0" w:firstColumn="0" w:lastColumn="0" w:oddVBand="0" w:evenVBand="0" w:oddHBand="0" w:evenHBand="0" w:firstRowFirstColumn="0" w:firstRowLastColumn="0" w:lastRowFirstColumn="0" w:lastRowLastColumn="0"/>
              <w:rPr>
                <w:sz w:val="20"/>
              </w:rPr>
            </w:pPr>
          </w:p>
        </w:tc>
      </w:tr>
      <w:tr w:rsidR="00971645" w14:paraId="38BD073C" w14:textId="77777777" w:rsidTr="00AD6ED9">
        <w:tc>
          <w:tcPr>
            <w:cnfStyle w:val="001000000000" w:firstRow="0" w:lastRow="0" w:firstColumn="1" w:lastColumn="0" w:oddVBand="0" w:evenVBand="0" w:oddHBand="0" w:evenHBand="0" w:firstRowFirstColumn="0" w:firstRowLastColumn="0" w:lastRowFirstColumn="0" w:lastRowLastColumn="0"/>
            <w:tcW w:w="1842" w:type="dxa"/>
          </w:tcPr>
          <w:p w14:paraId="7EE8D824" w14:textId="77777777" w:rsidR="00971645" w:rsidRPr="00AD6ED9" w:rsidRDefault="00971645" w:rsidP="00AD6ED9">
            <w:pPr>
              <w:ind w:left="18"/>
              <w:rPr>
                <w:sz w:val="20"/>
              </w:rPr>
            </w:pPr>
          </w:p>
        </w:tc>
        <w:tc>
          <w:tcPr>
            <w:tcW w:w="1843" w:type="dxa"/>
          </w:tcPr>
          <w:p w14:paraId="45B8CB4C" w14:textId="77777777" w:rsidR="00971645" w:rsidRPr="00AD6ED9" w:rsidRDefault="00971645" w:rsidP="00AD6ED9">
            <w:pPr>
              <w:ind w:left="18"/>
              <w:cnfStyle w:val="000000000000" w:firstRow="0" w:lastRow="0" w:firstColumn="0" w:lastColumn="0" w:oddVBand="0" w:evenVBand="0" w:oddHBand="0" w:evenHBand="0" w:firstRowFirstColumn="0" w:firstRowLastColumn="0" w:lastRowFirstColumn="0" w:lastRowLastColumn="0"/>
              <w:rPr>
                <w:sz w:val="20"/>
              </w:rPr>
            </w:pPr>
          </w:p>
        </w:tc>
        <w:tc>
          <w:tcPr>
            <w:tcW w:w="2552" w:type="dxa"/>
          </w:tcPr>
          <w:p w14:paraId="5D5C03F1" w14:textId="77777777" w:rsidR="00971645" w:rsidRPr="00AD6ED9" w:rsidRDefault="00971645" w:rsidP="00AD6ED9">
            <w:pPr>
              <w:ind w:left="18"/>
              <w:cnfStyle w:val="000000000000" w:firstRow="0" w:lastRow="0" w:firstColumn="0" w:lastColumn="0" w:oddVBand="0" w:evenVBand="0" w:oddHBand="0" w:evenHBand="0" w:firstRowFirstColumn="0" w:firstRowLastColumn="0" w:lastRowFirstColumn="0" w:lastRowLastColumn="0"/>
              <w:rPr>
                <w:sz w:val="20"/>
              </w:rPr>
            </w:pPr>
          </w:p>
        </w:tc>
        <w:tc>
          <w:tcPr>
            <w:tcW w:w="2693" w:type="dxa"/>
          </w:tcPr>
          <w:p w14:paraId="0042D60D" w14:textId="77777777" w:rsidR="00971645" w:rsidRPr="00AD6ED9" w:rsidRDefault="00971645" w:rsidP="00AD6ED9">
            <w:pPr>
              <w:ind w:left="18"/>
              <w:cnfStyle w:val="000000000000" w:firstRow="0" w:lastRow="0" w:firstColumn="0" w:lastColumn="0" w:oddVBand="0" w:evenVBand="0" w:oddHBand="0" w:evenHBand="0" w:firstRowFirstColumn="0" w:firstRowLastColumn="0" w:lastRowFirstColumn="0" w:lastRowLastColumn="0"/>
              <w:rPr>
                <w:sz w:val="20"/>
              </w:rPr>
            </w:pPr>
          </w:p>
        </w:tc>
        <w:tc>
          <w:tcPr>
            <w:tcW w:w="4784" w:type="dxa"/>
          </w:tcPr>
          <w:p w14:paraId="2E100C85" w14:textId="25671FFC" w:rsidR="00971645" w:rsidRPr="00AD6ED9" w:rsidRDefault="00971645" w:rsidP="00AD6ED9">
            <w:pPr>
              <w:ind w:left="18"/>
              <w:cnfStyle w:val="000000000000" w:firstRow="0" w:lastRow="0" w:firstColumn="0" w:lastColumn="0" w:oddVBand="0" w:evenVBand="0" w:oddHBand="0" w:evenHBand="0" w:firstRowFirstColumn="0" w:firstRowLastColumn="0" w:lastRowFirstColumn="0" w:lastRowLastColumn="0"/>
              <w:rPr>
                <w:sz w:val="20"/>
              </w:rPr>
            </w:pPr>
          </w:p>
        </w:tc>
      </w:tr>
      <w:tr w:rsidR="00971645" w14:paraId="5C030327" w14:textId="77777777" w:rsidTr="00AD6ED9">
        <w:tc>
          <w:tcPr>
            <w:cnfStyle w:val="001000000000" w:firstRow="0" w:lastRow="0" w:firstColumn="1" w:lastColumn="0" w:oddVBand="0" w:evenVBand="0" w:oddHBand="0" w:evenHBand="0" w:firstRowFirstColumn="0" w:firstRowLastColumn="0" w:lastRowFirstColumn="0" w:lastRowLastColumn="0"/>
            <w:tcW w:w="1842" w:type="dxa"/>
          </w:tcPr>
          <w:p w14:paraId="46CB561F" w14:textId="77777777" w:rsidR="00971645" w:rsidRPr="00AD6ED9" w:rsidRDefault="00971645" w:rsidP="00AD6ED9">
            <w:pPr>
              <w:ind w:left="18"/>
              <w:rPr>
                <w:sz w:val="20"/>
              </w:rPr>
            </w:pPr>
          </w:p>
        </w:tc>
        <w:tc>
          <w:tcPr>
            <w:tcW w:w="1843" w:type="dxa"/>
          </w:tcPr>
          <w:p w14:paraId="01B3CE7D" w14:textId="77777777" w:rsidR="00971645" w:rsidRPr="00AD6ED9" w:rsidRDefault="00971645" w:rsidP="00AD6ED9">
            <w:pPr>
              <w:ind w:left="18"/>
              <w:cnfStyle w:val="000000000000" w:firstRow="0" w:lastRow="0" w:firstColumn="0" w:lastColumn="0" w:oddVBand="0" w:evenVBand="0" w:oddHBand="0" w:evenHBand="0" w:firstRowFirstColumn="0" w:firstRowLastColumn="0" w:lastRowFirstColumn="0" w:lastRowLastColumn="0"/>
              <w:rPr>
                <w:sz w:val="20"/>
              </w:rPr>
            </w:pPr>
          </w:p>
        </w:tc>
        <w:tc>
          <w:tcPr>
            <w:tcW w:w="2552" w:type="dxa"/>
          </w:tcPr>
          <w:p w14:paraId="6A05421C" w14:textId="77777777" w:rsidR="00971645" w:rsidRPr="00AD6ED9" w:rsidRDefault="00971645" w:rsidP="00AD6ED9">
            <w:pPr>
              <w:ind w:left="18"/>
              <w:cnfStyle w:val="000000000000" w:firstRow="0" w:lastRow="0" w:firstColumn="0" w:lastColumn="0" w:oddVBand="0" w:evenVBand="0" w:oddHBand="0" w:evenHBand="0" w:firstRowFirstColumn="0" w:firstRowLastColumn="0" w:lastRowFirstColumn="0" w:lastRowLastColumn="0"/>
              <w:rPr>
                <w:sz w:val="20"/>
              </w:rPr>
            </w:pPr>
          </w:p>
        </w:tc>
        <w:tc>
          <w:tcPr>
            <w:tcW w:w="2693" w:type="dxa"/>
          </w:tcPr>
          <w:p w14:paraId="35F55479" w14:textId="77777777" w:rsidR="00971645" w:rsidRPr="00AD6ED9" w:rsidRDefault="00971645" w:rsidP="00AD6ED9">
            <w:pPr>
              <w:ind w:left="18"/>
              <w:cnfStyle w:val="000000000000" w:firstRow="0" w:lastRow="0" w:firstColumn="0" w:lastColumn="0" w:oddVBand="0" w:evenVBand="0" w:oddHBand="0" w:evenHBand="0" w:firstRowFirstColumn="0" w:firstRowLastColumn="0" w:lastRowFirstColumn="0" w:lastRowLastColumn="0"/>
              <w:rPr>
                <w:sz w:val="20"/>
              </w:rPr>
            </w:pPr>
          </w:p>
        </w:tc>
        <w:tc>
          <w:tcPr>
            <w:tcW w:w="4784" w:type="dxa"/>
          </w:tcPr>
          <w:p w14:paraId="66C62EEC" w14:textId="425E47CD" w:rsidR="00971645" w:rsidRPr="00AD6ED9" w:rsidRDefault="00971645" w:rsidP="00AD6ED9">
            <w:pPr>
              <w:ind w:left="18"/>
              <w:cnfStyle w:val="000000000000" w:firstRow="0" w:lastRow="0" w:firstColumn="0" w:lastColumn="0" w:oddVBand="0" w:evenVBand="0" w:oddHBand="0" w:evenHBand="0" w:firstRowFirstColumn="0" w:firstRowLastColumn="0" w:lastRowFirstColumn="0" w:lastRowLastColumn="0"/>
              <w:rPr>
                <w:sz w:val="20"/>
              </w:rPr>
            </w:pPr>
          </w:p>
        </w:tc>
      </w:tr>
    </w:tbl>
    <w:p w14:paraId="7A9CCCD3" w14:textId="77777777" w:rsidR="007A0255" w:rsidRPr="000A7B69" w:rsidRDefault="007A0255" w:rsidP="00FA321B">
      <w:pPr>
        <w:pStyle w:val="BodyText1"/>
      </w:pPr>
    </w:p>
    <w:p w14:paraId="5C5E974E" w14:textId="4B4BF952" w:rsidR="00F006DF" w:rsidRDefault="00F006DF">
      <w:pPr>
        <w:spacing w:before="0" w:line="240" w:lineRule="auto"/>
        <w:ind w:left="0"/>
        <w:rPr>
          <w:lang w:eastAsia="en-AU"/>
        </w:rPr>
      </w:pPr>
      <w:r>
        <w:br w:type="page"/>
      </w:r>
    </w:p>
    <w:p w14:paraId="29AC78E8" w14:textId="5705140C" w:rsidR="00F006DF" w:rsidRDefault="00F006DF" w:rsidP="00F006DF">
      <w:pPr>
        <w:pStyle w:val="Heading2"/>
      </w:pPr>
      <w:bookmarkStart w:id="15" w:name="_Toc117852550"/>
      <w:r>
        <w:t>Level 3 service descriptions (where necessary)</w:t>
      </w:r>
      <w:bookmarkEnd w:id="15"/>
    </w:p>
    <w:p w14:paraId="58A718BF" w14:textId="77777777" w:rsidR="00F006DF" w:rsidRPr="000A7B69" w:rsidRDefault="00F006DF" w:rsidP="00F006DF">
      <w:pPr>
        <w:pStyle w:val="BodyText"/>
        <w:rPr>
          <w:i/>
          <w:iCs/>
        </w:rPr>
      </w:pPr>
    </w:p>
    <w:tbl>
      <w:tblPr>
        <w:tblStyle w:val="Table-LowInk"/>
        <w:tblW w:w="13714" w:type="dxa"/>
        <w:tblInd w:w="846" w:type="dxa"/>
        <w:tblLayout w:type="fixed"/>
        <w:tblLook w:val="04A0" w:firstRow="1" w:lastRow="0" w:firstColumn="1" w:lastColumn="0" w:noHBand="0" w:noVBand="1"/>
      </w:tblPr>
      <w:tblGrid>
        <w:gridCol w:w="1454"/>
        <w:gridCol w:w="1456"/>
        <w:gridCol w:w="2193"/>
        <w:gridCol w:w="2537"/>
        <w:gridCol w:w="2141"/>
        <w:gridCol w:w="3933"/>
      </w:tblGrid>
      <w:tr w:rsidR="00F006DF" w14:paraId="07636062" w14:textId="77777777" w:rsidTr="00E324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4" w:type="dxa"/>
          </w:tcPr>
          <w:p w14:paraId="1D6D47A2" w14:textId="77777777" w:rsidR="00F006DF" w:rsidRDefault="00F006DF" w:rsidP="00FA321B">
            <w:pPr>
              <w:pStyle w:val="BodyText1"/>
            </w:pPr>
            <w:r>
              <w:t>ID</w:t>
            </w:r>
          </w:p>
        </w:tc>
        <w:tc>
          <w:tcPr>
            <w:tcW w:w="1456" w:type="dxa"/>
          </w:tcPr>
          <w:p w14:paraId="0461C914" w14:textId="77777777" w:rsidR="00F006DF" w:rsidRDefault="00F006DF" w:rsidP="00FA321B">
            <w:pPr>
              <w:pStyle w:val="BodyText1"/>
              <w:cnfStyle w:val="100000000000" w:firstRow="1" w:lastRow="0" w:firstColumn="0" w:lastColumn="0" w:oddVBand="0" w:evenVBand="0" w:oddHBand="0" w:evenHBand="0" w:firstRowFirstColumn="0" w:firstRowLastColumn="0" w:lastRowFirstColumn="0" w:lastRowLastColumn="0"/>
            </w:pPr>
            <w:r>
              <w:t>Service group</w:t>
            </w:r>
          </w:p>
        </w:tc>
        <w:tc>
          <w:tcPr>
            <w:tcW w:w="2193" w:type="dxa"/>
          </w:tcPr>
          <w:p w14:paraId="366BB2B9" w14:textId="129613A9" w:rsidR="00F006DF" w:rsidRDefault="00F006DF" w:rsidP="00FA321B">
            <w:pPr>
              <w:pStyle w:val="BodyText1"/>
              <w:cnfStyle w:val="100000000000" w:firstRow="1" w:lastRow="0" w:firstColumn="0" w:lastColumn="0" w:oddVBand="0" w:evenVBand="0" w:oddHBand="0" w:evenHBand="0" w:firstRowFirstColumn="0" w:firstRowLastColumn="0" w:lastRowFirstColumn="0" w:lastRowLastColumn="0"/>
            </w:pPr>
            <w:r>
              <w:t>L1 service</w:t>
            </w:r>
            <w:r w:rsidR="00BA53CB">
              <w:t>s</w:t>
            </w:r>
          </w:p>
        </w:tc>
        <w:tc>
          <w:tcPr>
            <w:tcW w:w="2537" w:type="dxa"/>
          </w:tcPr>
          <w:p w14:paraId="5AD7B47D" w14:textId="7B569BE2" w:rsidR="00F006DF" w:rsidRDefault="00F006DF" w:rsidP="00FA321B">
            <w:pPr>
              <w:pStyle w:val="BodyText1"/>
              <w:cnfStyle w:val="100000000000" w:firstRow="1" w:lastRow="0" w:firstColumn="0" w:lastColumn="0" w:oddVBand="0" w:evenVBand="0" w:oddHBand="0" w:evenHBand="0" w:firstRowFirstColumn="0" w:firstRowLastColumn="0" w:lastRowFirstColumn="0" w:lastRowLastColumn="0"/>
            </w:pPr>
            <w:r>
              <w:t>L2 services</w:t>
            </w:r>
          </w:p>
        </w:tc>
        <w:tc>
          <w:tcPr>
            <w:tcW w:w="2141" w:type="dxa"/>
          </w:tcPr>
          <w:p w14:paraId="2386D931" w14:textId="719699B2" w:rsidR="00F006DF" w:rsidRDefault="00F006DF" w:rsidP="00FA321B">
            <w:pPr>
              <w:pStyle w:val="BodyText1"/>
              <w:cnfStyle w:val="100000000000" w:firstRow="1" w:lastRow="0" w:firstColumn="0" w:lastColumn="0" w:oddVBand="0" w:evenVBand="0" w:oddHBand="0" w:evenHBand="0" w:firstRowFirstColumn="0" w:firstRowLastColumn="0" w:lastRowFirstColumn="0" w:lastRowLastColumn="0"/>
            </w:pPr>
            <w:r>
              <w:t>L3 services</w:t>
            </w:r>
          </w:p>
        </w:tc>
        <w:tc>
          <w:tcPr>
            <w:tcW w:w="3933" w:type="dxa"/>
          </w:tcPr>
          <w:p w14:paraId="5CB42E5C" w14:textId="6E8C9D99" w:rsidR="00F006DF" w:rsidRDefault="00F006DF" w:rsidP="00FA321B">
            <w:pPr>
              <w:pStyle w:val="BodyText1"/>
              <w:cnfStyle w:val="100000000000" w:firstRow="1" w:lastRow="0" w:firstColumn="0" w:lastColumn="0" w:oddVBand="0" w:evenVBand="0" w:oddHBand="0" w:evenHBand="0" w:firstRowFirstColumn="0" w:firstRowLastColumn="0" w:lastRowFirstColumn="0" w:lastRowLastColumn="0"/>
            </w:pPr>
            <w:r>
              <w:t>Description</w:t>
            </w:r>
          </w:p>
        </w:tc>
      </w:tr>
      <w:tr w:rsidR="00F006DF" w:rsidRPr="0018635D" w14:paraId="169AB65C" w14:textId="77777777" w:rsidTr="00E32421">
        <w:tc>
          <w:tcPr>
            <w:cnfStyle w:val="001000000000" w:firstRow="0" w:lastRow="0" w:firstColumn="1" w:lastColumn="0" w:oddVBand="0" w:evenVBand="0" w:oddHBand="0" w:evenHBand="0" w:firstRowFirstColumn="0" w:firstRowLastColumn="0" w:lastRowFirstColumn="0" w:lastRowLastColumn="0"/>
            <w:tcW w:w="1454" w:type="dxa"/>
          </w:tcPr>
          <w:p w14:paraId="0A7544BB" w14:textId="3C064272" w:rsidR="00F006DF" w:rsidRPr="00BA53CB" w:rsidRDefault="00F006DF" w:rsidP="00BA53CB">
            <w:pPr>
              <w:ind w:left="18"/>
              <w:rPr>
                <w:sz w:val="20"/>
              </w:rPr>
            </w:pPr>
            <w:r w:rsidRPr="00BA53CB">
              <w:rPr>
                <w:sz w:val="20"/>
              </w:rPr>
              <w:t>&lt;Service ID (e.g., A1</w:t>
            </w:r>
            <w:r w:rsidR="00E32421" w:rsidRPr="00BA53CB">
              <w:rPr>
                <w:sz w:val="20"/>
              </w:rPr>
              <w:t>.1.1</w:t>
            </w:r>
            <w:r w:rsidRPr="00BA53CB">
              <w:rPr>
                <w:sz w:val="20"/>
              </w:rPr>
              <w:t>)&gt;</w:t>
            </w:r>
          </w:p>
        </w:tc>
        <w:tc>
          <w:tcPr>
            <w:tcW w:w="1456" w:type="dxa"/>
          </w:tcPr>
          <w:p w14:paraId="4FDA6517" w14:textId="77777777" w:rsidR="00F006DF" w:rsidRPr="00BA53CB" w:rsidRDefault="00F006DF" w:rsidP="00BA53CB">
            <w:pPr>
              <w:ind w:left="18"/>
              <w:cnfStyle w:val="000000000000" w:firstRow="0" w:lastRow="0" w:firstColumn="0" w:lastColumn="0" w:oddVBand="0" w:evenVBand="0" w:oddHBand="0" w:evenHBand="0" w:firstRowFirstColumn="0" w:firstRowLastColumn="0" w:lastRowFirstColumn="0" w:lastRowLastColumn="0"/>
              <w:rPr>
                <w:sz w:val="20"/>
              </w:rPr>
            </w:pPr>
            <w:r w:rsidRPr="00BA53CB">
              <w:rPr>
                <w:sz w:val="20"/>
              </w:rPr>
              <w:t>&lt;Service grouping&gt;</w:t>
            </w:r>
          </w:p>
          <w:p w14:paraId="0865152D" w14:textId="77777777" w:rsidR="00F006DF" w:rsidRPr="00BA53CB" w:rsidRDefault="00F006DF" w:rsidP="00BA53CB">
            <w:pPr>
              <w:ind w:left="18"/>
              <w:cnfStyle w:val="000000000000" w:firstRow="0" w:lastRow="0" w:firstColumn="0" w:lastColumn="0" w:oddVBand="0" w:evenVBand="0" w:oddHBand="0" w:evenHBand="0" w:firstRowFirstColumn="0" w:firstRowLastColumn="0" w:lastRowFirstColumn="0" w:lastRowLastColumn="0"/>
              <w:rPr>
                <w:sz w:val="20"/>
              </w:rPr>
            </w:pPr>
          </w:p>
        </w:tc>
        <w:tc>
          <w:tcPr>
            <w:tcW w:w="2193" w:type="dxa"/>
          </w:tcPr>
          <w:p w14:paraId="28EA0F74" w14:textId="77777777" w:rsidR="00F006DF" w:rsidRPr="00BA53CB" w:rsidRDefault="00F006DF" w:rsidP="00BA53CB">
            <w:pPr>
              <w:ind w:left="18"/>
              <w:cnfStyle w:val="000000000000" w:firstRow="0" w:lastRow="0" w:firstColumn="0" w:lastColumn="0" w:oddVBand="0" w:evenVBand="0" w:oddHBand="0" w:evenHBand="0" w:firstRowFirstColumn="0" w:firstRowLastColumn="0" w:lastRowFirstColumn="0" w:lastRowLastColumn="0"/>
              <w:rPr>
                <w:sz w:val="20"/>
              </w:rPr>
            </w:pPr>
            <w:r w:rsidRPr="00BA53CB">
              <w:rPr>
                <w:sz w:val="20"/>
              </w:rPr>
              <w:t>&lt;L1 service&gt;</w:t>
            </w:r>
          </w:p>
          <w:p w14:paraId="365FA025" w14:textId="77777777" w:rsidR="00F006DF" w:rsidRPr="00BA53CB" w:rsidRDefault="00F006DF" w:rsidP="00BA53CB">
            <w:pPr>
              <w:ind w:left="18"/>
              <w:cnfStyle w:val="000000000000" w:firstRow="0" w:lastRow="0" w:firstColumn="0" w:lastColumn="0" w:oddVBand="0" w:evenVBand="0" w:oddHBand="0" w:evenHBand="0" w:firstRowFirstColumn="0" w:firstRowLastColumn="0" w:lastRowFirstColumn="0" w:lastRowLastColumn="0"/>
              <w:rPr>
                <w:sz w:val="20"/>
              </w:rPr>
            </w:pPr>
          </w:p>
        </w:tc>
        <w:tc>
          <w:tcPr>
            <w:tcW w:w="2537" w:type="dxa"/>
          </w:tcPr>
          <w:p w14:paraId="65B1B715" w14:textId="44A71819" w:rsidR="00F006DF" w:rsidRPr="00BA53CB" w:rsidRDefault="00F006DF" w:rsidP="00BA53CB">
            <w:pPr>
              <w:ind w:left="18"/>
              <w:cnfStyle w:val="000000000000" w:firstRow="0" w:lastRow="0" w:firstColumn="0" w:lastColumn="0" w:oddVBand="0" w:evenVBand="0" w:oddHBand="0" w:evenHBand="0" w:firstRowFirstColumn="0" w:firstRowLastColumn="0" w:lastRowFirstColumn="0" w:lastRowLastColumn="0"/>
              <w:rPr>
                <w:sz w:val="20"/>
              </w:rPr>
            </w:pPr>
            <w:r w:rsidRPr="00BA53CB">
              <w:rPr>
                <w:sz w:val="20"/>
              </w:rPr>
              <w:t>&lt;L2 service&gt;</w:t>
            </w:r>
          </w:p>
        </w:tc>
        <w:tc>
          <w:tcPr>
            <w:tcW w:w="2141" w:type="dxa"/>
          </w:tcPr>
          <w:p w14:paraId="4A42590B" w14:textId="5F084DC7" w:rsidR="00F006DF" w:rsidRPr="00BA53CB" w:rsidRDefault="00F006DF" w:rsidP="00BA53CB">
            <w:pPr>
              <w:ind w:left="18"/>
              <w:cnfStyle w:val="000000000000" w:firstRow="0" w:lastRow="0" w:firstColumn="0" w:lastColumn="0" w:oddVBand="0" w:evenVBand="0" w:oddHBand="0" w:evenHBand="0" w:firstRowFirstColumn="0" w:firstRowLastColumn="0" w:lastRowFirstColumn="0" w:lastRowLastColumn="0"/>
              <w:rPr>
                <w:sz w:val="20"/>
              </w:rPr>
            </w:pPr>
            <w:r w:rsidRPr="00BA53CB">
              <w:rPr>
                <w:sz w:val="20"/>
              </w:rPr>
              <w:t>&lt;L3 service&gt;</w:t>
            </w:r>
          </w:p>
        </w:tc>
        <w:tc>
          <w:tcPr>
            <w:tcW w:w="3933" w:type="dxa"/>
          </w:tcPr>
          <w:p w14:paraId="0D8F7E77" w14:textId="273ACF79" w:rsidR="00F006DF" w:rsidRPr="00BA53CB" w:rsidRDefault="00F006DF" w:rsidP="00BA53CB">
            <w:pPr>
              <w:ind w:left="18"/>
              <w:cnfStyle w:val="000000000000" w:firstRow="0" w:lastRow="0" w:firstColumn="0" w:lastColumn="0" w:oddVBand="0" w:evenVBand="0" w:oddHBand="0" w:evenHBand="0" w:firstRowFirstColumn="0" w:firstRowLastColumn="0" w:lastRowFirstColumn="0" w:lastRowLastColumn="0"/>
              <w:rPr>
                <w:sz w:val="20"/>
              </w:rPr>
            </w:pPr>
            <w:r w:rsidRPr="00BA53CB">
              <w:rPr>
                <w:sz w:val="20"/>
              </w:rPr>
              <w:t>&lt;Include a description of the L</w:t>
            </w:r>
            <w:r w:rsidR="008462EB" w:rsidRPr="00BA53CB">
              <w:rPr>
                <w:sz w:val="20"/>
              </w:rPr>
              <w:t>3</w:t>
            </w:r>
            <w:r w:rsidRPr="00BA53CB">
              <w:rPr>
                <w:sz w:val="20"/>
              </w:rPr>
              <w:t xml:space="preserve"> service&gt;</w:t>
            </w:r>
          </w:p>
          <w:p w14:paraId="54F35899" w14:textId="77777777" w:rsidR="00F006DF" w:rsidRPr="00BA53CB" w:rsidRDefault="00F006DF" w:rsidP="00BA53CB">
            <w:pPr>
              <w:ind w:left="18"/>
              <w:cnfStyle w:val="000000000000" w:firstRow="0" w:lastRow="0" w:firstColumn="0" w:lastColumn="0" w:oddVBand="0" w:evenVBand="0" w:oddHBand="0" w:evenHBand="0" w:firstRowFirstColumn="0" w:firstRowLastColumn="0" w:lastRowFirstColumn="0" w:lastRowLastColumn="0"/>
              <w:rPr>
                <w:sz w:val="20"/>
              </w:rPr>
            </w:pPr>
          </w:p>
        </w:tc>
      </w:tr>
      <w:tr w:rsidR="00F006DF" w14:paraId="3E44DC76" w14:textId="77777777" w:rsidTr="00E32421">
        <w:tc>
          <w:tcPr>
            <w:cnfStyle w:val="001000000000" w:firstRow="0" w:lastRow="0" w:firstColumn="1" w:lastColumn="0" w:oddVBand="0" w:evenVBand="0" w:oddHBand="0" w:evenHBand="0" w:firstRowFirstColumn="0" w:firstRowLastColumn="0" w:lastRowFirstColumn="0" w:lastRowLastColumn="0"/>
            <w:tcW w:w="1454" w:type="dxa"/>
          </w:tcPr>
          <w:p w14:paraId="4852938E" w14:textId="77777777" w:rsidR="00F006DF" w:rsidRPr="00BA53CB" w:rsidRDefault="00F006DF" w:rsidP="00BA53CB">
            <w:pPr>
              <w:ind w:left="18"/>
              <w:rPr>
                <w:sz w:val="20"/>
              </w:rPr>
            </w:pPr>
          </w:p>
        </w:tc>
        <w:tc>
          <w:tcPr>
            <w:tcW w:w="1456" w:type="dxa"/>
          </w:tcPr>
          <w:p w14:paraId="22F387E7" w14:textId="77777777" w:rsidR="00F006DF" w:rsidRPr="00BA53CB" w:rsidRDefault="00F006DF" w:rsidP="00BA53CB">
            <w:pPr>
              <w:ind w:left="18"/>
              <w:cnfStyle w:val="000000000000" w:firstRow="0" w:lastRow="0" w:firstColumn="0" w:lastColumn="0" w:oddVBand="0" w:evenVBand="0" w:oddHBand="0" w:evenHBand="0" w:firstRowFirstColumn="0" w:firstRowLastColumn="0" w:lastRowFirstColumn="0" w:lastRowLastColumn="0"/>
              <w:rPr>
                <w:sz w:val="20"/>
              </w:rPr>
            </w:pPr>
          </w:p>
        </w:tc>
        <w:tc>
          <w:tcPr>
            <w:tcW w:w="2193" w:type="dxa"/>
          </w:tcPr>
          <w:p w14:paraId="73B1702C" w14:textId="77777777" w:rsidR="00F006DF" w:rsidRPr="00BA53CB" w:rsidRDefault="00F006DF" w:rsidP="00BA53CB">
            <w:pPr>
              <w:ind w:left="18"/>
              <w:cnfStyle w:val="000000000000" w:firstRow="0" w:lastRow="0" w:firstColumn="0" w:lastColumn="0" w:oddVBand="0" w:evenVBand="0" w:oddHBand="0" w:evenHBand="0" w:firstRowFirstColumn="0" w:firstRowLastColumn="0" w:lastRowFirstColumn="0" w:lastRowLastColumn="0"/>
              <w:rPr>
                <w:sz w:val="20"/>
              </w:rPr>
            </w:pPr>
          </w:p>
        </w:tc>
        <w:tc>
          <w:tcPr>
            <w:tcW w:w="2537" w:type="dxa"/>
          </w:tcPr>
          <w:p w14:paraId="749C5E6E" w14:textId="77777777" w:rsidR="00F006DF" w:rsidRPr="00BA53CB" w:rsidRDefault="00F006DF" w:rsidP="00BA53CB">
            <w:pPr>
              <w:ind w:left="18"/>
              <w:cnfStyle w:val="000000000000" w:firstRow="0" w:lastRow="0" w:firstColumn="0" w:lastColumn="0" w:oddVBand="0" w:evenVBand="0" w:oddHBand="0" w:evenHBand="0" w:firstRowFirstColumn="0" w:firstRowLastColumn="0" w:lastRowFirstColumn="0" w:lastRowLastColumn="0"/>
              <w:rPr>
                <w:sz w:val="20"/>
              </w:rPr>
            </w:pPr>
          </w:p>
        </w:tc>
        <w:tc>
          <w:tcPr>
            <w:tcW w:w="2141" w:type="dxa"/>
          </w:tcPr>
          <w:p w14:paraId="31B5BE6F" w14:textId="3C250E24" w:rsidR="00F006DF" w:rsidRPr="00BA53CB" w:rsidRDefault="00F006DF" w:rsidP="00BA53CB">
            <w:pPr>
              <w:ind w:left="18"/>
              <w:cnfStyle w:val="000000000000" w:firstRow="0" w:lastRow="0" w:firstColumn="0" w:lastColumn="0" w:oddVBand="0" w:evenVBand="0" w:oddHBand="0" w:evenHBand="0" w:firstRowFirstColumn="0" w:firstRowLastColumn="0" w:lastRowFirstColumn="0" w:lastRowLastColumn="0"/>
              <w:rPr>
                <w:sz w:val="20"/>
              </w:rPr>
            </w:pPr>
          </w:p>
        </w:tc>
        <w:tc>
          <w:tcPr>
            <w:tcW w:w="3933" w:type="dxa"/>
          </w:tcPr>
          <w:p w14:paraId="79293E38" w14:textId="2E7AA26B" w:rsidR="00F006DF" w:rsidRPr="00BA53CB" w:rsidRDefault="00F006DF" w:rsidP="00BA53CB">
            <w:pPr>
              <w:ind w:left="18"/>
              <w:cnfStyle w:val="000000000000" w:firstRow="0" w:lastRow="0" w:firstColumn="0" w:lastColumn="0" w:oddVBand="0" w:evenVBand="0" w:oddHBand="0" w:evenHBand="0" w:firstRowFirstColumn="0" w:firstRowLastColumn="0" w:lastRowFirstColumn="0" w:lastRowLastColumn="0"/>
              <w:rPr>
                <w:sz w:val="20"/>
              </w:rPr>
            </w:pPr>
          </w:p>
        </w:tc>
      </w:tr>
      <w:tr w:rsidR="00F006DF" w14:paraId="4EA4715A" w14:textId="77777777" w:rsidTr="00E32421">
        <w:tc>
          <w:tcPr>
            <w:cnfStyle w:val="001000000000" w:firstRow="0" w:lastRow="0" w:firstColumn="1" w:lastColumn="0" w:oddVBand="0" w:evenVBand="0" w:oddHBand="0" w:evenHBand="0" w:firstRowFirstColumn="0" w:firstRowLastColumn="0" w:lastRowFirstColumn="0" w:lastRowLastColumn="0"/>
            <w:tcW w:w="1454" w:type="dxa"/>
          </w:tcPr>
          <w:p w14:paraId="72CA66EB" w14:textId="77777777" w:rsidR="00F006DF" w:rsidRPr="00BA53CB" w:rsidRDefault="00F006DF" w:rsidP="00BA53CB">
            <w:pPr>
              <w:ind w:left="18"/>
              <w:rPr>
                <w:sz w:val="20"/>
              </w:rPr>
            </w:pPr>
          </w:p>
        </w:tc>
        <w:tc>
          <w:tcPr>
            <w:tcW w:w="1456" w:type="dxa"/>
          </w:tcPr>
          <w:p w14:paraId="59DB2D38" w14:textId="77777777" w:rsidR="00F006DF" w:rsidRPr="00BA53CB" w:rsidRDefault="00F006DF" w:rsidP="00BA53CB">
            <w:pPr>
              <w:ind w:left="18"/>
              <w:cnfStyle w:val="000000000000" w:firstRow="0" w:lastRow="0" w:firstColumn="0" w:lastColumn="0" w:oddVBand="0" w:evenVBand="0" w:oddHBand="0" w:evenHBand="0" w:firstRowFirstColumn="0" w:firstRowLastColumn="0" w:lastRowFirstColumn="0" w:lastRowLastColumn="0"/>
              <w:rPr>
                <w:sz w:val="20"/>
              </w:rPr>
            </w:pPr>
          </w:p>
        </w:tc>
        <w:tc>
          <w:tcPr>
            <w:tcW w:w="2193" w:type="dxa"/>
          </w:tcPr>
          <w:p w14:paraId="4862B441" w14:textId="77777777" w:rsidR="00F006DF" w:rsidRPr="00BA53CB" w:rsidRDefault="00F006DF" w:rsidP="00BA53CB">
            <w:pPr>
              <w:ind w:left="18"/>
              <w:cnfStyle w:val="000000000000" w:firstRow="0" w:lastRow="0" w:firstColumn="0" w:lastColumn="0" w:oddVBand="0" w:evenVBand="0" w:oddHBand="0" w:evenHBand="0" w:firstRowFirstColumn="0" w:firstRowLastColumn="0" w:lastRowFirstColumn="0" w:lastRowLastColumn="0"/>
              <w:rPr>
                <w:sz w:val="20"/>
              </w:rPr>
            </w:pPr>
          </w:p>
        </w:tc>
        <w:tc>
          <w:tcPr>
            <w:tcW w:w="2537" w:type="dxa"/>
          </w:tcPr>
          <w:p w14:paraId="0D11714F" w14:textId="77777777" w:rsidR="00F006DF" w:rsidRPr="00BA53CB" w:rsidRDefault="00F006DF" w:rsidP="00BA53CB">
            <w:pPr>
              <w:ind w:left="18"/>
              <w:cnfStyle w:val="000000000000" w:firstRow="0" w:lastRow="0" w:firstColumn="0" w:lastColumn="0" w:oddVBand="0" w:evenVBand="0" w:oddHBand="0" w:evenHBand="0" w:firstRowFirstColumn="0" w:firstRowLastColumn="0" w:lastRowFirstColumn="0" w:lastRowLastColumn="0"/>
              <w:rPr>
                <w:sz w:val="20"/>
              </w:rPr>
            </w:pPr>
          </w:p>
        </w:tc>
        <w:tc>
          <w:tcPr>
            <w:tcW w:w="2141" w:type="dxa"/>
          </w:tcPr>
          <w:p w14:paraId="6ED3F2C5" w14:textId="642225CF" w:rsidR="00F006DF" w:rsidRPr="00BA53CB" w:rsidRDefault="00F006DF" w:rsidP="00BA53CB">
            <w:pPr>
              <w:ind w:left="18"/>
              <w:cnfStyle w:val="000000000000" w:firstRow="0" w:lastRow="0" w:firstColumn="0" w:lastColumn="0" w:oddVBand="0" w:evenVBand="0" w:oddHBand="0" w:evenHBand="0" w:firstRowFirstColumn="0" w:firstRowLastColumn="0" w:lastRowFirstColumn="0" w:lastRowLastColumn="0"/>
              <w:rPr>
                <w:sz w:val="20"/>
              </w:rPr>
            </w:pPr>
          </w:p>
        </w:tc>
        <w:tc>
          <w:tcPr>
            <w:tcW w:w="3933" w:type="dxa"/>
          </w:tcPr>
          <w:p w14:paraId="0DAA0592" w14:textId="28054FD2" w:rsidR="00F006DF" w:rsidRPr="00BA53CB" w:rsidRDefault="00F006DF" w:rsidP="00BA53CB">
            <w:pPr>
              <w:ind w:left="18"/>
              <w:cnfStyle w:val="000000000000" w:firstRow="0" w:lastRow="0" w:firstColumn="0" w:lastColumn="0" w:oddVBand="0" w:evenVBand="0" w:oddHBand="0" w:evenHBand="0" w:firstRowFirstColumn="0" w:firstRowLastColumn="0" w:lastRowFirstColumn="0" w:lastRowLastColumn="0"/>
              <w:rPr>
                <w:sz w:val="20"/>
              </w:rPr>
            </w:pPr>
          </w:p>
        </w:tc>
      </w:tr>
      <w:tr w:rsidR="00F006DF" w14:paraId="18F02B6E" w14:textId="77777777" w:rsidTr="00E32421">
        <w:tc>
          <w:tcPr>
            <w:cnfStyle w:val="001000000000" w:firstRow="0" w:lastRow="0" w:firstColumn="1" w:lastColumn="0" w:oddVBand="0" w:evenVBand="0" w:oddHBand="0" w:evenHBand="0" w:firstRowFirstColumn="0" w:firstRowLastColumn="0" w:lastRowFirstColumn="0" w:lastRowLastColumn="0"/>
            <w:tcW w:w="1454" w:type="dxa"/>
          </w:tcPr>
          <w:p w14:paraId="159D7632" w14:textId="77777777" w:rsidR="00F006DF" w:rsidRPr="00BA53CB" w:rsidRDefault="00F006DF" w:rsidP="00BA53CB">
            <w:pPr>
              <w:ind w:left="18"/>
              <w:rPr>
                <w:sz w:val="20"/>
              </w:rPr>
            </w:pPr>
          </w:p>
        </w:tc>
        <w:tc>
          <w:tcPr>
            <w:tcW w:w="1456" w:type="dxa"/>
          </w:tcPr>
          <w:p w14:paraId="54CC103D" w14:textId="77777777" w:rsidR="00F006DF" w:rsidRPr="00BA53CB" w:rsidRDefault="00F006DF" w:rsidP="00BA53CB">
            <w:pPr>
              <w:ind w:left="18"/>
              <w:cnfStyle w:val="000000000000" w:firstRow="0" w:lastRow="0" w:firstColumn="0" w:lastColumn="0" w:oddVBand="0" w:evenVBand="0" w:oddHBand="0" w:evenHBand="0" w:firstRowFirstColumn="0" w:firstRowLastColumn="0" w:lastRowFirstColumn="0" w:lastRowLastColumn="0"/>
              <w:rPr>
                <w:sz w:val="20"/>
              </w:rPr>
            </w:pPr>
          </w:p>
        </w:tc>
        <w:tc>
          <w:tcPr>
            <w:tcW w:w="2193" w:type="dxa"/>
          </w:tcPr>
          <w:p w14:paraId="3397D737" w14:textId="77777777" w:rsidR="00F006DF" w:rsidRPr="00BA53CB" w:rsidRDefault="00F006DF" w:rsidP="00BA53CB">
            <w:pPr>
              <w:ind w:left="18"/>
              <w:cnfStyle w:val="000000000000" w:firstRow="0" w:lastRow="0" w:firstColumn="0" w:lastColumn="0" w:oddVBand="0" w:evenVBand="0" w:oddHBand="0" w:evenHBand="0" w:firstRowFirstColumn="0" w:firstRowLastColumn="0" w:lastRowFirstColumn="0" w:lastRowLastColumn="0"/>
              <w:rPr>
                <w:sz w:val="20"/>
              </w:rPr>
            </w:pPr>
          </w:p>
        </w:tc>
        <w:tc>
          <w:tcPr>
            <w:tcW w:w="2537" w:type="dxa"/>
          </w:tcPr>
          <w:p w14:paraId="37E31491" w14:textId="77777777" w:rsidR="00F006DF" w:rsidRPr="00BA53CB" w:rsidRDefault="00F006DF" w:rsidP="00BA53CB">
            <w:pPr>
              <w:ind w:left="18"/>
              <w:cnfStyle w:val="000000000000" w:firstRow="0" w:lastRow="0" w:firstColumn="0" w:lastColumn="0" w:oddVBand="0" w:evenVBand="0" w:oddHBand="0" w:evenHBand="0" w:firstRowFirstColumn="0" w:firstRowLastColumn="0" w:lastRowFirstColumn="0" w:lastRowLastColumn="0"/>
              <w:rPr>
                <w:sz w:val="20"/>
              </w:rPr>
            </w:pPr>
          </w:p>
        </w:tc>
        <w:tc>
          <w:tcPr>
            <w:tcW w:w="2141" w:type="dxa"/>
          </w:tcPr>
          <w:p w14:paraId="4C751220" w14:textId="46A4B5E6" w:rsidR="00F006DF" w:rsidRPr="00BA53CB" w:rsidRDefault="00F006DF" w:rsidP="00BA53CB">
            <w:pPr>
              <w:ind w:left="18"/>
              <w:cnfStyle w:val="000000000000" w:firstRow="0" w:lastRow="0" w:firstColumn="0" w:lastColumn="0" w:oddVBand="0" w:evenVBand="0" w:oddHBand="0" w:evenHBand="0" w:firstRowFirstColumn="0" w:firstRowLastColumn="0" w:lastRowFirstColumn="0" w:lastRowLastColumn="0"/>
              <w:rPr>
                <w:sz w:val="20"/>
              </w:rPr>
            </w:pPr>
          </w:p>
        </w:tc>
        <w:tc>
          <w:tcPr>
            <w:tcW w:w="3933" w:type="dxa"/>
          </w:tcPr>
          <w:p w14:paraId="632837C3" w14:textId="42803B70" w:rsidR="00F006DF" w:rsidRPr="00BA53CB" w:rsidRDefault="00F006DF" w:rsidP="00BA53CB">
            <w:pPr>
              <w:ind w:left="18"/>
              <w:cnfStyle w:val="000000000000" w:firstRow="0" w:lastRow="0" w:firstColumn="0" w:lastColumn="0" w:oddVBand="0" w:evenVBand="0" w:oddHBand="0" w:evenHBand="0" w:firstRowFirstColumn="0" w:firstRowLastColumn="0" w:lastRowFirstColumn="0" w:lastRowLastColumn="0"/>
              <w:rPr>
                <w:sz w:val="20"/>
              </w:rPr>
            </w:pPr>
          </w:p>
        </w:tc>
      </w:tr>
    </w:tbl>
    <w:p w14:paraId="50BECA8A" w14:textId="77777777" w:rsidR="00F006DF" w:rsidRPr="000A7B69" w:rsidRDefault="00F006DF" w:rsidP="00FA321B">
      <w:pPr>
        <w:pStyle w:val="BodyText1"/>
      </w:pPr>
    </w:p>
    <w:p w14:paraId="3CA89016" w14:textId="388B0895" w:rsidR="00C53E21" w:rsidRDefault="00C53E21">
      <w:pPr>
        <w:spacing w:before="0" w:line="240" w:lineRule="auto"/>
        <w:ind w:left="0"/>
        <w:rPr>
          <w:lang w:eastAsia="en-AU"/>
        </w:rPr>
      </w:pPr>
      <w:r>
        <w:br w:type="page"/>
      </w:r>
    </w:p>
    <w:p w14:paraId="311A83E1" w14:textId="2EAA67E9" w:rsidR="00C53E21" w:rsidRDefault="00C53E21" w:rsidP="00C53E21">
      <w:pPr>
        <w:pStyle w:val="Heading2"/>
      </w:pPr>
      <w:bookmarkStart w:id="16" w:name="_Toc117852551"/>
      <w:r>
        <w:t>Level 4 service descriptions (where necessary)</w:t>
      </w:r>
      <w:bookmarkEnd w:id="16"/>
    </w:p>
    <w:p w14:paraId="6142249B" w14:textId="77777777" w:rsidR="00C53E21" w:rsidRPr="000A7B69" w:rsidRDefault="00C53E21" w:rsidP="00C53E21">
      <w:pPr>
        <w:pStyle w:val="BodyText"/>
        <w:rPr>
          <w:i/>
          <w:iCs/>
        </w:rPr>
      </w:pPr>
    </w:p>
    <w:tbl>
      <w:tblPr>
        <w:tblStyle w:val="Table-LowInk"/>
        <w:tblW w:w="13714" w:type="dxa"/>
        <w:tblInd w:w="846" w:type="dxa"/>
        <w:tblLayout w:type="fixed"/>
        <w:tblLook w:val="04A0" w:firstRow="1" w:lastRow="0" w:firstColumn="1" w:lastColumn="0" w:noHBand="0" w:noVBand="1"/>
      </w:tblPr>
      <w:tblGrid>
        <w:gridCol w:w="1156"/>
        <w:gridCol w:w="1821"/>
        <w:gridCol w:w="1559"/>
        <w:gridCol w:w="1843"/>
        <w:gridCol w:w="1984"/>
        <w:gridCol w:w="2330"/>
        <w:gridCol w:w="3021"/>
      </w:tblGrid>
      <w:tr w:rsidR="00C53E21" w14:paraId="32A477A0" w14:textId="77777777" w:rsidTr="00C53E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6" w:type="dxa"/>
          </w:tcPr>
          <w:p w14:paraId="41832E4B" w14:textId="77777777" w:rsidR="00C53E21" w:rsidRDefault="00C53E21" w:rsidP="00FA321B">
            <w:pPr>
              <w:pStyle w:val="BodyText1"/>
            </w:pPr>
            <w:r>
              <w:t>ID</w:t>
            </w:r>
          </w:p>
        </w:tc>
        <w:tc>
          <w:tcPr>
            <w:tcW w:w="1821" w:type="dxa"/>
          </w:tcPr>
          <w:p w14:paraId="6093C0DF" w14:textId="77777777" w:rsidR="00C53E21" w:rsidRDefault="00C53E21" w:rsidP="00FA321B">
            <w:pPr>
              <w:pStyle w:val="BodyText1"/>
              <w:cnfStyle w:val="100000000000" w:firstRow="1" w:lastRow="0" w:firstColumn="0" w:lastColumn="0" w:oddVBand="0" w:evenVBand="0" w:oddHBand="0" w:evenHBand="0" w:firstRowFirstColumn="0" w:firstRowLastColumn="0" w:lastRowFirstColumn="0" w:lastRowLastColumn="0"/>
            </w:pPr>
            <w:r>
              <w:t>Service group</w:t>
            </w:r>
          </w:p>
        </w:tc>
        <w:tc>
          <w:tcPr>
            <w:tcW w:w="1559" w:type="dxa"/>
          </w:tcPr>
          <w:p w14:paraId="1F5B0BBF" w14:textId="2269CF2A" w:rsidR="00C53E21" w:rsidRDefault="00C53E21" w:rsidP="00FA321B">
            <w:pPr>
              <w:pStyle w:val="BodyText1"/>
              <w:cnfStyle w:val="100000000000" w:firstRow="1" w:lastRow="0" w:firstColumn="0" w:lastColumn="0" w:oddVBand="0" w:evenVBand="0" w:oddHBand="0" w:evenHBand="0" w:firstRowFirstColumn="0" w:firstRowLastColumn="0" w:lastRowFirstColumn="0" w:lastRowLastColumn="0"/>
            </w:pPr>
            <w:r>
              <w:t>L1 service</w:t>
            </w:r>
            <w:r w:rsidR="00750AB4">
              <w:t>s</w:t>
            </w:r>
          </w:p>
        </w:tc>
        <w:tc>
          <w:tcPr>
            <w:tcW w:w="1843" w:type="dxa"/>
          </w:tcPr>
          <w:p w14:paraId="02DE64F9" w14:textId="77777777" w:rsidR="00C53E21" w:rsidRDefault="00C53E21" w:rsidP="00FA321B">
            <w:pPr>
              <w:pStyle w:val="BodyText1"/>
              <w:cnfStyle w:val="100000000000" w:firstRow="1" w:lastRow="0" w:firstColumn="0" w:lastColumn="0" w:oddVBand="0" w:evenVBand="0" w:oddHBand="0" w:evenHBand="0" w:firstRowFirstColumn="0" w:firstRowLastColumn="0" w:lastRowFirstColumn="0" w:lastRowLastColumn="0"/>
            </w:pPr>
            <w:r>
              <w:t>L2 services</w:t>
            </w:r>
          </w:p>
        </w:tc>
        <w:tc>
          <w:tcPr>
            <w:tcW w:w="1984" w:type="dxa"/>
          </w:tcPr>
          <w:p w14:paraId="28D45BFB" w14:textId="77777777" w:rsidR="00C53E21" w:rsidRDefault="00C53E21" w:rsidP="00FA321B">
            <w:pPr>
              <w:pStyle w:val="BodyText1"/>
              <w:cnfStyle w:val="100000000000" w:firstRow="1" w:lastRow="0" w:firstColumn="0" w:lastColumn="0" w:oddVBand="0" w:evenVBand="0" w:oddHBand="0" w:evenHBand="0" w:firstRowFirstColumn="0" w:firstRowLastColumn="0" w:lastRowFirstColumn="0" w:lastRowLastColumn="0"/>
            </w:pPr>
            <w:r>
              <w:t>L3 services</w:t>
            </w:r>
          </w:p>
        </w:tc>
        <w:tc>
          <w:tcPr>
            <w:tcW w:w="2330" w:type="dxa"/>
          </w:tcPr>
          <w:p w14:paraId="09836D61" w14:textId="1B32E6D6" w:rsidR="00C53E21" w:rsidRDefault="00C53E21" w:rsidP="00FA321B">
            <w:pPr>
              <w:pStyle w:val="BodyText1"/>
              <w:cnfStyle w:val="100000000000" w:firstRow="1" w:lastRow="0" w:firstColumn="0" w:lastColumn="0" w:oddVBand="0" w:evenVBand="0" w:oddHBand="0" w:evenHBand="0" w:firstRowFirstColumn="0" w:firstRowLastColumn="0" w:lastRowFirstColumn="0" w:lastRowLastColumn="0"/>
            </w:pPr>
            <w:r>
              <w:t>L4 services</w:t>
            </w:r>
          </w:p>
        </w:tc>
        <w:tc>
          <w:tcPr>
            <w:tcW w:w="3021" w:type="dxa"/>
          </w:tcPr>
          <w:p w14:paraId="75D97683" w14:textId="5D8319D8" w:rsidR="00C53E21" w:rsidRDefault="00C53E21" w:rsidP="00FA321B">
            <w:pPr>
              <w:pStyle w:val="BodyText1"/>
              <w:cnfStyle w:val="100000000000" w:firstRow="1" w:lastRow="0" w:firstColumn="0" w:lastColumn="0" w:oddVBand="0" w:evenVBand="0" w:oddHBand="0" w:evenHBand="0" w:firstRowFirstColumn="0" w:firstRowLastColumn="0" w:lastRowFirstColumn="0" w:lastRowLastColumn="0"/>
            </w:pPr>
            <w:r>
              <w:t>Description</w:t>
            </w:r>
          </w:p>
        </w:tc>
      </w:tr>
      <w:tr w:rsidR="00C53E21" w:rsidRPr="0018635D" w14:paraId="5BCC1961" w14:textId="77777777" w:rsidTr="00C53E21">
        <w:tc>
          <w:tcPr>
            <w:cnfStyle w:val="001000000000" w:firstRow="0" w:lastRow="0" w:firstColumn="1" w:lastColumn="0" w:oddVBand="0" w:evenVBand="0" w:oddHBand="0" w:evenHBand="0" w:firstRowFirstColumn="0" w:firstRowLastColumn="0" w:lastRowFirstColumn="0" w:lastRowLastColumn="0"/>
            <w:tcW w:w="1156" w:type="dxa"/>
          </w:tcPr>
          <w:p w14:paraId="6A8E0EA9" w14:textId="65891179" w:rsidR="00C53E21" w:rsidRPr="00750AB4" w:rsidRDefault="00C53E21" w:rsidP="00750AB4">
            <w:pPr>
              <w:ind w:left="18"/>
            </w:pPr>
            <w:r w:rsidRPr="00750AB4">
              <w:t>&lt;Service ID (e.g., A1.1.1.1)&gt;</w:t>
            </w:r>
          </w:p>
        </w:tc>
        <w:tc>
          <w:tcPr>
            <w:tcW w:w="1821" w:type="dxa"/>
          </w:tcPr>
          <w:p w14:paraId="249A003F" w14:textId="73B869AD" w:rsidR="00C53E21" w:rsidRPr="00750AB4" w:rsidRDefault="00C53E21" w:rsidP="00750AB4">
            <w:pPr>
              <w:ind w:left="18"/>
              <w:cnfStyle w:val="000000000000" w:firstRow="0" w:lastRow="0" w:firstColumn="0" w:lastColumn="0" w:oddVBand="0" w:evenVBand="0" w:oddHBand="0" w:evenHBand="0" w:firstRowFirstColumn="0" w:firstRowLastColumn="0" w:lastRowFirstColumn="0" w:lastRowLastColumn="0"/>
            </w:pPr>
            <w:r w:rsidRPr="00750AB4">
              <w:t>&lt;Service grouping&gt;</w:t>
            </w:r>
          </w:p>
        </w:tc>
        <w:tc>
          <w:tcPr>
            <w:tcW w:w="1559" w:type="dxa"/>
          </w:tcPr>
          <w:p w14:paraId="2E3089E0" w14:textId="75BD0371" w:rsidR="00C53E21" w:rsidRPr="00750AB4" w:rsidRDefault="00C53E21" w:rsidP="00750AB4">
            <w:pPr>
              <w:ind w:left="18"/>
              <w:cnfStyle w:val="000000000000" w:firstRow="0" w:lastRow="0" w:firstColumn="0" w:lastColumn="0" w:oddVBand="0" w:evenVBand="0" w:oddHBand="0" w:evenHBand="0" w:firstRowFirstColumn="0" w:firstRowLastColumn="0" w:lastRowFirstColumn="0" w:lastRowLastColumn="0"/>
            </w:pPr>
            <w:r w:rsidRPr="00750AB4">
              <w:t>&lt;L1 service&gt;</w:t>
            </w:r>
          </w:p>
        </w:tc>
        <w:tc>
          <w:tcPr>
            <w:tcW w:w="1843" w:type="dxa"/>
          </w:tcPr>
          <w:p w14:paraId="1726280D" w14:textId="77777777" w:rsidR="00C53E21" w:rsidRPr="00750AB4" w:rsidRDefault="00C53E21" w:rsidP="00750AB4">
            <w:pPr>
              <w:ind w:left="18"/>
              <w:cnfStyle w:val="000000000000" w:firstRow="0" w:lastRow="0" w:firstColumn="0" w:lastColumn="0" w:oddVBand="0" w:evenVBand="0" w:oddHBand="0" w:evenHBand="0" w:firstRowFirstColumn="0" w:firstRowLastColumn="0" w:lastRowFirstColumn="0" w:lastRowLastColumn="0"/>
            </w:pPr>
            <w:r w:rsidRPr="00750AB4">
              <w:t>&lt;L2 service&gt;</w:t>
            </w:r>
          </w:p>
        </w:tc>
        <w:tc>
          <w:tcPr>
            <w:tcW w:w="1984" w:type="dxa"/>
          </w:tcPr>
          <w:p w14:paraId="2DDB2DC0" w14:textId="77777777" w:rsidR="00C53E21" w:rsidRPr="00750AB4" w:rsidRDefault="00C53E21" w:rsidP="00750AB4">
            <w:pPr>
              <w:ind w:left="18"/>
              <w:cnfStyle w:val="000000000000" w:firstRow="0" w:lastRow="0" w:firstColumn="0" w:lastColumn="0" w:oddVBand="0" w:evenVBand="0" w:oddHBand="0" w:evenHBand="0" w:firstRowFirstColumn="0" w:firstRowLastColumn="0" w:lastRowFirstColumn="0" w:lastRowLastColumn="0"/>
            </w:pPr>
            <w:r w:rsidRPr="00750AB4">
              <w:t>&lt;L3 service&gt;</w:t>
            </w:r>
          </w:p>
        </w:tc>
        <w:tc>
          <w:tcPr>
            <w:tcW w:w="2330" w:type="dxa"/>
          </w:tcPr>
          <w:p w14:paraId="06E94721" w14:textId="482615FA" w:rsidR="00C53E21" w:rsidRPr="00750AB4" w:rsidRDefault="00C53E21" w:rsidP="00750AB4">
            <w:pPr>
              <w:ind w:left="18"/>
              <w:cnfStyle w:val="000000000000" w:firstRow="0" w:lastRow="0" w:firstColumn="0" w:lastColumn="0" w:oddVBand="0" w:evenVBand="0" w:oddHBand="0" w:evenHBand="0" w:firstRowFirstColumn="0" w:firstRowLastColumn="0" w:lastRowFirstColumn="0" w:lastRowLastColumn="0"/>
            </w:pPr>
            <w:r w:rsidRPr="00750AB4">
              <w:t>&lt;L4 service&gt;</w:t>
            </w:r>
          </w:p>
        </w:tc>
        <w:tc>
          <w:tcPr>
            <w:tcW w:w="3021" w:type="dxa"/>
          </w:tcPr>
          <w:p w14:paraId="4C76ECFA" w14:textId="2036FB8D" w:rsidR="00C53E21" w:rsidRPr="00750AB4" w:rsidRDefault="00C53E21" w:rsidP="00750AB4">
            <w:pPr>
              <w:ind w:left="18"/>
              <w:cnfStyle w:val="000000000000" w:firstRow="0" w:lastRow="0" w:firstColumn="0" w:lastColumn="0" w:oddVBand="0" w:evenVBand="0" w:oddHBand="0" w:evenHBand="0" w:firstRowFirstColumn="0" w:firstRowLastColumn="0" w:lastRowFirstColumn="0" w:lastRowLastColumn="0"/>
            </w:pPr>
            <w:r w:rsidRPr="00750AB4">
              <w:t>&lt;Include a description of the L</w:t>
            </w:r>
            <w:r w:rsidR="008462EB" w:rsidRPr="00750AB4">
              <w:t>4</w:t>
            </w:r>
            <w:r w:rsidRPr="00750AB4">
              <w:t xml:space="preserve"> service&gt;</w:t>
            </w:r>
          </w:p>
          <w:p w14:paraId="096DFE94" w14:textId="77777777" w:rsidR="00C53E21" w:rsidRPr="00750AB4" w:rsidRDefault="00C53E21" w:rsidP="00750AB4">
            <w:pPr>
              <w:ind w:left="18"/>
              <w:cnfStyle w:val="000000000000" w:firstRow="0" w:lastRow="0" w:firstColumn="0" w:lastColumn="0" w:oddVBand="0" w:evenVBand="0" w:oddHBand="0" w:evenHBand="0" w:firstRowFirstColumn="0" w:firstRowLastColumn="0" w:lastRowFirstColumn="0" w:lastRowLastColumn="0"/>
            </w:pPr>
          </w:p>
        </w:tc>
      </w:tr>
      <w:tr w:rsidR="00C53E21" w14:paraId="220A4AD0" w14:textId="77777777" w:rsidTr="00C53E21">
        <w:tc>
          <w:tcPr>
            <w:cnfStyle w:val="001000000000" w:firstRow="0" w:lastRow="0" w:firstColumn="1" w:lastColumn="0" w:oddVBand="0" w:evenVBand="0" w:oddHBand="0" w:evenHBand="0" w:firstRowFirstColumn="0" w:firstRowLastColumn="0" w:lastRowFirstColumn="0" w:lastRowLastColumn="0"/>
            <w:tcW w:w="1156" w:type="dxa"/>
          </w:tcPr>
          <w:p w14:paraId="3FF67F1F" w14:textId="77777777" w:rsidR="00C53E21" w:rsidRPr="00750AB4" w:rsidRDefault="00C53E21" w:rsidP="00750AB4">
            <w:pPr>
              <w:ind w:left="18"/>
            </w:pPr>
          </w:p>
        </w:tc>
        <w:tc>
          <w:tcPr>
            <w:tcW w:w="1821" w:type="dxa"/>
          </w:tcPr>
          <w:p w14:paraId="6E779CC7" w14:textId="77777777" w:rsidR="00C53E21" w:rsidRPr="00750AB4" w:rsidRDefault="00C53E21" w:rsidP="00750AB4">
            <w:pPr>
              <w:ind w:left="18"/>
              <w:cnfStyle w:val="000000000000" w:firstRow="0" w:lastRow="0" w:firstColumn="0" w:lastColumn="0" w:oddVBand="0" w:evenVBand="0" w:oddHBand="0" w:evenHBand="0" w:firstRowFirstColumn="0" w:firstRowLastColumn="0" w:lastRowFirstColumn="0" w:lastRowLastColumn="0"/>
            </w:pPr>
          </w:p>
        </w:tc>
        <w:tc>
          <w:tcPr>
            <w:tcW w:w="1559" w:type="dxa"/>
          </w:tcPr>
          <w:p w14:paraId="7DC67A4C" w14:textId="77777777" w:rsidR="00C53E21" w:rsidRPr="00750AB4" w:rsidRDefault="00C53E21" w:rsidP="00750AB4">
            <w:pPr>
              <w:ind w:left="18"/>
              <w:cnfStyle w:val="000000000000" w:firstRow="0" w:lastRow="0" w:firstColumn="0" w:lastColumn="0" w:oddVBand="0" w:evenVBand="0" w:oddHBand="0" w:evenHBand="0" w:firstRowFirstColumn="0" w:firstRowLastColumn="0" w:lastRowFirstColumn="0" w:lastRowLastColumn="0"/>
            </w:pPr>
          </w:p>
        </w:tc>
        <w:tc>
          <w:tcPr>
            <w:tcW w:w="1843" w:type="dxa"/>
          </w:tcPr>
          <w:p w14:paraId="424EA720" w14:textId="77777777" w:rsidR="00C53E21" w:rsidRPr="00750AB4" w:rsidRDefault="00C53E21" w:rsidP="00750AB4">
            <w:pPr>
              <w:ind w:left="18"/>
              <w:cnfStyle w:val="000000000000" w:firstRow="0" w:lastRow="0" w:firstColumn="0" w:lastColumn="0" w:oddVBand="0" w:evenVBand="0" w:oddHBand="0" w:evenHBand="0" w:firstRowFirstColumn="0" w:firstRowLastColumn="0" w:lastRowFirstColumn="0" w:lastRowLastColumn="0"/>
            </w:pPr>
          </w:p>
        </w:tc>
        <w:tc>
          <w:tcPr>
            <w:tcW w:w="1984" w:type="dxa"/>
          </w:tcPr>
          <w:p w14:paraId="5E6E57A8" w14:textId="77777777" w:rsidR="00C53E21" w:rsidRPr="00750AB4" w:rsidRDefault="00C53E21" w:rsidP="00750AB4">
            <w:pPr>
              <w:ind w:left="18"/>
              <w:cnfStyle w:val="000000000000" w:firstRow="0" w:lastRow="0" w:firstColumn="0" w:lastColumn="0" w:oddVBand="0" w:evenVBand="0" w:oddHBand="0" w:evenHBand="0" w:firstRowFirstColumn="0" w:firstRowLastColumn="0" w:lastRowFirstColumn="0" w:lastRowLastColumn="0"/>
            </w:pPr>
          </w:p>
        </w:tc>
        <w:tc>
          <w:tcPr>
            <w:tcW w:w="2330" w:type="dxa"/>
          </w:tcPr>
          <w:p w14:paraId="5FA03C94" w14:textId="77777777" w:rsidR="00C53E21" w:rsidRPr="00750AB4" w:rsidRDefault="00C53E21" w:rsidP="00750AB4">
            <w:pPr>
              <w:ind w:left="18"/>
              <w:cnfStyle w:val="000000000000" w:firstRow="0" w:lastRow="0" w:firstColumn="0" w:lastColumn="0" w:oddVBand="0" w:evenVBand="0" w:oddHBand="0" w:evenHBand="0" w:firstRowFirstColumn="0" w:firstRowLastColumn="0" w:lastRowFirstColumn="0" w:lastRowLastColumn="0"/>
            </w:pPr>
          </w:p>
        </w:tc>
        <w:tc>
          <w:tcPr>
            <w:tcW w:w="3021" w:type="dxa"/>
          </w:tcPr>
          <w:p w14:paraId="4A25AA7D" w14:textId="734600F9" w:rsidR="00C53E21" w:rsidRPr="00750AB4" w:rsidRDefault="00C53E21" w:rsidP="00750AB4">
            <w:pPr>
              <w:ind w:left="18"/>
              <w:cnfStyle w:val="000000000000" w:firstRow="0" w:lastRow="0" w:firstColumn="0" w:lastColumn="0" w:oddVBand="0" w:evenVBand="0" w:oddHBand="0" w:evenHBand="0" w:firstRowFirstColumn="0" w:firstRowLastColumn="0" w:lastRowFirstColumn="0" w:lastRowLastColumn="0"/>
            </w:pPr>
          </w:p>
        </w:tc>
      </w:tr>
      <w:tr w:rsidR="00C53E21" w14:paraId="102CCBCC" w14:textId="77777777" w:rsidTr="00C53E21">
        <w:tc>
          <w:tcPr>
            <w:cnfStyle w:val="001000000000" w:firstRow="0" w:lastRow="0" w:firstColumn="1" w:lastColumn="0" w:oddVBand="0" w:evenVBand="0" w:oddHBand="0" w:evenHBand="0" w:firstRowFirstColumn="0" w:firstRowLastColumn="0" w:lastRowFirstColumn="0" w:lastRowLastColumn="0"/>
            <w:tcW w:w="1156" w:type="dxa"/>
          </w:tcPr>
          <w:p w14:paraId="7FE4D963" w14:textId="77777777" w:rsidR="00C53E21" w:rsidRPr="00750AB4" w:rsidRDefault="00C53E21" w:rsidP="00750AB4">
            <w:pPr>
              <w:ind w:left="18"/>
            </w:pPr>
          </w:p>
        </w:tc>
        <w:tc>
          <w:tcPr>
            <w:tcW w:w="1821" w:type="dxa"/>
          </w:tcPr>
          <w:p w14:paraId="0974A447" w14:textId="77777777" w:rsidR="00C53E21" w:rsidRPr="00750AB4" w:rsidRDefault="00C53E21" w:rsidP="00750AB4">
            <w:pPr>
              <w:ind w:left="18"/>
              <w:cnfStyle w:val="000000000000" w:firstRow="0" w:lastRow="0" w:firstColumn="0" w:lastColumn="0" w:oddVBand="0" w:evenVBand="0" w:oddHBand="0" w:evenHBand="0" w:firstRowFirstColumn="0" w:firstRowLastColumn="0" w:lastRowFirstColumn="0" w:lastRowLastColumn="0"/>
            </w:pPr>
          </w:p>
        </w:tc>
        <w:tc>
          <w:tcPr>
            <w:tcW w:w="1559" w:type="dxa"/>
          </w:tcPr>
          <w:p w14:paraId="5ACEEE44" w14:textId="77777777" w:rsidR="00C53E21" w:rsidRPr="00750AB4" w:rsidRDefault="00C53E21" w:rsidP="00750AB4">
            <w:pPr>
              <w:ind w:left="18"/>
              <w:cnfStyle w:val="000000000000" w:firstRow="0" w:lastRow="0" w:firstColumn="0" w:lastColumn="0" w:oddVBand="0" w:evenVBand="0" w:oddHBand="0" w:evenHBand="0" w:firstRowFirstColumn="0" w:firstRowLastColumn="0" w:lastRowFirstColumn="0" w:lastRowLastColumn="0"/>
            </w:pPr>
          </w:p>
        </w:tc>
        <w:tc>
          <w:tcPr>
            <w:tcW w:w="1843" w:type="dxa"/>
          </w:tcPr>
          <w:p w14:paraId="4F978291" w14:textId="77777777" w:rsidR="00C53E21" w:rsidRPr="00750AB4" w:rsidRDefault="00C53E21" w:rsidP="00750AB4">
            <w:pPr>
              <w:ind w:left="18"/>
              <w:cnfStyle w:val="000000000000" w:firstRow="0" w:lastRow="0" w:firstColumn="0" w:lastColumn="0" w:oddVBand="0" w:evenVBand="0" w:oddHBand="0" w:evenHBand="0" w:firstRowFirstColumn="0" w:firstRowLastColumn="0" w:lastRowFirstColumn="0" w:lastRowLastColumn="0"/>
            </w:pPr>
          </w:p>
        </w:tc>
        <w:tc>
          <w:tcPr>
            <w:tcW w:w="1984" w:type="dxa"/>
          </w:tcPr>
          <w:p w14:paraId="0278C2AE" w14:textId="77777777" w:rsidR="00C53E21" w:rsidRPr="00750AB4" w:rsidRDefault="00C53E21" w:rsidP="00750AB4">
            <w:pPr>
              <w:ind w:left="18"/>
              <w:cnfStyle w:val="000000000000" w:firstRow="0" w:lastRow="0" w:firstColumn="0" w:lastColumn="0" w:oddVBand="0" w:evenVBand="0" w:oddHBand="0" w:evenHBand="0" w:firstRowFirstColumn="0" w:firstRowLastColumn="0" w:lastRowFirstColumn="0" w:lastRowLastColumn="0"/>
            </w:pPr>
          </w:p>
        </w:tc>
        <w:tc>
          <w:tcPr>
            <w:tcW w:w="2330" w:type="dxa"/>
          </w:tcPr>
          <w:p w14:paraId="073500FC" w14:textId="77777777" w:rsidR="00C53E21" w:rsidRPr="00750AB4" w:rsidRDefault="00C53E21" w:rsidP="00750AB4">
            <w:pPr>
              <w:ind w:left="18"/>
              <w:cnfStyle w:val="000000000000" w:firstRow="0" w:lastRow="0" w:firstColumn="0" w:lastColumn="0" w:oddVBand="0" w:evenVBand="0" w:oddHBand="0" w:evenHBand="0" w:firstRowFirstColumn="0" w:firstRowLastColumn="0" w:lastRowFirstColumn="0" w:lastRowLastColumn="0"/>
            </w:pPr>
          </w:p>
        </w:tc>
        <w:tc>
          <w:tcPr>
            <w:tcW w:w="3021" w:type="dxa"/>
          </w:tcPr>
          <w:p w14:paraId="6DD1440E" w14:textId="55004A73" w:rsidR="00C53E21" w:rsidRPr="00750AB4" w:rsidRDefault="00C53E21" w:rsidP="00750AB4">
            <w:pPr>
              <w:ind w:left="18"/>
              <w:cnfStyle w:val="000000000000" w:firstRow="0" w:lastRow="0" w:firstColumn="0" w:lastColumn="0" w:oddVBand="0" w:evenVBand="0" w:oddHBand="0" w:evenHBand="0" w:firstRowFirstColumn="0" w:firstRowLastColumn="0" w:lastRowFirstColumn="0" w:lastRowLastColumn="0"/>
            </w:pPr>
          </w:p>
        </w:tc>
      </w:tr>
      <w:tr w:rsidR="00C53E21" w14:paraId="3C9FC76F" w14:textId="77777777" w:rsidTr="00C53E21">
        <w:tc>
          <w:tcPr>
            <w:cnfStyle w:val="001000000000" w:firstRow="0" w:lastRow="0" w:firstColumn="1" w:lastColumn="0" w:oddVBand="0" w:evenVBand="0" w:oddHBand="0" w:evenHBand="0" w:firstRowFirstColumn="0" w:firstRowLastColumn="0" w:lastRowFirstColumn="0" w:lastRowLastColumn="0"/>
            <w:tcW w:w="1156" w:type="dxa"/>
          </w:tcPr>
          <w:p w14:paraId="2192FB25" w14:textId="77777777" w:rsidR="00C53E21" w:rsidRPr="00750AB4" w:rsidRDefault="00C53E21" w:rsidP="00750AB4">
            <w:pPr>
              <w:ind w:left="18"/>
            </w:pPr>
          </w:p>
        </w:tc>
        <w:tc>
          <w:tcPr>
            <w:tcW w:w="1821" w:type="dxa"/>
          </w:tcPr>
          <w:p w14:paraId="1EB99076" w14:textId="77777777" w:rsidR="00C53E21" w:rsidRPr="00750AB4" w:rsidRDefault="00C53E21" w:rsidP="00750AB4">
            <w:pPr>
              <w:ind w:left="18"/>
              <w:cnfStyle w:val="000000000000" w:firstRow="0" w:lastRow="0" w:firstColumn="0" w:lastColumn="0" w:oddVBand="0" w:evenVBand="0" w:oddHBand="0" w:evenHBand="0" w:firstRowFirstColumn="0" w:firstRowLastColumn="0" w:lastRowFirstColumn="0" w:lastRowLastColumn="0"/>
            </w:pPr>
          </w:p>
        </w:tc>
        <w:tc>
          <w:tcPr>
            <w:tcW w:w="1559" w:type="dxa"/>
          </w:tcPr>
          <w:p w14:paraId="4FE7C66C" w14:textId="77777777" w:rsidR="00C53E21" w:rsidRPr="00750AB4" w:rsidRDefault="00C53E21" w:rsidP="00750AB4">
            <w:pPr>
              <w:ind w:left="18"/>
              <w:cnfStyle w:val="000000000000" w:firstRow="0" w:lastRow="0" w:firstColumn="0" w:lastColumn="0" w:oddVBand="0" w:evenVBand="0" w:oddHBand="0" w:evenHBand="0" w:firstRowFirstColumn="0" w:firstRowLastColumn="0" w:lastRowFirstColumn="0" w:lastRowLastColumn="0"/>
            </w:pPr>
          </w:p>
        </w:tc>
        <w:tc>
          <w:tcPr>
            <w:tcW w:w="1843" w:type="dxa"/>
          </w:tcPr>
          <w:p w14:paraId="09B408FC" w14:textId="77777777" w:rsidR="00C53E21" w:rsidRPr="00750AB4" w:rsidRDefault="00C53E21" w:rsidP="00750AB4">
            <w:pPr>
              <w:ind w:left="18"/>
              <w:cnfStyle w:val="000000000000" w:firstRow="0" w:lastRow="0" w:firstColumn="0" w:lastColumn="0" w:oddVBand="0" w:evenVBand="0" w:oddHBand="0" w:evenHBand="0" w:firstRowFirstColumn="0" w:firstRowLastColumn="0" w:lastRowFirstColumn="0" w:lastRowLastColumn="0"/>
            </w:pPr>
          </w:p>
        </w:tc>
        <w:tc>
          <w:tcPr>
            <w:tcW w:w="1984" w:type="dxa"/>
          </w:tcPr>
          <w:p w14:paraId="5AC966AA" w14:textId="77777777" w:rsidR="00C53E21" w:rsidRPr="00750AB4" w:rsidRDefault="00C53E21" w:rsidP="00750AB4">
            <w:pPr>
              <w:ind w:left="18"/>
              <w:cnfStyle w:val="000000000000" w:firstRow="0" w:lastRow="0" w:firstColumn="0" w:lastColumn="0" w:oddVBand="0" w:evenVBand="0" w:oddHBand="0" w:evenHBand="0" w:firstRowFirstColumn="0" w:firstRowLastColumn="0" w:lastRowFirstColumn="0" w:lastRowLastColumn="0"/>
            </w:pPr>
          </w:p>
        </w:tc>
        <w:tc>
          <w:tcPr>
            <w:tcW w:w="2330" w:type="dxa"/>
          </w:tcPr>
          <w:p w14:paraId="217C31D1" w14:textId="77777777" w:rsidR="00C53E21" w:rsidRPr="00750AB4" w:rsidRDefault="00C53E21" w:rsidP="00750AB4">
            <w:pPr>
              <w:ind w:left="18"/>
              <w:cnfStyle w:val="000000000000" w:firstRow="0" w:lastRow="0" w:firstColumn="0" w:lastColumn="0" w:oddVBand="0" w:evenVBand="0" w:oddHBand="0" w:evenHBand="0" w:firstRowFirstColumn="0" w:firstRowLastColumn="0" w:lastRowFirstColumn="0" w:lastRowLastColumn="0"/>
            </w:pPr>
          </w:p>
        </w:tc>
        <w:tc>
          <w:tcPr>
            <w:tcW w:w="3021" w:type="dxa"/>
          </w:tcPr>
          <w:p w14:paraId="7B746DA8" w14:textId="7726AB07" w:rsidR="00C53E21" w:rsidRPr="00750AB4" w:rsidRDefault="00C53E21" w:rsidP="00750AB4">
            <w:pPr>
              <w:ind w:left="18"/>
              <w:cnfStyle w:val="000000000000" w:firstRow="0" w:lastRow="0" w:firstColumn="0" w:lastColumn="0" w:oddVBand="0" w:evenVBand="0" w:oddHBand="0" w:evenHBand="0" w:firstRowFirstColumn="0" w:firstRowLastColumn="0" w:lastRowFirstColumn="0" w:lastRowLastColumn="0"/>
            </w:pPr>
          </w:p>
        </w:tc>
      </w:tr>
    </w:tbl>
    <w:p w14:paraId="58B2BB79" w14:textId="77777777" w:rsidR="00C53E21" w:rsidRPr="000A7B69" w:rsidRDefault="00C53E21" w:rsidP="00FA321B">
      <w:pPr>
        <w:pStyle w:val="BodyText1"/>
      </w:pPr>
    </w:p>
    <w:p w14:paraId="48D511D9" w14:textId="5478A368" w:rsidR="00940EF4" w:rsidRDefault="00940EF4">
      <w:pPr>
        <w:spacing w:before="0" w:line="240" w:lineRule="auto"/>
        <w:ind w:left="0"/>
        <w:rPr>
          <w:lang w:eastAsia="en-AU"/>
        </w:rPr>
      </w:pPr>
      <w:r>
        <w:br w:type="page"/>
      </w:r>
    </w:p>
    <w:p w14:paraId="3321A6D9" w14:textId="5B5029A7" w:rsidR="007A0255" w:rsidRDefault="000D1CFA" w:rsidP="000D1CFA">
      <w:pPr>
        <w:pStyle w:val="intructionheading"/>
        <w:ind w:left="851"/>
        <w:rPr>
          <w:color w:val="C00000"/>
        </w:rPr>
      </w:pPr>
      <w:r w:rsidRPr="000D1CFA">
        <w:rPr>
          <w:color w:val="C00000"/>
        </w:rPr>
        <w:t>Artefact Examples – Remove section upon artefact development</w:t>
      </w:r>
    </w:p>
    <w:p w14:paraId="29D232A8" w14:textId="77777777" w:rsidR="00DD65C3" w:rsidRPr="00DD65C3" w:rsidRDefault="00DD65C3" w:rsidP="00FA321B">
      <w:pPr>
        <w:pStyle w:val="BodyText1"/>
      </w:pPr>
      <w:proofErr w:type="spellStart"/>
      <w:r w:rsidRPr="00DD65C3">
        <w:rPr>
          <w:b/>
          <w:bCs/>
        </w:rPr>
        <w:t>DoDAF</w:t>
      </w:r>
      <w:proofErr w:type="spellEnd"/>
      <w:r w:rsidRPr="00DD65C3">
        <w:rPr>
          <w:b/>
          <w:bCs/>
        </w:rPr>
        <w:t xml:space="preserve"> - </w:t>
      </w:r>
      <w:r w:rsidRPr="00DD65C3">
        <w:t>SvcV-1 Services Context Description (Conceptual Service Architecture Aligned)</w:t>
      </w:r>
    </w:p>
    <w:p w14:paraId="68853621" w14:textId="45FC7449" w:rsidR="000D1CFA" w:rsidRDefault="00DD65C3" w:rsidP="00FA321B">
      <w:pPr>
        <w:pStyle w:val="BodyText1"/>
      </w:pPr>
      <w:r w:rsidRPr="00DD65C3">
        <w:t xml:space="preserve">The </w:t>
      </w:r>
      <w:proofErr w:type="spellStart"/>
      <w:r w:rsidRPr="00DD65C3">
        <w:t>DoDAF</w:t>
      </w:r>
      <w:proofErr w:type="spellEnd"/>
      <w:r w:rsidRPr="00DD65C3">
        <w:t xml:space="preserve"> Services Context Description outlines the composition of services within an enterprise. Although in a slightly different format, the SvcV-1 diagram depicts high-level services and any </w:t>
      </w:r>
      <w:proofErr w:type="gramStart"/>
      <w:r w:rsidRPr="00DD65C3">
        <w:t>lower level</w:t>
      </w:r>
      <w:proofErr w:type="gramEnd"/>
      <w:r w:rsidRPr="00DD65C3">
        <w:t xml:space="preserve"> constituent services in line with the intended </w:t>
      </w:r>
      <w:r w:rsidR="00085CAE" w:rsidRPr="00DD65C3">
        <w:t xml:space="preserve">conceptual service architecture </w:t>
      </w:r>
      <w:r w:rsidRPr="00DD65C3">
        <w:t>format</w:t>
      </w:r>
      <w:r>
        <w:t>.</w:t>
      </w:r>
    </w:p>
    <w:p w14:paraId="5A238D00" w14:textId="56D085C4" w:rsidR="00DD65C3" w:rsidRPr="000D1CFA" w:rsidRDefault="00DD65C3" w:rsidP="00FA321B">
      <w:pPr>
        <w:pStyle w:val="BodyText1"/>
      </w:pPr>
      <w:r w:rsidRPr="00DD65C3">
        <w:rPr>
          <w:noProof/>
        </w:rPr>
        <w:drawing>
          <wp:inline distT="0" distB="0" distL="0" distR="0" wp14:anchorId="18A883E7" wp14:editId="7BD73A96">
            <wp:extent cx="7696200" cy="4181475"/>
            <wp:effectExtent l="0" t="0" r="0" b="9525"/>
            <wp:docPr id="82" name="Picture 3" descr="Services context description example">
              <a:extLst xmlns:a="http://schemas.openxmlformats.org/drawingml/2006/main">
                <a:ext uri="{FF2B5EF4-FFF2-40B4-BE49-F238E27FC236}">
                  <a16:creationId xmlns:a16="http://schemas.microsoft.com/office/drawing/2014/main" id="{863DA163-57E1-4A7C-BABF-250F41F91A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3" descr="Services context description example">
                      <a:extLst>
                        <a:ext uri="{FF2B5EF4-FFF2-40B4-BE49-F238E27FC236}">
                          <a16:creationId xmlns:a16="http://schemas.microsoft.com/office/drawing/2014/main" id="{863DA163-57E1-4A7C-BABF-250F41F91AAE}"/>
                        </a:ext>
                      </a:extLst>
                    </pic:cNvPr>
                    <pic:cNvPicPr>
                      <a:picLocks noChangeAspect="1"/>
                    </pic:cNvPicPr>
                  </pic:nvPicPr>
                  <pic:blipFill>
                    <a:blip r:embed="rId13"/>
                    <a:stretch>
                      <a:fillRect/>
                    </a:stretch>
                  </pic:blipFill>
                  <pic:spPr>
                    <a:xfrm>
                      <a:off x="0" y="0"/>
                      <a:ext cx="7696200" cy="4181475"/>
                    </a:xfrm>
                    <a:prstGeom prst="rect">
                      <a:avLst/>
                    </a:prstGeom>
                  </pic:spPr>
                </pic:pic>
              </a:graphicData>
            </a:graphic>
          </wp:inline>
        </w:drawing>
      </w:r>
    </w:p>
    <w:sectPr w:rsidR="00DD65C3" w:rsidRPr="000D1CFA" w:rsidSect="00461361">
      <w:headerReference w:type="default" r:id="rId14"/>
      <w:footerReference w:type="default" r:id="rId15"/>
      <w:pgSz w:w="16838" w:h="11906" w:orient="landscape" w:code="9"/>
      <w:pgMar w:top="1134"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C7B98" w14:textId="77777777" w:rsidR="00391495" w:rsidRDefault="00391495" w:rsidP="00766CCB">
      <w:r>
        <w:separator/>
      </w:r>
    </w:p>
    <w:p w14:paraId="6FFE5E97" w14:textId="77777777" w:rsidR="00391495" w:rsidRDefault="00391495" w:rsidP="00766CCB"/>
    <w:p w14:paraId="0C7FC809" w14:textId="77777777" w:rsidR="00391495" w:rsidRDefault="00391495" w:rsidP="00766CCB"/>
    <w:p w14:paraId="1D29BA71" w14:textId="77777777" w:rsidR="00391495" w:rsidRDefault="00391495" w:rsidP="00766CCB"/>
  </w:endnote>
  <w:endnote w:type="continuationSeparator" w:id="0">
    <w:p w14:paraId="586CE987" w14:textId="77777777" w:rsidR="00391495" w:rsidRDefault="00391495" w:rsidP="00766CCB">
      <w:r>
        <w:continuationSeparator/>
      </w:r>
    </w:p>
    <w:p w14:paraId="6547CABD" w14:textId="77777777" w:rsidR="00391495" w:rsidRDefault="00391495" w:rsidP="00766CCB"/>
    <w:p w14:paraId="0E39A7AE" w14:textId="77777777" w:rsidR="00391495" w:rsidRDefault="00391495" w:rsidP="00766CCB"/>
    <w:p w14:paraId="54E26AB8" w14:textId="77777777" w:rsidR="00391495" w:rsidRDefault="00391495" w:rsidP="00766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etaOT-Norm">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Nova Light">
    <w:altName w:val="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E5B2" w14:textId="5A5DD09B" w:rsidR="00E73632" w:rsidRPr="00E05327" w:rsidRDefault="00E73632" w:rsidP="00E55257">
    <w:pPr>
      <w:pStyle w:val="Footerred"/>
      <w:pBdr>
        <w:top w:val="single" w:sz="4" w:space="1" w:color="808080"/>
      </w:pBdr>
      <w:rPr>
        <w:color w:val="A6A6A6"/>
      </w:rPr>
    </w:pPr>
    <w:r w:rsidRPr="00E05327">
      <w:rPr>
        <w:color w:val="A6A6A6"/>
      </w:rPr>
      <w:tab/>
    </w:r>
    <w:r w:rsidRPr="00E05327">
      <w:rPr>
        <w:color w:val="A6A6A6"/>
      </w:rPr>
      <w:tab/>
    </w:r>
    <w:r w:rsidRPr="004F30FF">
      <w:rPr>
        <w:caps w:val="0"/>
        <w:color w:val="0D0D0D" w:themeColor="text1" w:themeTint="F2"/>
      </w:rPr>
      <w:t xml:space="preserve">Page </w:t>
    </w:r>
    <w:r w:rsidRPr="004F30FF">
      <w:rPr>
        <w:caps w:val="0"/>
        <w:color w:val="0D0D0D" w:themeColor="text1" w:themeTint="F2"/>
      </w:rPr>
      <w:fldChar w:fldCharType="begin"/>
    </w:r>
    <w:r w:rsidRPr="004F30FF">
      <w:rPr>
        <w:caps w:val="0"/>
        <w:color w:val="0D0D0D" w:themeColor="text1" w:themeTint="F2"/>
      </w:rPr>
      <w:instrText xml:space="preserve"> PAGE </w:instrText>
    </w:r>
    <w:r w:rsidRPr="004F30FF">
      <w:rPr>
        <w:caps w:val="0"/>
        <w:color w:val="0D0D0D" w:themeColor="text1" w:themeTint="F2"/>
      </w:rPr>
      <w:fldChar w:fldCharType="separate"/>
    </w:r>
    <w:r w:rsidR="009E0AC7" w:rsidRPr="004F30FF">
      <w:rPr>
        <w:caps w:val="0"/>
        <w:noProof/>
        <w:color w:val="0D0D0D" w:themeColor="text1" w:themeTint="F2"/>
      </w:rPr>
      <w:t>2</w:t>
    </w:r>
    <w:r w:rsidRPr="004F30FF">
      <w:rPr>
        <w:caps w:val="0"/>
        <w:color w:val="0D0D0D" w:themeColor="text1" w:themeTint="F2"/>
      </w:rPr>
      <w:fldChar w:fldCharType="end"/>
    </w:r>
    <w:r w:rsidRPr="004F30FF">
      <w:rPr>
        <w:caps w:val="0"/>
        <w:color w:val="0D0D0D" w:themeColor="text1" w:themeTint="F2"/>
      </w:rPr>
      <w:t xml:space="preserve"> of </w:t>
    </w:r>
    <w:r w:rsidRPr="004F30FF">
      <w:rPr>
        <w:caps w:val="0"/>
        <w:color w:val="0D0D0D" w:themeColor="text1" w:themeTint="F2"/>
      </w:rPr>
      <w:fldChar w:fldCharType="begin"/>
    </w:r>
    <w:r w:rsidRPr="004F30FF">
      <w:rPr>
        <w:caps w:val="0"/>
        <w:color w:val="0D0D0D" w:themeColor="text1" w:themeTint="F2"/>
      </w:rPr>
      <w:instrText xml:space="preserve"> NUMPAGES </w:instrText>
    </w:r>
    <w:r w:rsidRPr="004F30FF">
      <w:rPr>
        <w:caps w:val="0"/>
        <w:color w:val="0D0D0D" w:themeColor="text1" w:themeTint="F2"/>
      </w:rPr>
      <w:fldChar w:fldCharType="separate"/>
    </w:r>
    <w:r w:rsidR="009E0AC7" w:rsidRPr="004F30FF">
      <w:rPr>
        <w:caps w:val="0"/>
        <w:noProof/>
        <w:color w:val="0D0D0D" w:themeColor="text1" w:themeTint="F2"/>
      </w:rPr>
      <w:t>30</w:t>
    </w:r>
    <w:r w:rsidRPr="004F30FF">
      <w:rPr>
        <w:caps w:val="0"/>
        <w:color w:val="0D0D0D" w:themeColor="text1" w:themeTint="F2"/>
      </w:rPr>
      <w:fldChar w:fldCharType="end"/>
    </w:r>
  </w:p>
  <w:p w14:paraId="726FC00B" w14:textId="55931333" w:rsidR="00E73632" w:rsidRPr="004F30FF" w:rsidRDefault="004F30FF" w:rsidP="00E55257">
    <w:pPr>
      <w:pStyle w:val="Footerred"/>
      <w:pBdr>
        <w:top w:val="none" w:sz="0" w:space="0" w:color="auto"/>
      </w:pBdr>
      <w:jc w:val="center"/>
      <w:rPr>
        <w:caps w:val="0"/>
        <w:color w:val="0D0D0D" w:themeColor="text1" w:themeTint="F2"/>
      </w:rPr>
    </w:pPr>
    <w:r>
      <w:rPr>
        <w:caps w:val="0"/>
        <w:color w:val="0D0D0D" w:themeColor="text1" w:themeTint="F2"/>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A82D" w14:textId="0287D422" w:rsidR="00E73632" w:rsidRDefault="008D5A23" w:rsidP="008D5A23">
    <w:pPr>
      <w:pStyle w:val="Footer"/>
      <w:pBdr>
        <w:top w:val="none" w:sz="0" w:space="0" w:color="auto"/>
      </w:pBdr>
      <w:jc w:val="right"/>
    </w:pPr>
    <w:r>
      <w:rPr>
        <w:noProof/>
      </w:rPr>
      <w:drawing>
        <wp:inline distT="0" distB="0" distL="0" distR="0" wp14:anchorId="2FE1C26B" wp14:editId="02EC40D8">
          <wp:extent cx="1543322" cy="504000"/>
          <wp:effectExtent l="0" t="0" r="0" b="0"/>
          <wp:docPr id="1" name="Picture 1"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ueensland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1543322" cy="50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FD59" w14:textId="77777777" w:rsidR="0018635D" w:rsidRPr="00E05327" w:rsidRDefault="0018635D" w:rsidP="00461361">
    <w:pPr>
      <w:pStyle w:val="Footerred"/>
      <w:pBdr>
        <w:top w:val="single" w:sz="4" w:space="1" w:color="808080"/>
      </w:pBdr>
      <w:tabs>
        <w:tab w:val="clear" w:pos="9639"/>
        <w:tab w:val="right" w:pos="14570"/>
      </w:tabs>
      <w:rPr>
        <w:color w:val="A6A6A6"/>
      </w:rPr>
    </w:pPr>
    <w:r w:rsidRPr="00E05327">
      <w:rPr>
        <w:color w:val="A6A6A6"/>
      </w:rPr>
      <w:tab/>
    </w:r>
    <w:r w:rsidRPr="00E05327">
      <w:rPr>
        <w:color w:val="A6A6A6"/>
      </w:rPr>
      <w:tab/>
    </w:r>
    <w:r w:rsidRPr="004F30FF">
      <w:rPr>
        <w:caps w:val="0"/>
        <w:color w:val="0D0D0D" w:themeColor="text1" w:themeTint="F2"/>
      </w:rPr>
      <w:t xml:space="preserve">Page </w:t>
    </w:r>
    <w:r w:rsidRPr="004F30FF">
      <w:rPr>
        <w:caps w:val="0"/>
        <w:color w:val="0D0D0D" w:themeColor="text1" w:themeTint="F2"/>
      </w:rPr>
      <w:fldChar w:fldCharType="begin"/>
    </w:r>
    <w:r w:rsidRPr="004F30FF">
      <w:rPr>
        <w:caps w:val="0"/>
        <w:color w:val="0D0D0D" w:themeColor="text1" w:themeTint="F2"/>
      </w:rPr>
      <w:instrText xml:space="preserve"> PAGE </w:instrText>
    </w:r>
    <w:r w:rsidRPr="004F30FF">
      <w:rPr>
        <w:caps w:val="0"/>
        <w:color w:val="0D0D0D" w:themeColor="text1" w:themeTint="F2"/>
      </w:rPr>
      <w:fldChar w:fldCharType="separate"/>
    </w:r>
    <w:r w:rsidRPr="004F30FF">
      <w:rPr>
        <w:caps w:val="0"/>
        <w:noProof/>
        <w:color w:val="0D0D0D" w:themeColor="text1" w:themeTint="F2"/>
      </w:rPr>
      <w:t>2</w:t>
    </w:r>
    <w:r w:rsidRPr="004F30FF">
      <w:rPr>
        <w:caps w:val="0"/>
        <w:color w:val="0D0D0D" w:themeColor="text1" w:themeTint="F2"/>
      </w:rPr>
      <w:fldChar w:fldCharType="end"/>
    </w:r>
    <w:r w:rsidRPr="004F30FF">
      <w:rPr>
        <w:caps w:val="0"/>
        <w:color w:val="0D0D0D" w:themeColor="text1" w:themeTint="F2"/>
      </w:rPr>
      <w:t xml:space="preserve"> of </w:t>
    </w:r>
    <w:r w:rsidRPr="004F30FF">
      <w:rPr>
        <w:caps w:val="0"/>
        <w:color w:val="0D0D0D" w:themeColor="text1" w:themeTint="F2"/>
      </w:rPr>
      <w:fldChar w:fldCharType="begin"/>
    </w:r>
    <w:r w:rsidRPr="004F30FF">
      <w:rPr>
        <w:caps w:val="0"/>
        <w:color w:val="0D0D0D" w:themeColor="text1" w:themeTint="F2"/>
      </w:rPr>
      <w:instrText xml:space="preserve"> NUMPAGES </w:instrText>
    </w:r>
    <w:r w:rsidRPr="004F30FF">
      <w:rPr>
        <w:caps w:val="0"/>
        <w:color w:val="0D0D0D" w:themeColor="text1" w:themeTint="F2"/>
      </w:rPr>
      <w:fldChar w:fldCharType="separate"/>
    </w:r>
    <w:r w:rsidRPr="004F30FF">
      <w:rPr>
        <w:caps w:val="0"/>
        <w:noProof/>
        <w:color w:val="0D0D0D" w:themeColor="text1" w:themeTint="F2"/>
      </w:rPr>
      <w:t>30</w:t>
    </w:r>
    <w:r w:rsidRPr="004F30FF">
      <w:rPr>
        <w:caps w:val="0"/>
        <w:color w:val="0D0D0D" w:themeColor="text1" w:themeTint="F2"/>
      </w:rPr>
      <w:fldChar w:fldCharType="end"/>
    </w:r>
  </w:p>
  <w:p w14:paraId="040613EE" w14:textId="77777777" w:rsidR="0018635D" w:rsidRPr="004F30FF" w:rsidRDefault="0018635D" w:rsidP="00E55257">
    <w:pPr>
      <w:pStyle w:val="Footerred"/>
      <w:pBdr>
        <w:top w:val="none" w:sz="0" w:space="0" w:color="auto"/>
      </w:pBdr>
      <w:jc w:val="center"/>
      <w:rPr>
        <w:caps w:val="0"/>
        <w:color w:val="0D0D0D" w:themeColor="text1" w:themeTint="F2"/>
      </w:rPr>
    </w:pPr>
    <w:r>
      <w:rPr>
        <w:caps w:val="0"/>
        <w:color w:val="0D0D0D" w:themeColor="text1" w:themeTint="F2"/>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B2E23" w14:textId="77777777" w:rsidR="00391495" w:rsidRDefault="00391495" w:rsidP="00766CCB">
      <w:r>
        <w:separator/>
      </w:r>
    </w:p>
  </w:footnote>
  <w:footnote w:type="continuationSeparator" w:id="0">
    <w:p w14:paraId="2A5073F9" w14:textId="77777777" w:rsidR="00391495" w:rsidRDefault="00391495" w:rsidP="00766CCB">
      <w:r>
        <w:continuationSeparator/>
      </w:r>
    </w:p>
  </w:footnote>
  <w:footnote w:type="continuationNotice" w:id="1">
    <w:p w14:paraId="55B94F28" w14:textId="77777777" w:rsidR="00391495" w:rsidRDefault="00391495" w:rsidP="00766C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7E6E" w14:textId="24B9D969" w:rsidR="00E73632" w:rsidRDefault="00E73632" w:rsidP="004F30FF">
    <w:pPr>
      <w:pStyle w:val="Header"/>
      <w:tabs>
        <w:tab w:val="clear" w:pos="4153"/>
        <w:tab w:val="clear" w:pos="8306"/>
        <w:tab w:val="center" w:pos="4820"/>
        <w:tab w:val="right" w:pos="9638"/>
      </w:tabs>
      <w:spacing w:before="120" w:after="120" w:line="280" w:lineRule="atLeast"/>
    </w:pPr>
    <w:r>
      <w:rPr>
        <w:sz w:val="16"/>
        <w:szCs w:val="16"/>
      </w:rPr>
      <w:t>QGEA</w:t>
    </w:r>
    <w:r w:rsidR="004F30FF">
      <w:rPr>
        <w:sz w:val="16"/>
        <w:szCs w:val="16"/>
      </w:rPr>
      <w:t xml:space="preserve"> Framework</w:t>
    </w:r>
    <w:r>
      <w:tab/>
    </w:r>
    <w:r w:rsidR="004F30FF">
      <w:rPr>
        <w:color w:val="0D0D0D" w:themeColor="text1" w:themeTint="F2"/>
        <w:sz w:val="16"/>
        <w:szCs w:val="16"/>
      </w:rPr>
      <w:t>OFFICIAL</w:t>
    </w:r>
    <w:r>
      <w:tab/>
    </w:r>
    <w:r w:rsidR="00C13A8F">
      <w:rPr>
        <w:sz w:val="16"/>
        <w:szCs w:val="16"/>
      </w:rPr>
      <w:t>Conceptual service architecture</w:t>
    </w:r>
  </w:p>
  <w:p w14:paraId="3A923880" w14:textId="77777777" w:rsidR="00E73632" w:rsidRPr="00E55257" w:rsidRDefault="00E73632" w:rsidP="00E5525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EB35" w14:textId="01054102" w:rsidR="009E0AC7" w:rsidRDefault="009E0AC7" w:rsidP="006517B2">
    <w:pPr>
      <w:pStyle w:val="Header"/>
      <w:pBdr>
        <w:bottom w:val="none" w:sz="0" w:space="0" w:color="auto"/>
      </w:pBdr>
      <w:rPr>
        <w:noProof/>
      </w:rPr>
    </w:pPr>
  </w:p>
  <w:p w14:paraId="33A2E5A4" w14:textId="316609E8" w:rsidR="00E73632" w:rsidRDefault="000645B5" w:rsidP="006517B2">
    <w:pPr>
      <w:pStyle w:val="Header"/>
      <w:pBdr>
        <w:bottom w:val="none" w:sz="0" w:space="0" w:color="auto"/>
      </w:pBdr>
    </w:pPr>
    <w:r>
      <w:rPr>
        <w:noProof/>
      </w:rPr>
      <mc:AlternateContent>
        <mc:Choice Requires="wpg">
          <w:drawing>
            <wp:anchor distT="0" distB="0" distL="114300" distR="114300" simplePos="0" relativeHeight="251659264" behindDoc="0" locked="0" layoutInCell="1" allowOverlap="1" wp14:anchorId="7891A518" wp14:editId="14E5C030">
              <wp:simplePos x="0" y="0"/>
              <wp:positionH relativeFrom="column">
                <wp:posOffset>0</wp:posOffset>
              </wp:positionH>
              <wp:positionV relativeFrom="paragraph">
                <wp:posOffset>-635</wp:posOffset>
              </wp:positionV>
              <wp:extent cx="180000" cy="9885680"/>
              <wp:effectExtent l="0" t="0" r="0" b="127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0000" cy="9885680"/>
                        <a:chOff x="0" y="-190500"/>
                        <a:chExt cx="180000" cy="9885680"/>
                      </a:xfrm>
                    </wpg:grpSpPr>
                    <wps:wsp>
                      <wps:cNvPr id="4" name="Rectangle 4">
                        <a:extLst>
                          <a:ext uri="{C183D7F6-B498-43B3-948B-1728B52AA6E4}">
                            <adec:decorative xmlns:adec="http://schemas.microsoft.com/office/drawing/2017/decorative" val="1"/>
                          </a:ext>
                        </a:extLst>
                      </wps:cNvPr>
                      <wps:cNvSpPr/>
                      <wps:spPr>
                        <a:xfrm>
                          <a:off x="0" y="-190500"/>
                          <a:ext cx="180000" cy="9885680"/>
                        </a:xfrm>
                        <a:prstGeom prst="rect">
                          <a:avLst/>
                        </a:prstGeom>
                        <a:solidFill>
                          <a:srgbClr val="DEDB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a:extLst>
                          <a:ext uri="{C183D7F6-B498-43B3-948B-1728B52AA6E4}">
                            <adec:decorative xmlns:adec="http://schemas.microsoft.com/office/drawing/2017/decorative" val="1"/>
                          </a:ext>
                        </a:extLst>
                      </wps:cNvPr>
                      <wps:cNvSpPr/>
                      <wps:spPr>
                        <a:xfrm>
                          <a:off x="0" y="2209800"/>
                          <a:ext cx="180000" cy="2790825"/>
                        </a:xfrm>
                        <a:prstGeom prst="rect">
                          <a:avLst/>
                        </a:prstGeom>
                        <a:solidFill>
                          <a:srgbClr val="4A2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65E5BA7" id="Group 2" o:spid="_x0000_s1026" alt="&quot;&quot;" style="position:absolute;margin-left:0;margin-top:-.05pt;width:14.15pt;height:778.4pt;z-index:251659264;mso-height-relative:margin" coordorigin=",-1905" coordsize="1800,98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">
              <v:rect id="Rectangle 4" o:spid="_x0000_s1027" alt="&quot;&quot;" style="position:absolute;top:-1905;width:1800;height:98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" fillcolor="#dedbd7" stroked="f" strokeweight="2pt"/>
              <v:rect id="Rectangle 5" o:spid="_x0000_s1028" alt="&quot;&quot;" style="position:absolute;top:22098;width:1800;height:27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" fillcolor="#4a2366" stroked="f" strokeweight="2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6FBA" w14:textId="77777777" w:rsidR="00E73632" w:rsidRDefault="00E73632" w:rsidP="00766CC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AE67" w14:textId="3927982B" w:rsidR="0018635D" w:rsidRDefault="0018635D" w:rsidP="00461361">
    <w:pPr>
      <w:pStyle w:val="Header"/>
      <w:tabs>
        <w:tab w:val="clear" w:pos="4153"/>
        <w:tab w:val="clear" w:pos="8306"/>
        <w:tab w:val="center" w:pos="7371"/>
        <w:tab w:val="right" w:pos="14570"/>
      </w:tabs>
      <w:spacing w:before="120" w:after="120" w:line="280" w:lineRule="atLeast"/>
    </w:pPr>
    <w:r>
      <w:rPr>
        <w:sz w:val="16"/>
        <w:szCs w:val="16"/>
      </w:rPr>
      <w:t>QGEA Framework</w:t>
    </w:r>
    <w:r>
      <w:tab/>
    </w:r>
    <w:r>
      <w:rPr>
        <w:color w:val="0D0D0D" w:themeColor="text1" w:themeTint="F2"/>
        <w:sz w:val="16"/>
        <w:szCs w:val="16"/>
      </w:rPr>
      <w:t>OFFICIAL</w:t>
    </w:r>
    <w:r>
      <w:tab/>
    </w:r>
    <w:r w:rsidR="00017723">
      <w:rPr>
        <w:sz w:val="16"/>
        <w:szCs w:val="16"/>
      </w:rPr>
      <w:t>Conceptual service architecture</w:t>
    </w:r>
  </w:p>
  <w:p w14:paraId="69578FF7" w14:textId="77777777" w:rsidR="0018635D" w:rsidRPr="00E55257" w:rsidRDefault="0018635D" w:rsidP="00E5525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B00E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1C8772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BCFE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CA659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3A61F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E0B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2A79C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26E5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2C21376"/>
    <w:lvl w:ilvl="0">
      <w:start w:val="1"/>
      <w:numFmt w:val="decimal"/>
      <w:pStyle w:val="ListNumber"/>
      <w:lvlText w:val="%1."/>
      <w:lvlJc w:val="left"/>
      <w:pPr>
        <w:tabs>
          <w:tab w:val="num" w:pos="360"/>
        </w:tabs>
        <w:ind w:left="360" w:hanging="360"/>
      </w:pPr>
    </w:lvl>
  </w:abstractNum>
  <w:abstractNum w:abstractNumId="9" w15:restartNumberingAfterBreak="0">
    <w:nsid w:val="07393901"/>
    <w:multiLevelType w:val="multilevel"/>
    <w:tmpl w:val="9610500E"/>
    <w:lvl w:ilvl="0">
      <w:start w:val="1"/>
      <w:numFmt w:val="bullet"/>
      <w:pStyle w:val="Tablebulletcircle"/>
      <w:lvlText w:val=""/>
      <w:lvlJc w:val="left"/>
      <w:pPr>
        <w:tabs>
          <w:tab w:val="num" w:pos="284"/>
        </w:tabs>
        <w:ind w:left="284" w:hanging="284"/>
      </w:pPr>
      <w:rPr>
        <w:rFonts w:ascii="Symbol" w:hAnsi="Symbol" w:hint="default"/>
        <w:color w:val="00315F"/>
      </w:rPr>
    </w:lvl>
    <w:lvl w:ilvl="1">
      <w:start w:val="1"/>
      <w:numFmt w:val="bullet"/>
      <w:pStyle w:val="Tablebulletdash"/>
      <w:lvlText w:val="–"/>
      <w:lvlJc w:val="left"/>
      <w:pPr>
        <w:tabs>
          <w:tab w:val="num" w:pos="567"/>
        </w:tabs>
        <w:ind w:left="567" w:hanging="283"/>
      </w:pPr>
      <w:rPr>
        <w:rFonts w:ascii="Arial" w:hAnsi="Arial" w:hint="default"/>
        <w:color w:val="2E526B"/>
      </w:rPr>
    </w:lvl>
    <w:lvl w:ilvl="2">
      <w:start w:val="1"/>
      <w:numFmt w:val="none"/>
      <w:suff w:val="nothing"/>
      <w:lvlText w:val=""/>
      <w:lvlJc w:val="left"/>
      <w:pPr>
        <w:ind w:left="567" w:firstLine="0"/>
      </w:pPr>
      <w:rPr>
        <w:rFonts w:hint="default"/>
        <w:sz w:val="16"/>
        <w:szCs w:val="16"/>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0" w15:restartNumberingAfterBreak="0">
    <w:nsid w:val="122F4D31"/>
    <w:multiLevelType w:val="hybridMultilevel"/>
    <w:tmpl w:val="5DCCAF16"/>
    <w:lvl w:ilvl="0" w:tplc="93B88120">
      <w:start w:val="1"/>
      <w:numFmt w:val="bullet"/>
      <w:pStyle w:val="Bullet1"/>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98C507D"/>
    <w:multiLevelType w:val="multilevel"/>
    <w:tmpl w:val="C778EB54"/>
    <w:styleLink w:val="StyleNumbered"/>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12" w15:restartNumberingAfterBreak="0">
    <w:nsid w:val="2D6E1CE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0F531EF"/>
    <w:multiLevelType w:val="multilevel"/>
    <w:tmpl w:val="F8162AFA"/>
    <w:lvl w:ilvl="0">
      <w:start w:val="1"/>
      <w:numFmt w:val="upperLetter"/>
      <w:pStyle w:val="Appendix1"/>
      <w:lvlText w:val="Appendix %1"/>
      <w:lvlJc w:val="left"/>
      <w:pPr>
        <w:tabs>
          <w:tab w:val="num" w:pos="1701"/>
        </w:tabs>
        <w:ind w:left="1701" w:hanging="1701"/>
      </w:pPr>
      <w:rPr>
        <w:rFonts w:hint="default"/>
        <w:caps w:val="0"/>
      </w:rPr>
    </w:lvl>
    <w:lvl w:ilvl="1">
      <w:start w:val="1"/>
      <w:numFmt w:val="decimal"/>
      <w:pStyle w:val="Appendix2"/>
      <w:lvlText w:val="%1.%2"/>
      <w:lvlJc w:val="left"/>
      <w:pPr>
        <w:tabs>
          <w:tab w:val="num" w:pos="709"/>
        </w:tabs>
        <w:ind w:left="709" w:hanging="709"/>
      </w:pPr>
      <w:rPr>
        <w:rFonts w:hint="default"/>
      </w:rPr>
    </w:lvl>
    <w:lvl w:ilvl="2">
      <w:start w:val="1"/>
      <w:numFmt w:val="none"/>
      <w:pStyle w:val="Appendix3"/>
      <w:suff w:val="nothing"/>
      <w:lvlText w:val=""/>
      <w:lvlJc w:val="left"/>
      <w:pPr>
        <w:ind w:left="709" w:firstLine="0"/>
      </w:pPr>
      <w:rPr>
        <w:rFonts w:hint="default"/>
      </w:rPr>
    </w:lvl>
    <w:lvl w:ilvl="3">
      <w:start w:val="1"/>
      <w:numFmt w:val="none"/>
      <w:pStyle w:val="Appendix4"/>
      <w:lvlText w:val=""/>
      <w:lvlJc w:val="right"/>
      <w:pPr>
        <w:tabs>
          <w:tab w:val="num" w:pos="709"/>
        </w:tabs>
        <w:ind w:left="709" w:firstLine="0"/>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righ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right"/>
      <w:pPr>
        <w:tabs>
          <w:tab w:val="num" w:pos="709"/>
        </w:tabs>
        <w:ind w:left="709" w:firstLine="0"/>
      </w:pPr>
      <w:rPr>
        <w:rFonts w:hint="default"/>
      </w:rPr>
    </w:lvl>
  </w:abstractNum>
  <w:abstractNum w:abstractNumId="14" w15:restartNumberingAfterBreak="0">
    <w:nsid w:val="42EE71A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4FD5E2B"/>
    <w:multiLevelType w:val="hybridMultilevel"/>
    <w:tmpl w:val="394EC954"/>
    <w:lvl w:ilvl="0" w:tplc="D4CE6D0E">
      <w:start w:val="1"/>
      <w:numFmt w:val="decimal"/>
      <w:pStyle w:val="Numberlist1"/>
      <w:lvlText w:val="%1."/>
      <w:lvlJc w:val="left"/>
      <w:pPr>
        <w:ind w:left="720" w:hanging="360"/>
      </w:pPr>
    </w:lvl>
    <w:lvl w:ilvl="1" w:tplc="3A10F252">
      <w:start w:val="1"/>
      <w:numFmt w:val="lowerLetter"/>
      <w:pStyle w:val="Numberlist2"/>
      <w:lvlText w:val="%2."/>
      <w:lvlJc w:val="left"/>
      <w:pPr>
        <w:ind w:left="1440" w:hanging="360"/>
      </w:pPr>
    </w:lvl>
    <w:lvl w:ilvl="2" w:tplc="7CD8DECA">
      <w:start w:val="1"/>
      <w:numFmt w:val="lowerRoman"/>
      <w:pStyle w:val="Numberlist3"/>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9552A7"/>
    <w:multiLevelType w:val="multilevel"/>
    <w:tmpl w:val="B7EA22CA"/>
    <w:name w:val="Bullets22"/>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546621CE"/>
    <w:multiLevelType w:val="multilevel"/>
    <w:tmpl w:val="F6D25828"/>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pStyle w:val="Heading6"/>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pStyle w:val="Heading8"/>
      <w:suff w:val="nothing"/>
      <w:lvlText w:val=""/>
      <w:lvlJc w:val="left"/>
      <w:pPr>
        <w:ind w:left="709" w:firstLine="0"/>
      </w:pPr>
      <w:rPr>
        <w:rFonts w:hint="default"/>
      </w:rPr>
    </w:lvl>
    <w:lvl w:ilvl="8">
      <w:start w:val="1"/>
      <w:numFmt w:val="none"/>
      <w:pStyle w:val="Heading9"/>
      <w:suff w:val="nothing"/>
      <w:lvlText w:val=""/>
      <w:lvlJc w:val="left"/>
      <w:pPr>
        <w:ind w:left="709" w:firstLine="0"/>
      </w:pPr>
      <w:rPr>
        <w:rFonts w:hint="default"/>
      </w:rPr>
    </w:lvl>
  </w:abstractNum>
  <w:abstractNum w:abstractNumId="18" w15:restartNumberingAfterBreak="0">
    <w:nsid w:val="60AB4897"/>
    <w:multiLevelType w:val="hybridMultilevel"/>
    <w:tmpl w:val="3CDAE068"/>
    <w:lvl w:ilvl="0" w:tplc="B1E09212">
      <w:start w:val="1"/>
      <w:numFmt w:val="decimal"/>
      <w:pStyle w:val="ListBullet"/>
      <w:lvlText w:val="%1."/>
      <w:lvlJc w:val="left"/>
      <w:pPr>
        <w:ind w:left="720" w:hanging="360"/>
      </w:pPr>
    </w:lvl>
    <w:lvl w:ilvl="1" w:tplc="3036D9C4">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5077D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699599C"/>
    <w:multiLevelType w:val="hybridMultilevel"/>
    <w:tmpl w:val="D5C46A08"/>
    <w:lvl w:ilvl="0" w:tplc="261C664C">
      <w:start w:val="1"/>
      <w:numFmt w:val="bullet"/>
      <w:pStyle w:val="Bulletforexecsummary"/>
      <w:lvlText w:val=""/>
      <w:lvlJc w:val="left"/>
      <w:pPr>
        <w:tabs>
          <w:tab w:val="num" w:pos="425"/>
        </w:tabs>
        <w:ind w:left="425" w:hanging="425"/>
      </w:pPr>
      <w:rPr>
        <w:rFonts w:ascii="Symbol" w:hAnsi="Symbol" w:hint="default"/>
        <w:color w:val="00315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1E7B70"/>
    <w:multiLevelType w:val="multilevel"/>
    <w:tmpl w:val="6958F48C"/>
    <w:lvl w:ilvl="0">
      <w:start w:val="1"/>
      <w:numFmt w:val="none"/>
      <w:pStyle w:val="TableText"/>
      <w:suff w:val="nothing"/>
      <w:lvlText w:val=""/>
      <w:lvlJc w:val="left"/>
      <w:pPr>
        <w:ind w:left="0" w:firstLine="0"/>
      </w:pPr>
      <w:rPr>
        <w:rFonts w:hint="default"/>
      </w:rPr>
    </w:lvl>
    <w:lvl w:ilvl="1">
      <w:start w:val="1"/>
      <w:numFmt w:val="decimal"/>
      <w:pStyle w:val="tabletextnumber"/>
      <w:lvlText w:val="%2."/>
      <w:lvlJc w:val="left"/>
      <w:pPr>
        <w:tabs>
          <w:tab w:val="num" w:pos="284"/>
        </w:tabs>
        <w:ind w:left="284" w:hanging="284"/>
      </w:pPr>
      <w:rPr>
        <w:rFonts w:hint="default"/>
      </w:rPr>
    </w:lvl>
    <w:lvl w:ilvl="2">
      <w:start w:val="1"/>
      <w:numFmt w:val="lowerLetter"/>
      <w:pStyle w:val="tabletextalpha"/>
      <w:lvlText w:val="%3."/>
      <w:lvlJc w:val="left"/>
      <w:pPr>
        <w:tabs>
          <w:tab w:val="num" w:pos="567"/>
        </w:tabs>
        <w:ind w:left="567" w:hanging="283"/>
      </w:pPr>
      <w:rPr>
        <w:rFonts w:hint="default"/>
      </w:rPr>
    </w:lvl>
    <w:lvl w:ilvl="3">
      <w:start w:val="1"/>
      <w:numFmt w:val="none"/>
      <w:lvlRestart w:val="0"/>
      <w:suff w:val="nothing"/>
      <w:lvlText w:val=""/>
      <w:lvlJc w:val="left"/>
      <w:pPr>
        <w:ind w:left="567" w:firstLine="0"/>
      </w:pPr>
      <w:rPr>
        <w:rFonts w:hint="default"/>
      </w:rPr>
    </w:lvl>
    <w:lvl w:ilvl="4">
      <w:start w:val="1"/>
      <w:numFmt w:val="none"/>
      <w:lvlRestart w:val="0"/>
      <w:suff w:val="nothing"/>
      <w:lvlText w:val=""/>
      <w:lvlJc w:val="left"/>
      <w:pPr>
        <w:ind w:left="567" w:firstLine="0"/>
      </w:pPr>
      <w:rPr>
        <w:rFonts w:hint="default"/>
      </w:rPr>
    </w:lvl>
    <w:lvl w:ilvl="5">
      <w:start w:val="1"/>
      <w:numFmt w:val="none"/>
      <w:lvlRestart w:val="0"/>
      <w:suff w:val="nothing"/>
      <w:lvlText w:val=""/>
      <w:lvlJc w:val="left"/>
      <w:pPr>
        <w:ind w:left="567" w:firstLine="0"/>
      </w:pPr>
      <w:rPr>
        <w:rFonts w:hint="default"/>
      </w:rPr>
    </w:lvl>
    <w:lvl w:ilvl="6">
      <w:start w:val="1"/>
      <w:numFmt w:val="none"/>
      <w:lvlRestart w:val="0"/>
      <w:suff w:val="nothing"/>
      <w:lvlText w:val="%7"/>
      <w:lvlJc w:val="left"/>
      <w:pPr>
        <w:ind w:left="567" w:firstLine="0"/>
      </w:pPr>
      <w:rPr>
        <w:rFonts w:hint="default"/>
      </w:rPr>
    </w:lvl>
    <w:lvl w:ilvl="7">
      <w:start w:val="1"/>
      <w:numFmt w:val="none"/>
      <w:lvlRestart w:val="0"/>
      <w:suff w:val="nothing"/>
      <w:lvlText w:val="%8"/>
      <w:lvlJc w:val="left"/>
      <w:pPr>
        <w:ind w:left="567" w:firstLine="0"/>
      </w:pPr>
      <w:rPr>
        <w:rFonts w:hint="default"/>
      </w:rPr>
    </w:lvl>
    <w:lvl w:ilvl="8">
      <w:start w:val="1"/>
      <w:numFmt w:val="none"/>
      <w:lvlRestart w:val="0"/>
      <w:suff w:val="nothing"/>
      <w:lvlText w:val="%9"/>
      <w:lvlJc w:val="left"/>
      <w:pPr>
        <w:ind w:left="567" w:firstLine="0"/>
      </w:pPr>
      <w:rPr>
        <w:rFonts w:hint="default"/>
      </w:rPr>
    </w:lvl>
  </w:abstractNum>
  <w:abstractNum w:abstractNumId="22" w15:restartNumberingAfterBreak="0">
    <w:nsid w:val="7A1C5473"/>
    <w:multiLevelType w:val="multilevel"/>
    <w:tmpl w:val="54629AE6"/>
    <w:lvl w:ilvl="0">
      <w:start w:val="1"/>
      <w:numFmt w:val="bullet"/>
      <w:pStyle w:val="Bulletcircle"/>
      <w:lvlText w:val=""/>
      <w:lvlJc w:val="left"/>
      <w:pPr>
        <w:tabs>
          <w:tab w:val="num" w:pos="1134"/>
        </w:tabs>
        <w:ind w:left="1134" w:hanging="425"/>
      </w:pPr>
      <w:rPr>
        <w:rFonts w:ascii="Symbol" w:hAnsi="Symbol" w:hint="default"/>
        <w:color w:val="00315F"/>
        <w:sz w:val="20"/>
        <w:szCs w:val="20"/>
      </w:rPr>
    </w:lvl>
    <w:lvl w:ilvl="1">
      <w:start w:val="1"/>
      <w:numFmt w:val="bullet"/>
      <w:pStyle w:val="Bulletdash"/>
      <w:lvlText w:val="–"/>
      <w:lvlJc w:val="left"/>
      <w:pPr>
        <w:tabs>
          <w:tab w:val="num" w:pos="1559"/>
        </w:tabs>
        <w:ind w:left="1559" w:hanging="425"/>
      </w:pPr>
      <w:rPr>
        <w:rFonts w:ascii="Arial" w:hAnsi="Arial" w:hint="default"/>
        <w:color w:val="2E526B"/>
      </w:rPr>
    </w:lvl>
    <w:lvl w:ilvl="2">
      <w:start w:val="1"/>
      <w:numFmt w:val="bullet"/>
      <w:pStyle w:val="Bulletopencircle"/>
      <w:lvlText w:val="▪"/>
      <w:lvlJc w:val="left"/>
      <w:pPr>
        <w:tabs>
          <w:tab w:val="num" w:pos="1985"/>
        </w:tabs>
        <w:ind w:left="1985" w:hanging="426"/>
      </w:pPr>
      <w:rPr>
        <w:rFonts w:ascii="Arial" w:hAnsi="Arial" w:hint="default"/>
        <w:color w:val="2E526B"/>
      </w:rPr>
    </w:lvl>
    <w:lvl w:ilvl="3">
      <w:start w:val="1"/>
      <w:numFmt w:val="none"/>
      <w:suff w:val="nothing"/>
      <w:lvlText w:val="%4"/>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23" w15:restartNumberingAfterBreak="0">
    <w:nsid w:val="7AD92304"/>
    <w:multiLevelType w:val="multilevel"/>
    <w:tmpl w:val="CA64D8AA"/>
    <w:lvl w:ilvl="0">
      <w:start w:val="1"/>
      <w:numFmt w:val="bullet"/>
      <w:lvlText w:val=""/>
      <w:lvlJc w:val="left"/>
      <w:pPr>
        <w:tabs>
          <w:tab w:val="num" w:pos="1134"/>
        </w:tabs>
        <w:ind w:left="1134" w:hanging="425"/>
      </w:pPr>
      <w:rPr>
        <w:rFonts w:ascii="Symbol" w:hAnsi="Symbol" w:hint="default"/>
        <w:color w:val="00315F"/>
        <w:sz w:val="20"/>
        <w:szCs w:val="20"/>
      </w:rPr>
    </w:lvl>
    <w:lvl w:ilvl="1">
      <w:start w:val="1"/>
      <w:numFmt w:val="bullet"/>
      <w:lvlText w:val="–"/>
      <w:lvlJc w:val="left"/>
      <w:pPr>
        <w:tabs>
          <w:tab w:val="num" w:pos="1559"/>
        </w:tabs>
        <w:ind w:left="1559" w:hanging="425"/>
      </w:pPr>
      <w:rPr>
        <w:rFonts w:ascii="Arial" w:hAnsi="Arial" w:hint="default"/>
        <w:color w:val="2E526B"/>
      </w:rPr>
    </w:lvl>
    <w:lvl w:ilvl="2">
      <w:start w:val="1"/>
      <w:numFmt w:val="bullet"/>
      <w:pStyle w:val="Bullet3"/>
      <w:lvlText w:val="◦"/>
      <w:lvlJc w:val="left"/>
      <w:pPr>
        <w:tabs>
          <w:tab w:val="num" w:pos="1985"/>
        </w:tabs>
        <w:ind w:left="1985" w:hanging="426"/>
      </w:pPr>
      <w:rPr>
        <w:rFonts w:ascii="Arial" w:hAnsi="Arial" w:hint="default"/>
        <w:color w:val="auto"/>
      </w:rPr>
    </w:lvl>
    <w:lvl w:ilvl="3">
      <w:start w:val="1"/>
      <w:numFmt w:val="none"/>
      <w:suff w:val="nothing"/>
      <w:lvlText w:val="%4"/>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num w:numId="1" w16cid:durableId="171070550">
    <w:abstractNumId w:val="7"/>
  </w:num>
  <w:num w:numId="2" w16cid:durableId="1113207216">
    <w:abstractNumId w:val="6"/>
  </w:num>
  <w:num w:numId="3" w16cid:durableId="1681200810">
    <w:abstractNumId w:val="5"/>
  </w:num>
  <w:num w:numId="4" w16cid:durableId="1965380906">
    <w:abstractNumId w:val="4"/>
  </w:num>
  <w:num w:numId="5" w16cid:durableId="70666301">
    <w:abstractNumId w:val="8"/>
  </w:num>
  <w:num w:numId="6" w16cid:durableId="1916816594">
    <w:abstractNumId w:val="3"/>
  </w:num>
  <w:num w:numId="7" w16cid:durableId="984627565">
    <w:abstractNumId w:val="2"/>
  </w:num>
  <w:num w:numId="8" w16cid:durableId="1982878144">
    <w:abstractNumId w:val="1"/>
  </w:num>
  <w:num w:numId="9" w16cid:durableId="376054167">
    <w:abstractNumId w:val="0"/>
  </w:num>
  <w:num w:numId="10" w16cid:durableId="1129129343">
    <w:abstractNumId w:val="14"/>
  </w:num>
  <w:num w:numId="11" w16cid:durableId="865678913">
    <w:abstractNumId w:val="12"/>
  </w:num>
  <w:num w:numId="12" w16cid:durableId="1426654912">
    <w:abstractNumId w:val="19"/>
  </w:num>
  <w:num w:numId="13" w16cid:durableId="1518931949">
    <w:abstractNumId w:val="13"/>
  </w:num>
  <w:num w:numId="14" w16cid:durableId="1627271096">
    <w:abstractNumId w:val="21"/>
  </w:num>
  <w:num w:numId="15" w16cid:durableId="1666278110">
    <w:abstractNumId w:val="20"/>
  </w:num>
  <w:num w:numId="16" w16cid:durableId="671840379">
    <w:abstractNumId w:val="22"/>
  </w:num>
  <w:num w:numId="17" w16cid:durableId="362051345">
    <w:abstractNumId w:val="17"/>
  </w:num>
  <w:num w:numId="18" w16cid:durableId="1388412322">
    <w:abstractNumId w:val="9"/>
  </w:num>
  <w:num w:numId="19" w16cid:durableId="1473667951">
    <w:abstractNumId w:val="23"/>
  </w:num>
  <w:num w:numId="20" w16cid:durableId="1076823035">
    <w:abstractNumId w:val="11"/>
  </w:num>
  <w:num w:numId="21" w16cid:durableId="446512872">
    <w:abstractNumId w:val="18"/>
  </w:num>
  <w:num w:numId="22" w16cid:durableId="1079982533">
    <w:abstractNumId w:val="15"/>
  </w:num>
  <w:num w:numId="23" w16cid:durableId="127586478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F4"/>
    <w:rsid w:val="00010D0B"/>
    <w:rsid w:val="00013A6E"/>
    <w:rsid w:val="00015B95"/>
    <w:rsid w:val="00017723"/>
    <w:rsid w:val="00023993"/>
    <w:rsid w:val="000257CC"/>
    <w:rsid w:val="0003232D"/>
    <w:rsid w:val="000373DC"/>
    <w:rsid w:val="00045ECF"/>
    <w:rsid w:val="00053CCA"/>
    <w:rsid w:val="00055798"/>
    <w:rsid w:val="000624E0"/>
    <w:rsid w:val="00063670"/>
    <w:rsid w:val="000645B5"/>
    <w:rsid w:val="000658E9"/>
    <w:rsid w:val="00067AC8"/>
    <w:rsid w:val="000712DC"/>
    <w:rsid w:val="00071764"/>
    <w:rsid w:val="00076AFC"/>
    <w:rsid w:val="000852D2"/>
    <w:rsid w:val="00085CAE"/>
    <w:rsid w:val="000921A3"/>
    <w:rsid w:val="000971C7"/>
    <w:rsid w:val="000A1CEE"/>
    <w:rsid w:val="000A7B69"/>
    <w:rsid w:val="000B02D4"/>
    <w:rsid w:val="000B0529"/>
    <w:rsid w:val="000B13CF"/>
    <w:rsid w:val="000B62BB"/>
    <w:rsid w:val="000C0B75"/>
    <w:rsid w:val="000D158A"/>
    <w:rsid w:val="000D1CFA"/>
    <w:rsid w:val="000D5487"/>
    <w:rsid w:val="000E2C15"/>
    <w:rsid w:val="000E4CEE"/>
    <w:rsid w:val="000E5D3E"/>
    <w:rsid w:val="000E655A"/>
    <w:rsid w:val="000F03BA"/>
    <w:rsid w:val="000F159E"/>
    <w:rsid w:val="00102AC2"/>
    <w:rsid w:val="00122745"/>
    <w:rsid w:val="001317C7"/>
    <w:rsid w:val="00133AF6"/>
    <w:rsid w:val="001348ED"/>
    <w:rsid w:val="00134B87"/>
    <w:rsid w:val="0014076C"/>
    <w:rsid w:val="00141928"/>
    <w:rsid w:val="00142BBB"/>
    <w:rsid w:val="00143885"/>
    <w:rsid w:val="00145E41"/>
    <w:rsid w:val="00150A2F"/>
    <w:rsid w:val="00152F59"/>
    <w:rsid w:val="001548C7"/>
    <w:rsid w:val="0015571E"/>
    <w:rsid w:val="00161EDA"/>
    <w:rsid w:val="00162518"/>
    <w:rsid w:val="0016317D"/>
    <w:rsid w:val="001635D7"/>
    <w:rsid w:val="0017064B"/>
    <w:rsid w:val="00176B29"/>
    <w:rsid w:val="00181374"/>
    <w:rsid w:val="0018635D"/>
    <w:rsid w:val="00187BA4"/>
    <w:rsid w:val="00191E69"/>
    <w:rsid w:val="00192F10"/>
    <w:rsid w:val="0019483B"/>
    <w:rsid w:val="00195654"/>
    <w:rsid w:val="001A03AB"/>
    <w:rsid w:val="001A239C"/>
    <w:rsid w:val="001A2D2B"/>
    <w:rsid w:val="001B02EA"/>
    <w:rsid w:val="001B130F"/>
    <w:rsid w:val="001B45D5"/>
    <w:rsid w:val="001B7DE2"/>
    <w:rsid w:val="001C3407"/>
    <w:rsid w:val="001C5E18"/>
    <w:rsid w:val="001C7971"/>
    <w:rsid w:val="001D0AB4"/>
    <w:rsid w:val="001D0B3B"/>
    <w:rsid w:val="001E4E73"/>
    <w:rsid w:val="001F5F67"/>
    <w:rsid w:val="001F5F8B"/>
    <w:rsid w:val="001F73D3"/>
    <w:rsid w:val="002071CB"/>
    <w:rsid w:val="00213943"/>
    <w:rsid w:val="00217165"/>
    <w:rsid w:val="00220943"/>
    <w:rsid w:val="0022094E"/>
    <w:rsid w:val="00230ABD"/>
    <w:rsid w:val="00233980"/>
    <w:rsid w:val="00237DA5"/>
    <w:rsid w:val="00250E15"/>
    <w:rsid w:val="00251BA2"/>
    <w:rsid w:val="00262BC5"/>
    <w:rsid w:val="002714BB"/>
    <w:rsid w:val="00280BC6"/>
    <w:rsid w:val="00282E8A"/>
    <w:rsid w:val="0029108C"/>
    <w:rsid w:val="002936CB"/>
    <w:rsid w:val="00294748"/>
    <w:rsid w:val="00296E03"/>
    <w:rsid w:val="002A49E3"/>
    <w:rsid w:val="002A69A8"/>
    <w:rsid w:val="002B014A"/>
    <w:rsid w:val="002B4138"/>
    <w:rsid w:val="002C4084"/>
    <w:rsid w:val="002C7878"/>
    <w:rsid w:val="002E5DE8"/>
    <w:rsid w:val="002F118D"/>
    <w:rsid w:val="002F77AE"/>
    <w:rsid w:val="0031308B"/>
    <w:rsid w:val="0031375B"/>
    <w:rsid w:val="00321AFA"/>
    <w:rsid w:val="00335B2D"/>
    <w:rsid w:val="003436FE"/>
    <w:rsid w:val="00344B59"/>
    <w:rsid w:val="0034633D"/>
    <w:rsid w:val="00354414"/>
    <w:rsid w:val="00356209"/>
    <w:rsid w:val="00357409"/>
    <w:rsid w:val="00371AD6"/>
    <w:rsid w:val="003759A6"/>
    <w:rsid w:val="00384FEB"/>
    <w:rsid w:val="00391495"/>
    <w:rsid w:val="0039642A"/>
    <w:rsid w:val="00396DF4"/>
    <w:rsid w:val="00397576"/>
    <w:rsid w:val="003A26F6"/>
    <w:rsid w:val="003A5399"/>
    <w:rsid w:val="003B18A6"/>
    <w:rsid w:val="003B1F14"/>
    <w:rsid w:val="003B1F45"/>
    <w:rsid w:val="003B5840"/>
    <w:rsid w:val="003B5C4B"/>
    <w:rsid w:val="003C3A7F"/>
    <w:rsid w:val="003D06B1"/>
    <w:rsid w:val="003D2B38"/>
    <w:rsid w:val="003E48F7"/>
    <w:rsid w:val="003E5771"/>
    <w:rsid w:val="003E716D"/>
    <w:rsid w:val="003E735F"/>
    <w:rsid w:val="003F0240"/>
    <w:rsid w:val="003F3430"/>
    <w:rsid w:val="003F4D98"/>
    <w:rsid w:val="003F622F"/>
    <w:rsid w:val="00402910"/>
    <w:rsid w:val="00407D8F"/>
    <w:rsid w:val="00417258"/>
    <w:rsid w:val="00425443"/>
    <w:rsid w:val="00430EBE"/>
    <w:rsid w:val="00446E17"/>
    <w:rsid w:val="004472AC"/>
    <w:rsid w:val="00461361"/>
    <w:rsid w:val="00465527"/>
    <w:rsid w:val="00472321"/>
    <w:rsid w:val="00482B6F"/>
    <w:rsid w:val="00485DEE"/>
    <w:rsid w:val="0049175F"/>
    <w:rsid w:val="004A6FEB"/>
    <w:rsid w:val="004B14A0"/>
    <w:rsid w:val="004C22CB"/>
    <w:rsid w:val="004C694F"/>
    <w:rsid w:val="004D353E"/>
    <w:rsid w:val="004D3880"/>
    <w:rsid w:val="004D63D6"/>
    <w:rsid w:val="004F0A9A"/>
    <w:rsid w:val="004F30FF"/>
    <w:rsid w:val="004F3D74"/>
    <w:rsid w:val="004F4944"/>
    <w:rsid w:val="004F67D6"/>
    <w:rsid w:val="00503B8B"/>
    <w:rsid w:val="00506597"/>
    <w:rsid w:val="005070CB"/>
    <w:rsid w:val="00527E24"/>
    <w:rsid w:val="0053138B"/>
    <w:rsid w:val="00537EA2"/>
    <w:rsid w:val="005452FB"/>
    <w:rsid w:val="00550EBF"/>
    <w:rsid w:val="0055615F"/>
    <w:rsid w:val="00560E74"/>
    <w:rsid w:val="00571312"/>
    <w:rsid w:val="005750A7"/>
    <w:rsid w:val="005757D8"/>
    <w:rsid w:val="005826FB"/>
    <w:rsid w:val="005866FC"/>
    <w:rsid w:val="00587296"/>
    <w:rsid w:val="00591588"/>
    <w:rsid w:val="005A0AB3"/>
    <w:rsid w:val="005A54F1"/>
    <w:rsid w:val="005A5F28"/>
    <w:rsid w:val="005B3086"/>
    <w:rsid w:val="005B3D4A"/>
    <w:rsid w:val="005C07B2"/>
    <w:rsid w:val="005C66FA"/>
    <w:rsid w:val="005D65A5"/>
    <w:rsid w:val="005E4655"/>
    <w:rsid w:val="005E5065"/>
    <w:rsid w:val="005E7B99"/>
    <w:rsid w:val="005F0449"/>
    <w:rsid w:val="00601AFD"/>
    <w:rsid w:val="00604307"/>
    <w:rsid w:val="00610FC6"/>
    <w:rsid w:val="00611131"/>
    <w:rsid w:val="00616B01"/>
    <w:rsid w:val="0062213A"/>
    <w:rsid w:val="00625A55"/>
    <w:rsid w:val="006334ED"/>
    <w:rsid w:val="006364EA"/>
    <w:rsid w:val="0064176D"/>
    <w:rsid w:val="00641A40"/>
    <w:rsid w:val="0064554D"/>
    <w:rsid w:val="00647D16"/>
    <w:rsid w:val="00650D7A"/>
    <w:rsid w:val="006517B2"/>
    <w:rsid w:val="00653A37"/>
    <w:rsid w:val="00656672"/>
    <w:rsid w:val="0065744A"/>
    <w:rsid w:val="00663D57"/>
    <w:rsid w:val="00665541"/>
    <w:rsid w:val="00665B88"/>
    <w:rsid w:val="00676FEE"/>
    <w:rsid w:val="00677657"/>
    <w:rsid w:val="00677B28"/>
    <w:rsid w:val="00680847"/>
    <w:rsid w:val="00682D71"/>
    <w:rsid w:val="00683E19"/>
    <w:rsid w:val="006876C1"/>
    <w:rsid w:val="006910B3"/>
    <w:rsid w:val="00692451"/>
    <w:rsid w:val="006972CF"/>
    <w:rsid w:val="006A4F21"/>
    <w:rsid w:val="006B0E94"/>
    <w:rsid w:val="006B22B2"/>
    <w:rsid w:val="006B2302"/>
    <w:rsid w:val="006B4CFD"/>
    <w:rsid w:val="006B6233"/>
    <w:rsid w:val="006C7A5F"/>
    <w:rsid w:val="006D5D95"/>
    <w:rsid w:val="006E37B9"/>
    <w:rsid w:val="006F2F3C"/>
    <w:rsid w:val="006F41C6"/>
    <w:rsid w:val="006F77F7"/>
    <w:rsid w:val="00700472"/>
    <w:rsid w:val="00700F1D"/>
    <w:rsid w:val="00702C47"/>
    <w:rsid w:val="00705373"/>
    <w:rsid w:val="00705E8D"/>
    <w:rsid w:val="00706A30"/>
    <w:rsid w:val="0072013F"/>
    <w:rsid w:val="00732EC2"/>
    <w:rsid w:val="00733482"/>
    <w:rsid w:val="00735CBD"/>
    <w:rsid w:val="007361B7"/>
    <w:rsid w:val="007416A3"/>
    <w:rsid w:val="00742E5B"/>
    <w:rsid w:val="00743696"/>
    <w:rsid w:val="007449DC"/>
    <w:rsid w:val="00744D60"/>
    <w:rsid w:val="0074781B"/>
    <w:rsid w:val="00750113"/>
    <w:rsid w:val="00750AB4"/>
    <w:rsid w:val="00754C94"/>
    <w:rsid w:val="00754F1F"/>
    <w:rsid w:val="00755E0F"/>
    <w:rsid w:val="007575A4"/>
    <w:rsid w:val="00761F0F"/>
    <w:rsid w:val="007659E1"/>
    <w:rsid w:val="00766CCB"/>
    <w:rsid w:val="00785E82"/>
    <w:rsid w:val="00785F19"/>
    <w:rsid w:val="007861C3"/>
    <w:rsid w:val="00793E52"/>
    <w:rsid w:val="007A0255"/>
    <w:rsid w:val="007A041B"/>
    <w:rsid w:val="007A068F"/>
    <w:rsid w:val="007A1E0A"/>
    <w:rsid w:val="007A3856"/>
    <w:rsid w:val="007A7BB8"/>
    <w:rsid w:val="007B1A97"/>
    <w:rsid w:val="007C0FBB"/>
    <w:rsid w:val="007C5ED8"/>
    <w:rsid w:val="007D23D6"/>
    <w:rsid w:val="007D3D98"/>
    <w:rsid w:val="007D572A"/>
    <w:rsid w:val="007E6A6E"/>
    <w:rsid w:val="007F5483"/>
    <w:rsid w:val="00831408"/>
    <w:rsid w:val="00831610"/>
    <w:rsid w:val="00831C20"/>
    <w:rsid w:val="008328EC"/>
    <w:rsid w:val="00834FBD"/>
    <w:rsid w:val="00835906"/>
    <w:rsid w:val="008363A1"/>
    <w:rsid w:val="0083743C"/>
    <w:rsid w:val="00842777"/>
    <w:rsid w:val="00846079"/>
    <w:rsid w:val="008462EB"/>
    <w:rsid w:val="00850195"/>
    <w:rsid w:val="008519A0"/>
    <w:rsid w:val="00864618"/>
    <w:rsid w:val="00872152"/>
    <w:rsid w:val="008730F0"/>
    <w:rsid w:val="008876B7"/>
    <w:rsid w:val="008952B9"/>
    <w:rsid w:val="008959E0"/>
    <w:rsid w:val="008A6272"/>
    <w:rsid w:val="008B322D"/>
    <w:rsid w:val="008C052A"/>
    <w:rsid w:val="008C3B96"/>
    <w:rsid w:val="008C406A"/>
    <w:rsid w:val="008C689D"/>
    <w:rsid w:val="008C68F5"/>
    <w:rsid w:val="008D3E92"/>
    <w:rsid w:val="008D5A23"/>
    <w:rsid w:val="008E1070"/>
    <w:rsid w:val="008E196C"/>
    <w:rsid w:val="008E2E5A"/>
    <w:rsid w:val="008E3100"/>
    <w:rsid w:val="008E401C"/>
    <w:rsid w:val="008E5D89"/>
    <w:rsid w:val="008E63BF"/>
    <w:rsid w:val="008F0DF8"/>
    <w:rsid w:val="008F468B"/>
    <w:rsid w:val="008F6567"/>
    <w:rsid w:val="008F77FB"/>
    <w:rsid w:val="0090257C"/>
    <w:rsid w:val="009039E0"/>
    <w:rsid w:val="009123BB"/>
    <w:rsid w:val="009142A2"/>
    <w:rsid w:val="00916A2F"/>
    <w:rsid w:val="00920865"/>
    <w:rsid w:val="00926E34"/>
    <w:rsid w:val="00940EF4"/>
    <w:rsid w:val="009411D1"/>
    <w:rsid w:val="009445A0"/>
    <w:rsid w:val="009534F0"/>
    <w:rsid w:val="009570C4"/>
    <w:rsid w:val="009653D8"/>
    <w:rsid w:val="009702EA"/>
    <w:rsid w:val="00971645"/>
    <w:rsid w:val="00973DE6"/>
    <w:rsid w:val="009755F7"/>
    <w:rsid w:val="00975EF3"/>
    <w:rsid w:val="00984041"/>
    <w:rsid w:val="00997A77"/>
    <w:rsid w:val="009A5B89"/>
    <w:rsid w:val="009B6F43"/>
    <w:rsid w:val="009C04C0"/>
    <w:rsid w:val="009C52CF"/>
    <w:rsid w:val="009D194E"/>
    <w:rsid w:val="009D1A88"/>
    <w:rsid w:val="009D2237"/>
    <w:rsid w:val="009D233D"/>
    <w:rsid w:val="009D3F26"/>
    <w:rsid w:val="009E0AC7"/>
    <w:rsid w:val="009E22E2"/>
    <w:rsid w:val="009E4138"/>
    <w:rsid w:val="009F00D3"/>
    <w:rsid w:val="009F289E"/>
    <w:rsid w:val="009F6F5D"/>
    <w:rsid w:val="009F7209"/>
    <w:rsid w:val="00A0175E"/>
    <w:rsid w:val="00A03E05"/>
    <w:rsid w:val="00A049F6"/>
    <w:rsid w:val="00A17977"/>
    <w:rsid w:val="00A17D34"/>
    <w:rsid w:val="00A23244"/>
    <w:rsid w:val="00A2418A"/>
    <w:rsid w:val="00A37179"/>
    <w:rsid w:val="00A4289A"/>
    <w:rsid w:val="00A42B1D"/>
    <w:rsid w:val="00A42F6E"/>
    <w:rsid w:val="00A4430E"/>
    <w:rsid w:val="00A46C31"/>
    <w:rsid w:val="00A5303F"/>
    <w:rsid w:val="00A565FA"/>
    <w:rsid w:val="00A61BE0"/>
    <w:rsid w:val="00A61C5B"/>
    <w:rsid w:val="00A62083"/>
    <w:rsid w:val="00A71094"/>
    <w:rsid w:val="00A74A36"/>
    <w:rsid w:val="00A8566E"/>
    <w:rsid w:val="00A90CBB"/>
    <w:rsid w:val="00A920B8"/>
    <w:rsid w:val="00A9506D"/>
    <w:rsid w:val="00A950AC"/>
    <w:rsid w:val="00A95B77"/>
    <w:rsid w:val="00AA4489"/>
    <w:rsid w:val="00AA49F7"/>
    <w:rsid w:val="00AA772E"/>
    <w:rsid w:val="00AB1085"/>
    <w:rsid w:val="00AC03F1"/>
    <w:rsid w:val="00AC46E8"/>
    <w:rsid w:val="00AC787F"/>
    <w:rsid w:val="00AD0A26"/>
    <w:rsid w:val="00AD3D11"/>
    <w:rsid w:val="00AD6087"/>
    <w:rsid w:val="00AD6ED9"/>
    <w:rsid w:val="00AE12C5"/>
    <w:rsid w:val="00AE6D7D"/>
    <w:rsid w:val="00AF4AF7"/>
    <w:rsid w:val="00AF55DD"/>
    <w:rsid w:val="00B12183"/>
    <w:rsid w:val="00B12296"/>
    <w:rsid w:val="00B12B4C"/>
    <w:rsid w:val="00B14429"/>
    <w:rsid w:val="00B155B4"/>
    <w:rsid w:val="00B21214"/>
    <w:rsid w:val="00B23AA9"/>
    <w:rsid w:val="00B25278"/>
    <w:rsid w:val="00B30BCE"/>
    <w:rsid w:val="00B31FA8"/>
    <w:rsid w:val="00B34784"/>
    <w:rsid w:val="00B44DAE"/>
    <w:rsid w:val="00B5132B"/>
    <w:rsid w:val="00B53029"/>
    <w:rsid w:val="00B574A9"/>
    <w:rsid w:val="00B645EF"/>
    <w:rsid w:val="00B67E31"/>
    <w:rsid w:val="00B70BAE"/>
    <w:rsid w:val="00B7315F"/>
    <w:rsid w:val="00B767E0"/>
    <w:rsid w:val="00B779AC"/>
    <w:rsid w:val="00B82FBF"/>
    <w:rsid w:val="00B97C38"/>
    <w:rsid w:val="00BA1B72"/>
    <w:rsid w:val="00BA53CB"/>
    <w:rsid w:val="00BB2720"/>
    <w:rsid w:val="00BB41D1"/>
    <w:rsid w:val="00BB472B"/>
    <w:rsid w:val="00BD0119"/>
    <w:rsid w:val="00BD0C70"/>
    <w:rsid w:val="00BD48E2"/>
    <w:rsid w:val="00BE083C"/>
    <w:rsid w:val="00BE120B"/>
    <w:rsid w:val="00BF083E"/>
    <w:rsid w:val="00BF4985"/>
    <w:rsid w:val="00BF62D8"/>
    <w:rsid w:val="00BF6FA0"/>
    <w:rsid w:val="00C0176B"/>
    <w:rsid w:val="00C02707"/>
    <w:rsid w:val="00C03CF2"/>
    <w:rsid w:val="00C04112"/>
    <w:rsid w:val="00C13A8F"/>
    <w:rsid w:val="00C16AE3"/>
    <w:rsid w:val="00C21003"/>
    <w:rsid w:val="00C314B4"/>
    <w:rsid w:val="00C3561A"/>
    <w:rsid w:val="00C3622D"/>
    <w:rsid w:val="00C4004B"/>
    <w:rsid w:val="00C400B3"/>
    <w:rsid w:val="00C40C29"/>
    <w:rsid w:val="00C43C82"/>
    <w:rsid w:val="00C4432A"/>
    <w:rsid w:val="00C44DD5"/>
    <w:rsid w:val="00C45F14"/>
    <w:rsid w:val="00C53E21"/>
    <w:rsid w:val="00C61919"/>
    <w:rsid w:val="00C72637"/>
    <w:rsid w:val="00C80CC4"/>
    <w:rsid w:val="00CA23BE"/>
    <w:rsid w:val="00CA30A2"/>
    <w:rsid w:val="00CA6F45"/>
    <w:rsid w:val="00CA72BA"/>
    <w:rsid w:val="00CA79F6"/>
    <w:rsid w:val="00CB5ADB"/>
    <w:rsid w:val="00CB7AFA"/>
    <w:rsid w:val="00CB7C7D"/>
    <w:rsid w:val="00CC2524"/>
    <w:rsid w:val="00CC7907"/>
    <w:rsid w:val="00CE6F46"/>
    <w:rsid w:val="00D025ED"/>
    <w:rsid w:val="00D03743"/>
    <w:rsid w:val="00D1459E"/>
    <w:rsid w:val="00D16D58"/>
    <w:rsid w:val="00D23DDF"/>
    <w:rsid w:val="00D24094"/>
    <w:rsid w:val="00D24DDF"/>
    <w:rsid w:val="00D3434D"/>
    <w:rsid w:val="00D34416"/>
    <w:rsid w:val="00D35B3E"/>
    <w:rsid w:val="00D40D58"/>
    <w:rsid w:val="00D431C0"/>
    <w:rsid w:val="00D4635A"/>
    <w:rsid w:val="00D545BE"/>
    <w:rsid w:val="00D560C5"/>
    <w:rsid w:val="00D65970"/>
    <w:rsid w:val="00D677E5"/>
    <w:rsid w:val="00D74334"/>
    <w:rsid w:val="00D751D9"/>
    <w:rsid w:val="00D76875"/>
    <w:rsid w:val="00D7711E"/>
    <w:rsid w:val="00D771C1"/>
    <w:rsid w:val="00D8192C"/>
    <w:rsid w:val="00D826F2"/>
    <w:rsid w:val="00D8464E"/>
    <w:rsid w:val="00D90921"/>
    <w:rsid w:val="00D97333"/>
    <w:rsid w:val="00DA01C9"/>
    <w:rsid w:val="00DA0BD7"/>
    <w:rsid w:val="00DB10DB"/>
    <w:rsid w:val="00DB5961"/>
    <w:rsid w:val="00DB6C04"/>
    <w:rsid w:val="00DD27BE"/>
    <w:rsid w:val="00DD2812"/>
    <w:rsid w:val="00DD4464"/>
    <w:rsid w:val="00DD61D9"/>
    <w:rsid w:val="00DD65C3"/>
    <w:rsid w:val="00DE4C5F"/>
    <w:rsid w:val="00DE6BBA"/>
    <w:rsid w:val="00DE7C78"/>
    <w:rsid w:val="00DF617A"/>
    <w:rsid w:val="00DF7E18"/>
    <w:rsid w:val="00E03F78"/>
    <w:rsid w:val="00E045A0"/>
    <w:rsid w:val="00E05327"/>
    <w:rsid w:val="00E0700D"/>
    <w:rsid w:val="00E16409"/>
    <w:rsid w:val="00E21617"/>
    <w:rsid w:val="00E21E6F"/>
    <w:rsid w:val="00E30103"/>
    <w:rsid w:val="00E322F0"/>
    <w:rsid w:val="00E32421"/>
    <w:rsid w:val="00E45264"/>
    <w:rsid w:val="00E55257"/>
    <w:rsid w:val="00E622C0"/>
    <w:rsid w:val="00E62703"/>
    <w:rsid w:val="00E6416D"/>
    <w:rsid w:val="00E64BAF"/>
    <w:rsid w:val="00E7117B"/>
    <w:rsid w:val="00E73632"/>
    <w:rsid w:val="00E77924"/>
    <w:rsid w:val="00E81F59"/>
    <w:rsid w:val="00E839CE"/>
    <w:rsid w:val="00E91DDC"/>
    <w:rsid w:val="00E92294"/>
    <w:rsid w:val="00E928EA"/>
    <w:rsid w:val="00E97B21"/>
    <w:rsid w:val="00EA2A20"/>
    <w:rsid w:val="00EA2B80"/>
    <w:rsid w:val="00EA4627"/>
    <w:rsid w:val="00EA6654"/>
    <w:rsid w:val="00EB54D2"/>
    <w:rsid w:val="00EC2BD5"/>
    <w:rsid w:val="00ED3E28"/>
    <w:rsid w:val="00ED6D99"/>
    <w:rsid w:val="00ED727B"/>
    <w:rsid w:val="00EE390B"/>
    <w:rsid w:val="00EE550E"/>
    <w:rsid w:val="00EE74F6"/>
    <w:rsid w:val="00EF2086"/>
    <w:rsid w:val="00EF4261"/>
    <w:rsid w:val="00F006DF"/>
    <w:rsid w:val="00F007E2"/>
    <w:rsid w:val="00F048EC"/>
    <w:rsid w:val="00F05A09"/>
    <w:rsid w:val="00F0718B"/>
    <w:rsid w:val="00F14A7C"/>
    <w:rsid w:val="00F21697"/>
    <w:rsid w:val="00F2332D"/>
    <w:rsid w:val="00F33A5D"/>
    <w:rsid w:val="00F34819"/>
    <w:rsid w:val="00F369F3"/>
    <w:rsid w:val="00F4173F"/>
    <w:rsid w:val="00F4551C"/>
    <w:rsid w:val="00F56E70"/>
    <w:rsid w:val="00F66E9F"/>
    <w:rsid w:val="00F70F35"/>
    <w:rsid w:val="00F805E1"/>
    <w:rsid w:val="00F8116C"/>
    <w:rsid w:val="00F818D6"/>
    <w:rsid w:val="00F91A78"/>
    <w:rsid w:val="00F92DD8"/>
    <w:rsid w:val="00F97950"/>
    <w:rsid w:val="00FA321B"/>
    <w:rsid w:val="00FA52B9"/>
    <w:rsid w:val="00FA6C1E"/>
    <w:rsid w:val="00FA78CB"/>
    <w:rsid w:val="00FB1547"/>
    <w:rsid w:val="00FB5186"/>
    <w:rsid w:val="00FC066D"/>
    <w:rsid w:val="00FC1E4A"/>
    <w:rsid w:val="00FC3DBE"/>
    <w:rsid w:val="00FC64FF"/>
    <w:rsid w:val="00FD1DE8"/>
    <w:rsid w:val="00FD2E98"/>
    <w:rsid w:val="00FE5A6D"/>
    <w:rsid w:val="00FE77A9"/>
    <w:rsid w:val="00FF3DF4"/>
    <w:rsid w:val="00FF3EF6"/>
    <w:rsid w:val="00FF78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E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66CCB"/>
    <w:pPr>
      <w:spacing w:before="110" w:line="280" w:lineRule="atLeast"/>
      <w:ind w:left="709"/>
    </w:pPr>
    <w:rPr>
      <w:rFonts w:ascii="Arial" w:hAnsi="Arial"/>
      <w:sz w:val="22"/>
      <w:lang w:val="en-AU"/>
    </w:rPr>
  </w:style>
  <w:style w:type="paragraph" w:styleId="Heading1">
    <w:name w:val="heading 1"/>
    <w:next w:val="BodyText"/>
    <w:link w:val="Heading1Char"/>
    <w:autoRedefine/>
    <w:qFormat/>
    <w:rsid w:val="00C44DD5"/>
    <w:pPr>
      <w:keepNext/>
      <w:numPr>
        <w:numId w:val="17"/>
      </w:numPr>
      <w:shd w:val="clear" w:color="auto" w:fill="FFFFFF"/>
      <w:tabs>
        <w:tab w:val="clear" w:pos="709"/>
        <w:tab w:val="num" w:pos="851"/>
      </w:tabs>
      <w:spacing w:before="400" w:after="140"/>
      <w:ind w:left="851" w:hanging="851"/>
      <w:outlineLvl w:val="0"/>
    </w:pPr>
    <w:rPr>
      <w:rFonts w:ascii="Arial" w:hAnsi="Arial" w:cs="Arial"/>
      <w:bCs/>
      <w:color w:val="A70240"/>
      <w:sz w:val="36"/>
      <w:lang w:val="en-AU" w:eastAsia="en-AU"/>
    </w:rPr>
  </w:style>
  <w:style w:type="paragraph" w:styleId="Heading2">
    <w:name w:val="heading 2"/>
    <w:basedOn w:val="Heading1"/>
    <w:next w:val="BodyText"/>
    <w:link w:val="Heading2Char"/>
    <w:autoRedefine/>
    <w:qFormat/>
    <w:rsid w:val="005F0449"/>
    <w:pPr>
      <w:numPr>
        <w:ilvl w:val="1"/>
      </w:numPr>
      <w:shd w:val="clear" w:color="auto" w:fill="auto"/>
      <w:tabs>
        <w:tab w:val="clear" w:pos="709"/>
        <w:tab w:val="num" w:pos="851"/>
      </w:tabs>
      <w:spacing w:before="320" w:after="100"/>
      <w:ind w:left="851" w:hanging="851"/>
      <w:outlineLvl w:val="1"/>
    </w:pPr>
    <w:rPr>
      <w:bCs w:val="0"/>
      <w:color w:val="5F5F5F"/>
      <w:sz w:val="28"/>
      <w14:textFill>
        <w14:solidFill>
          <w14:srgbClr w14:val="5F5F5F">
            <w14:lumMod w14:val="95000"/>
            <w14:lumOff w14:val="5000"/>
          </w14:srgbClr>
        </w14:solidFill>
      </w14:textFill>
    </w:rPr>
  </w:style>
  <w:style w:type="paragraph" w:styleId="Heading3">
    <w:name w:val="heading 3"/>
    <w:basedOn w:val="Heading2"/>
    <w:next w:val="BodyText"/>
    <w:link w:val="Heading3Char"/>
    <w:autoRedefine/>
    <w:qFormat/>
    <w:rsid w:val="00CA23BE"/>
    <w:pPr>
      <w:numPr>
        <w:ilvl w:val="2"/>
      </w:numPr>
      <w:spacing w:before="280" w:after="80"/>
      <w:outlineLvl w:val="2"/>
    </w:pPr>
    <w:rPr>
      <w:color w:val="000000"/>
      <w:kern w:val="24"/>
      <w:sz w:val="22"/>
      <w:szCs w:val="24"/>
      <w14:textFill>
        <w14:solidFill>
          <w14:srgbClr w14:val="000000">
            <w14:lumMod w14:val="95000"/>
            <w14:lumOff w14:val="5000"/>
          </w14:srgbClr>
        </w14:solidFill>
      </w14:textFill>
    </w:rPr>
  </w:style>
  <w:style w:type="paragraph" w:styleId="Heading4">
    <w:name w:val="heading 4"/>
    <w:basedOn w:val="Heading3"/>
    <w:next w:val="BodyText"/>
    <w:autoRedefine/>
    <w:qFormat/>
    <w:rsid w:val="006517B2"/>
    <w:pPr>
      <w:keepLines/>
      <w:numPr>
        <w:ilvl w:val="0"/>
        <w:numId w:val="0"/>
      </w:numPr>
      <w:spacing w:before="260" w:after="70"/>
      <w:ind w:left="709"/>
      <w:outlineLvl w:val="3"/>
    </w:pPr>
    <w:rPr>
      <w:i/>
      <w:szCs w:val="22"/>
      <w:lang w:val="en-US"/>
    </w:rPr>
  </w:style>
  <w:style w:type="paragraph" w:styleId="Heading5">
    <w:name w:val="heading 5"/>
    <w:basedOn w:val="Heading4"/>
    <w:next w:val="BodyText"/>
    <w:autoRedefine/>
    <w:qFormat/>
    <w:rsid w:val="007D23D6"/>
    <w:pPr>
      <w:numPr>
        <w:ilvl w:val="4"/>
      </w:numPr>
      <w:spacing w:before="220" w:after="40"/>
      <w:ind w:left="709"/>
      <w:outlineLvl w:val="4"/>
    </w:pPr>
    <w:rPr>
      <w:b/>
    </w:rPr>
  </w:style>
  <w:style w:type="paragraph" w:styleId="Heading6">
    <w:name w:val="heading 6"/>
    <w:basedOn w:val="BodyText"/>
    <w:next w:val="BodyText"/>
    <w:qFormat/>
    <w:rsid w:val="0003232D"/>
    <w:pPr>
      <w:keepNext/>
      <w:keepLines/>
      <w:numPr>
        <w:ilvl w:val="5"/>
        <w:numId w:val="17"/>
      </w:numPr>
      <w:outlineLvl w:val="5"/>
    </w:pPr>
    <w:rPr>
      <w:lang w:val="en-US"/>
    </w:rPr>
  </w:style>
  <w:style w:type="paragraph" w:styleId="Heading7">
    <w:name w:val="heading 7"/>
    <w:basedOn w:val="BodyText1"/>
    <w:next w:val="BodyText"/>
    <w:qFormat/>
    <w:rsid w:val="00692451"/>
    <w:pPr>
      <w:ind w:left="0"/>
      <w:outlineLvl w:val="6"/>
    </w:pPr>
    <w:rPr>
      <w:color w:val="5F5F5F"/>
      <w:sz w:val="28"/>
      <w14:textFill>
        <w14:solidFill>
          <w14:srgbClr w14:val="5F5F5F">
            <w14:lumMod w14:val="95000"/>
            <w14:lumOff w14:val="5000"/>
          </w14:srgbClr>
        </w14:solidFill>
      </w14:textFill>
    </w:rPr>
  </w:style>
  <w:style w:type="paragraph" w:styleId="Heading8">
    <w:name w:val="heading 8"/>
    <w:basedOn w:val="BodyText"/>
    <w:next w:val="BodyText"/>
    <w:qFormat/>
    <w:rsid w:val="0003232D"/>
    <w:pPr>
      <w:numPr>
        <w:ilvl w:val="7"/>
        <w:numId w:val="17"/>
      </w:numPr>
      <w:jc w:val="both"/>
      <w:outlineLvl w:val="7"/>
    </w:pPr>
    <w:rPr>
      <w:snapToGrid w:val="0"/>
      <w:kern w:val="28"/>
      <w:szCs w:val="22"/>
      <w:lang w:val="en-GB" w:eastAsia="en-US"/>
    </w:rPr>
  </w:style>
  <w:style w:type="paragraph" w:styleId="Heading9">
    <w:name w:val="heading 9"/>
    <w:basedOn w:val="BodyText"/>
    <w:next w:val="BodyText"/>
    <w:qFormat/>
    <w:rsid w:val="0003232D"/>
    <w:pPr>
      <w:numPr>
        <w:ilvl w:val="8"/>
        <w:numId w:val="17"/>
      </w:numPr>
      <w:jc w:val="both"/>
      <w:outlineLvl w:val="8"/>
    </w:pPr>
    <w:rPr>
      <w:snapToGrid w:val="0"/>
      <w:kern w:val="28"/>
      <w:szCs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semiHidden/>
    <w:rsid w:val="00F34819"/>
    <w:pPr>
      <w:shd w:val="clear" w:color="auto" w:fill="000080"/>
    </w:pPr>
    <w:rPr>
      <w:rFonts w:ascii="Arial" w:hAnsi="Arial" w:cs="Tahoma"/>
      <w:sz w:val="18"/>
      <w:lang w:val="en-AU" w:eastAsia="en-AU"/>
    </w:rPr>
  </w:style>
  <w:style w:type="paragraph" w:customStyle="1" w:styleId="Frontpagetitle">
    <w:name w:val="Front page title"/>
    <w:semiHidden/>
    <w:rsid w:val="00CB7AFA"/>
    <w:pPr>
      <w:spacing w:before="720"/>
      <w:jc w:val="right"/>
    </w:pPr>
    <w:rPr>
      <w:rFonts w:ascii="Arial" w:hAnsi="Arial"/>
      <w:b/>
      <w:noProof/>
      <w:sz w:val="56"/>
      <w:lang w:val="en-AU" w:eastAsia="en-AU"/>
    </w:rPr>
  </w:style>
  <w:style w:type="character" w:customStyle="1" w:styleId="Securityclassification">
    <w:name w:val="Security classification"/>
    <w:semiHidden/>
    <w:rsid w:val="00650D7A"/>
    <w:rPr>
      <w:color w:val="FF0000"/>
    </w:rPr>
  </w:style>
  <w:style w:type="paragraph" w:customStyle="1" w:styleId="Footerred">
    <w:name w:val="Footer red"/>
    <w:basedOn w:val="Footer"/>
    <w:semiHidden/>
    <w:rsid w:val="00161EDA"/>
    <w:rPr>
      <w:caps/>
      <w:color w:val="FF0000"/>
      <w:sz w:val="16"/>
    </w:rPr>
  </w:style>
  <w:style w:type="paragraph" w:customStyle="1" w:styleId="TableText">
    <w:name w:val="Table Text"/>
    <w:basedOn w:val="BodyText"/>
    <w:rsid w:val="001C3407"/>
    <w:pPr>
      <w:numPr>
        <w:numId w:val="14"/>
      </w:numPr>
      <w:spacing w:before="60" w:after="60" w:line="260" w:lineRule="atLeast"/>
    </w:pPr>
    <w:rPr>
      <w:iCs/>
      <w:kern w:val="28"/>
      <w:sz w:val="20"/>
      <w:lang w:eastAsia="en-US"/>
    </w:rPr>
  </w:style>
  <w:style w:type="character" w:customStyle="1" w:styleId="Reporttitle">
    <w:name w:val="Report title"/>
    <w:semiHidden/>
    <w:rsid w:val="00CA23BE"/>
    <w:rPr>
      <w:rFonts w:ascii="Arial" w:hAnsi="Arial"/>
      <w:b/>
      <w:color w:val="auto"/>
      <w:sz w:val="52"/>
    </w:rPr>
  </w:style>
  <w:style w:type="character" w:customStyle="1" w:styleId="Reportdate">
    <w:name w:val="Report date"/>
    <w:semiHidden/>
    <w:rsid w:val="00CA23BE"/>
    <w:rPr>
      <w:rFonts w:ascii="Arial" w:hAnsi="Arial"/>
      <w:b/>
      <w:color w:val="013861"/>
      <w:sz w:val="22"/>
    </w:rPr>
  </w:style>
  <w:style w:type="character" w:customStyle="1" w:styleId="Versionnumber">
    <w:name w:val="Version number"/>
    <w:semiHidden/>
    <w:rsid w:val="00537EA2"/>
    <w:rPr>
      <w:rFonts w:ascii="Arial" w:hAnsi="Arial"/>
      <w:b/>
      <w:color w:val="013861"/>
      <w:sz w:val="22"/>
    </w:rPr>
  </w:style>
  <w:style w:type="paragraph" w:customStyle="1" w:styleId="TableHeading">
    <w:name w:val="Table Heading"/>
    <w:basedOn w:val="TableText"/>
    <w:rsid w:val="00CA23BE"/>
    <w:pPr>
      <w:numPr>
        <w:numId w:val="0"/>
      </w:numPr>
    </w:pPr>
    <w:rPr>
      <w:color w:val="FFFFFF"/>
      <w:sz w:val="22"/>
      <w:szCs w:val="22"/>
    </w:rPr>
  </w:style>
  <w:style w:type="paragraph" w:customStyle="1" w:styleId="Blankline">
    <w:name w:val="Blank line"/>
    <w:next w:val="BodyText"/>
    <w:link w:val="BlanklineCharChar"/>
    <w:rsid w:val="00143885"/>
    <w:pPr>
      <w:widowControl w:val="0"/>
    </w:pPr>
    <w:rPr>
      <w:rFonts w:ascii="Arial" w:hAnsi="Arial"/>
      <w:sz w:val="12"/>
      <w:lang w:val="en-AU" w:eastAsia="en-AU"/>
    </w:rPr>
  </w:style>
  <w:style w:type="character" w:customStyle="1" w:styleId="BlanklineCharChar">
    <w:name w:val="Blank line Char Char"/>
    <w:link w:val="Blankline"/>
    <w:rsid w:val="00143885"/>
    <w:rPr>
      <w:rFonts w:ascii="Arial" w:hAnsi="Arial"/>
      <w:sz w:val="12"/>
      <w:lang w:val="en-AU" w:eastAsia="en-AU" w:bidi="ar-SA"/>
    </w:rPr>
  </w:style>
  <w:style w:type="paragraph" w:styleId="BodyText">
    <w:name w:val="Body Text"/>
    <w:link w:val="BodyTextChar"/>
    <w:rsid w:val="006517B2"/>
    <w:pPr>
      <w:spacing w:before="110" w:line="280" w:lineRule="atLeast"/>
      <w:ind w:left="709"/>
    </w:pPr>
    <w:rPr>
      <w:rFonts w:ascii="Arial" w:hAnsi="Arial"/>
      <w:sz w:val="22"/>
      <w:lang w:val="en-AU" w:eastAsia="en-AU"/>
    </w:rPr>
  </w:style>
  <w:style w:type="paragraph" w:customStyle="1" w:styleId="Frontpagesubtitle">
    <w:name w:val="Front page subtitle"/>
    <w:basedOn w:val="Frontpagetitle"/>
    <w:semiHidden/>
    <w:rsid w:val="00CB7AFA"/>
    <w:pPr>
      <w:spacing w:before="0"/>
      <w:ind w:right="-108"/>
    </w:pPr>
    <w:rPr>
      <w:i/>
      <w:sz w:val="28"/>
    </w:rPr>
  </w:style>
  <w:style w:type="character" w:styleId="CommentReference">
    <w:name w:val="annotation reference"/>
    <w:rsid w:val="006D5D95"/>
    <w:rPr>
      <w:sz w:val="16"/>
      <w:szCs w:val="16"/>
    </w:rPr>
  </w:style>
  <w:style w:type="paragraph" w:styleId="CommentSubject">
    <w:name w:val="annotation subject"/>
    <w:basedOn w:val="CommentText"/>
    <w:next w:val="CommentText"/>
    <w:semiHidden/>
    <w:rsid w:val="006D5D95"/>
    <w:rPr>
      <w:b/>
      <w:bCs/>
    </w:rPr>
  </w:style>
  <w:style w:type="paragraph" w:styleId="BalloonText">
    <w:name w:val="Balloon Text"/>
    <w:basedOn w:val="Normal"/>
    <w:semiHidden/>
    <w:rsid w:val="006D5D95"/>
    <w:rPr>
      <w:rFonts w:ascii="Tahoma" w:hAnsi="Tahoma" w:cs="Tahoma"/>
      <w:sz w:val="16"/>
      <w:szCs w:val="16"/>
    </w:rPr>
  </w:style>
  <w:style w:type="paragraph" w:customStyle="1" w:styleId="Heading1nonumber">
    <w:name w:val="Heading 1 no number"/>
    <w:basedOn w:val="Heading1"/>
    <w:next w:val="Bodystylefordocumentdetails"/>
    <w:link w:val="Heading1nonumberChar"/>
    <w:rsid w:val="00DF617A"/>
    <w:pPr>
      <w:numPr>
        <w:numId w:val="0"/>
      </w:numPr>
      <w:outlineLvl w:val="9"/>
    </w:pPr>
  </w:style>
  <w:style w:type="paragraph" w:customStyle="1" w:styleId="Bullet-Numbered">
    <w:name w:val="Bullet - Numbered"/>
    <w:basedOn w:val="BodyText"/>
    <w:rsid w:val="00E21E6F"/>
    <w:pPr>
      <w:numPr>
        <w:ilvl w:val="1"/>
      </w:numPr>
      <w:spacing w:before="40" w:after="40"/>
      <w:ind w:left="709"/>
    </w:pPr>
    <w:rPr>
      <w:rFonts w:cs="Times New (W1)"/>
      <w:snapToGrid w:val="0"/>
      <w:szCs w:val="24"/>
      <w:lang w:eastAsia="en-US"/>
    </w:rPr>
  </w:style>
  <w:style w:type="paragraph" w:customStyle="1" w:styleId="TableTextitalics">
    <w:name w:val="Table Text italics"/>
    <w:basedOn w:val="TableText"/>
    <w:semiHidden/>
    <w:rsid w:val="00F34819"/>
    <w:rPr>
      <w:i/>
    </w:rPr>
  </w:style>
  <w:style w:type="paragraph" w:customStyle="1" w:styleId="Appendix1">
    <w:name w:val="Appendix 1"/>
    <w:basedOn w:val="Heading1nonumber"/>
    <w:next w:val="BodyText"/>
    <w:link w:val="Appendix1Char"/>
    <w:rsid w:val="001C3407"/>
    <w:pPr>
      <w:pageBreakBefore/>
      <w:numPr>
        <w:numId w:val="13"/>
      </w:numPr>
      <w:tabs>
        <w:tab w:val="clear" w:pos="1701"/>
        <w:tab w:val="num" w:pos="360"/>
        <w:tab w:val="left" w:pos="2268"/>
      </w:tabs>
      <w:ind w:left="2268" w:hanging="2268"/>
      <w:outlineLvl w:val="0"/>
    </w:pPr>
    <w:rPr>
      <w:szCs w:val="28"/>
    </w:rPr>
  </w:style>
  <w:style w:type="paragraph" w:customStyle="1" w:styleId="Appendix2">
    <w:name w:val="Appendix 2"/>
    <w:basedOn w:val="Heading2"/>
    <w:next w:val="BodyText"/>
    <w:link w:val="Appendix2Char"/>
    <w:rsid w:val="00D35B3E"/>
    <w:pPr>
      <w:numPr>
        <w:numId w:val="13"/>
      </w:numPr>
    </w:pPr>
  </w:style>
  <w:style w:type="paragraph" w:customStyle="1" w:styleId="Appendix3">
    <w:name w:val="Appendix 3"/>
    <w:basedOn w:val="Heading3"/>
    <w:next w:val="BodyText"/>
    <w:link w:val="Appendix3Char"/>
    <w:rsid w:val="00D35B3E"/>
    <w:pPr>
      <w:numPr>
        <w:numId w:val="13"/>
      </w:numPr>
    </w:pPr>
  </w:style>
  <w:style w:type="paragraph" w:customStyle="1" w:styleId="Appendix4">
    <w:name w:val="Appendix 4"/>
    <w:basedOn w:val="Appendix3"/>
    <w:next w:val="BodyText"/>
    <w:link w:val="Appendix4Char"/>
    <w:semiHidden/>
    <w:rsid w:val="00C4432A"/>
    <w:pPr>
      <w:numPr>
        <w:ilvl w:val="3"/>
      </w:numPr>
    </w:pPr>
    <w:rPr>
      <w:b/>
      <w:i/>
      <w:lang w:val="en-US"/>
    </w:rPr>
  </w:style>
  <w:style w:type="paragraph" w:customStyle="1" w:styleId="Bulletcircle">
    <w:name w:val="Bullet circle"/>
    <w:basedOn w:val="BodyText"/>
    <w:link w:val="BulletcircleChar"/>
    <w:rsid w:val="00045ECF"/>
    <w:pPr>
      <w:numPr>
        <w:numId w:val="16"/>
      </w:numPr>
      <w:spacing w:before="40" w:after="40"/>
    </w:pPr>
    <w:rPr>
      <w:szCs w:val="22"/>
    </w:rPr>
  </w:style>
  <w:style w:type="paragraph" w:customStyle="1" w:styleId="Bulletdash">
    <w:name w:val="Bullet dash"/>
    <w:basedOn w:val="BodyText"/>
    <w:link w:val="BulletdashChar"/>
    <w:rsid w:val="00045ECF"/>
    <w:pPr>
      <w:numPr>
        <w:ilvl w:val="1"/>
        <w:numId w:val="16"/>
      </w:numPr>
      <w:spacing w:before="40" w:after="40"/>
    </w:pPr>
    <w:rPr>
      <w:szCs w:val="22"/>
    </w:rPr>
  </w:style>
  <w:style w:type="paragraph" w:customStyle="1" w:styleId="Bulletopencircle">
    <w:name w:val="Bullet open circle"/>
    <w:basedOn w:val="BodyText"/>
    <w:link w:val="BulletopencircleChar"/>
    <w:rsid w:val="00045ECF"/>
    <w:pPr>
      <w:numPr>
        <w:ilvl w:val="2"/>
        <w:numId w:val="16"/>
      </w:numPr>
      <w:spacing w:before="40" w:after="40"/>
    </w:pPr>
    <w:rPr>
      <w:szCs w:val="22"/>
    </w:rPr>
  </w:style>
  <w:style w:type="paragraph" w:styleId="Footer">
    <w:name w:val="footer"/>
    <w:basedOn w:val="Header"/>
    <w:semiHidden/>
    <w:rsid w:val="00ED3E28"/>
    <w:pPr>
      <w:pBdr>
        <w:top w:val="single" w:sz="4" w:space="3" w:color="auto"/>
        <w:bottom w:val="none" w:sz="0" w:space="0" w:color="auto"/>
      </w:pBdr>
      <w:tabs>
        <w:tab w:val="clear" w:pos="4153"/>
        <w:tab w:val="clear" w:pos="8306"/>
        <w:tab w:val="center" w:pos="4820"/>
        <w:tab w:val="right" w:pos="9639"/>
      </w:tabs>
      <w:jc w:val="both"/>
    </w:pPr>
    <w:rPr>
      <w:snapToGrid w:val="0"/>
      <w:kern w:val="28"/>
      <w:szCs w:val="16"/>
      <w:lang w:eastAsia="en-US"/>
    </w:rPr>
  </w:style>
  <w:style w:type="paragraph" w:styleId="Header">
    <w:name w:val="header"/>
    <w:basedOn w:val="BodyText"/>
    <w:rsid w:val="00CA23BE"/>
    <w:pPr>
      <w:pBdr>
        <w:bottom w:val="single" w:sz="4" w:space="1" w:color="auto"/>
      </w:pBdr>
      <w:tabs>
        <w:tab w:val="center" w:pos="4153"/>
        <w:tab w:val="right" w:pos="8306"/>
      </w:tabs>
      <w:spacing w:before="0" w:line="240" w:lineRule="auto"/>
      <w:ind w:left="0"/>
    </w:pPr>
    <w:rPr>
      <w:sz w:val="18"/>
      <w:szCs w:val="22"/>
    </w:rPr>
  </w:style>
  <w:style w:type="paragraph" w:customStyle="1" w:styleId="Tablebulletcircle">
    <w:name w:val="Table bullet circle"/>
    <w:basedOn w:val="TableText"/>
    <w:rsid w:val="00045ECF"/>
    <w:pPr>
      <w:numPr>
        <w:numId w:val="18"/>
      </w:numPr>
      <w:spacing w:before="40" w:after="40"/>
    </w:pPr>
    <w:rPr>
      <w:szCs w:val="22"/>
      <w:lang w:eastAsia="en-AU"/>
    </w:rPr>
  </w:style>
  <w:style w:type="paragraph" w:customStyle="1" w:styleId="Tablebulletdash">
    <w:name w:val="Table bullet dash"/>
    <w:basedOn w:val="TableText"/>
    <w:rsid w:val="00045ECF"/>
    <w:pPr>
      <w:numPr>
        <w:ilvl w:val="1"/>
        <w:numId w:val="18"/>
      </w:numPr>
      <w:spacing w:before="40" w:after="40"/>
    </w:pPr>
    <w:rPr>
      <w:szCs w:val="22"/>
    </w:rPr>
  </w:style>
  <w:style w:type="paragraph" w:styleId="Title">
    <w:name w:val="Title"/>
    <w:basedOn w:val="Normal"/>
    <w:rsid w:val="00C44DD5"/>
    <w:pPr>
      <w:tabs>
        <w:tab w:val="num" w:pos="720"/>
      </w:tabs>
      <w:suppressAutoHyphens/>
      <w:spacing w:before="4920" w:after="60"/>
      <w:ind w:left="714" w:hanging="357"/>
    </w:pPr>
    <w:rPr>
      <w:color w:val="A70240"/>
      <w:kern w:val="28"/>
      <w:sz w:val="56"/>
      <w:lang w:val="en-GB"/>
    </w:rPr>
  </w:style>
  <w:style w:type="paragraph" w:styleId="TOC1">
    <w:name w:val="toc 1"/>
    <w:next w:val="Normal"/>
    <w:uiPriority w:val="39"/>
    <w:rsid w:val="001C3407"/>
    <w:pPr>
      <w:tabs>
        <w:tab w:val="left" w:pos="567"/>
        <w:tab w:val="left" w:pos="1418"/>
        <w:tab w:val="right" w:leader="dot" w:pos="9629"/>
      </w:tabs>
      <w:spacing w:before="240" w:after="60"/>
      <w:ind w:left="567" w:right="567" w:hanging="567"/>
    </w:pPr>
    <w:rPr>
      <w:rFonts w:ascii="Arial" w:hAnsi="Arial"/>
      <w:b/>
      <w:noProof/>
      <w:snapToGrid w:val="0"/>
      <w:kern w:val="24"/>
      <w:sz w:val="22"/>
      <w:lang w:val="en-AU" w:eastAsia="en-AU"/>
    </w:rPr>
  </w:style>
  <w:style w:type="paragraph" w:styleId="TOC2">
    <w:name w:val="toc 2"/>
    <w:basedOn w:val="Normal"/>
    <w:next w:val="Normal"/>
    <w:autoRedefine/>
    <w:uiPriority w:val="39"/>
    <w:rsid w:val="00C45F14"/>
    <w:pPr>
      <w:tabs>
        <w:tab w:val="left" w:pos="1276"/>
        <w:tab w:val="left" w:pos="1560"/>
        <w:tab w:val="right" w:leader="dot" w:pos="9629"/>
      </w:tabs>
      <w:spacing w:after="60"/>
      <w:ind w:left="1276" w:right="567" w:hanging="709"/>
      <w:jc w:val="both"/>
    </w:pPr>
    <w:rPr>
      <w:noProof/>
      <w:snapToGrid w:val="0"/>
      <w:kern w:val="24"/>
    </w:rPr>
  </w:style>
  <w:style w:type="paragraph" w:styleId="TOC3">
    <w:name w:val="toc 3"/>
    <w:basedOn w:val="Normal"/>
    <w:next w:val="Normal"/>
    <w:autoRedefine/>
    <w:uiPriority w:val="39"/>
    <w:rsid w:val="00B82FBF"/>
    <w:pPr>
      <w:tabs>
        <w:tab w:val="left" w:pos="1418"/>
        <w:tab w:val="left" w:pos="1980"/>
        <w:tab w:val="right" w:leader="dot" w:pos="9629"/>
      </w:tabs>
      <w:spacing w:after="60"/>
      <w:ind w:left="1980" w:hanging="704"/>
      <w:jc w:val="both"/>
    </w:pPr>
    <w:rPr>
      <w:noProof/>
      <w:snapToGrid w:val="0"/>
      <w:kern w:val="24"/>
    </w:rPr>
  </w:style>
  <w:style w:type="character" w:styleId="Hyperlink">
    <w:name w:val="Hyperlink"/>
    <w:uiPriority w:val="99"/>
    <w:rsid w:val="00571312"/>
    <w:rPr>
      <w:color w:val="0000FF"/>
      <w:u w:val="single"/>
    </w:rPr>
  </w:style>
  <w:style w:type="paragraph" w:styleId="TOC4">
    <w:name w:val="toc 4"/>
    <w:basedOn w:val="Normal"/>
    <w:next w:val="Normal"/>
    <w:autoRedefine/>
    <w:uiPriority w:val="39"/>
    <w:rsid w:val="00571312"/>
    <w:pPr>
      <w:tabs>
        <w:tab w:val="left" w:pos="1134"/>
        <w:tab w:val="left" w:pos="2977"/>
        <w:tab w:val="right" w:leader="dot" w:pos="9629"/>
      </w:tabs>
      <w:ind w:left="1985"/>
      <w:jc w:val="both"/>
    </w:pPr>
    <w:rPr>
      <w:smallCaps/>
      <w:snapToGrid w:val="0"/>
      <w:kern w:val="28"/>
    </w:rPr>
  </w:style>
  <w:style w:type="paragraph" w:styleId="TOC5">
    <w:name w:val="toc 5"/>
    <w:basedOn w:val="Normal"/>
    <w:next w:val="Normal"/>
    <w:autoRedefine/>
    <w:uiPriority w:val="39"/>
    <w:rsid w:val="00571312"/>
    <w:pPr>
      <w:ind w:left="960"/>
    </w:pPr>
  </w:style>
  <w:style w:type="paragraph" w:styleId="TOC6">
    <w:name w:val="toc 6"/>
    <w:basedOn w:val="Normal"/>
    <w:next w:val="Normal"/>
    <w:autoRedefine/>
    <w:uiPriority w:val="39"/>
    <w:rsid w:val="00571312"/>
    <w:pPr>
      <w:ind w:left="1200"/>
    </w:pPr>
  </w:style>
  <w:style w:type="paragraph" w:styleId="TOC7">
    <w:name w:val="toc 7"/>
    <w:basedOn w:val="Normal"/>
    <w:next w:val="Normal"/>
    <w:autoRedefine/>
    <w:uiPriority w:val="39"/>
    <w:rsid w:val="00571312"/>
    <w:pPr>
      <w:ind w:left="1440"/>
    </w:pPr>
  </w:style>
  <w:style w:type="paragraph" w:styleId="TOC8">
    <w:name w:val="toc 8"/>
    <w:basedOn w:val="Normal"/>
    <w:next w:val="Normal"/>
    <w:autoRedefine/>
    <w:uiPriority w:val="39"/>
    <w:rsid w:val="00571312"/>
    <w:pPr>
      <w:ind w:left="1680"/>
    </w:pPr>
  </w:style>
  <w:style w:type="paragraph" w:styleId="TOC9">
    <w:name w:val="toc 9"/>
    <w:basedOn w:val="Normal"/>
    <w:next w:val="Normal"/>
    <w:autoRedefine/>
    <w:uiPriority w:val="39"/>
    <w:rsid w:val="00571312"/>
    <w:pPr>
      <w:ind w:left="1920"/>
    </w:pPr>
  </w:style>
  <w:style w:type="paragraph" w:styleId="Caption">
    <w:name w:val="caption"/>
    <w:basedOn w:val="BodyText"/>
    <w:next w:val="BodyText"/>
    <w:autoRedefine/>
    <w:qFormat/>
    <w:rsid w:val="00AB1085"/>
    <w:pPr>
      <w:spacing w:before="220" w:after="330" w:line="260" w:lineRule="atLeast"/>
    </w:pPr>
    <w:rPr>
      <w:bCs/>
      <w:sz w:val="18"/>
    </w:rPr>
  </w:style>
  <w:style w:type="numbering" w:styleId="111111">
    <w:name w:val="Outline List 2"/>
    <w:basedOn w:val="NoList"/>
    <w:semiHidden/>
    <w:rsid w:val="007E6A6E"/>
    <w:pPr>
      <w:numPr>
        <w:numId w:val="10"/>
      </w:numPr>
    </w:pPr>
  </w:style>
  <w:style w:type="numbering" w:styleId="1ai">
    <w:name w:val="Outline List 1"/>
    <w:basedOn w:val="NoList"/>
    <w:semiHidden/>
    <w:rsid w:val="007E6A6E"/>
    <w:pPr>
      <w:numPr>
        <w:numId w:val="11"/>
      </w:numPr>
    </w:pPr>
  </w:style>
  <w:style w:type="numbering" w:styleId="ArticleSection">
    <w:name w:val="Outline List 3"/>
    <w:basedOn w:val="NoList"/>
    <w:semiHidden/>
    <w:rsid w:val="007E6A6E"/>
    <w:pPr>
      <w:numPr>
        <w:numId w:val="12"/>
      </w:numPr>
    </w:pPr>
  </w:style>
  <w:style w:type="paragraph" w:styleId="BlockText">
    <w:name w:val="Block Text"/>
    <w:basedOn w:val="Normal"/>
    <w:semiHidden/>
    <w:rsid w:val="007E6A6E"/>
    <w:pPr>
      <w:spacing w:after="120"/>
      <w:ind w:left="1440" w:right="1440"/>
    </w:pPr>
  </w:style>
  <w:style w:type="paragraph" w:styleId="BodyText2">
    <w:name w:val="Body Text 2"/>
    <w:basedOn w:val="Normal"/>
    <w:semiHidden/>
    <w:rsid w:val="007E6A6E"/>
    <w:pPr>
      <w:spacing w:after="120" w:line="480" w:lineRule="auto"/>
    </w:pPr>
  </w:style>
  <w:style w:type="paragraph" w:styleId="BodyText3">
    <w:name w:val="Body Text 3"/>
    <w:basedOn w:val="Normal"/>
    <w:semiHidden/>
    <w:rsid w:val="007E6A6E"/>
    <w:pPr>
      <w:spacing w:after="120"/>
    </w:pPr>
    <w:rPr>
      <w:sz w:val="16"/>
      <w:szCs w:val="16"/>
    </w:rPr>
  </w:style>
  <w:style w:type="paragraph" w:styleId="BodyTextFirstIndent">
    <w:name w:val="Body Text First Indent"/>
    <w:basedOn w:val="Normal"/>
    <w:semiHidden/>
    <w:rsid w:val="0064176D"/>
    <w:pPr>
      <w:ind w:firstLine="210"/>
    </w:pPr>
  </w:style>
  <w:style w:type="paragraph" w:styleId="BodyTextIndent">
    <w:name w:val="Body Text Indent"/>
    <w:basedOn w:val="BodyText"/>
    <w:rsid w:val="0015571E"/>
    <w:pPr>
      <w:ind w:left="1134"/>
    </w:pPr>
  </w:style>
  <w:style w:type="paragraph" w:styleId="BodyTextFirstIndent2">
    <w:name w:val="Body Text First Indent 2"/>
    <w:basedOn w:val="BodyTextIndent"/>
    <w:semiHidden/>
    <w:rsid w:val="007E6A6E"/>
    <w:pPr>
      <w:ind w:firstLine="210"/>
    </w:pPr>
  </w:style>
  <w:style w:type="paragraph" w:styleId="BodyTextIndent2">
    <w:name w:val="Body Text Indent 2"/>
    <w:basedOn w:val="Normal"/>
    <w:semiHidden/>
    <w:rsid w:val="007E6A6E"/>
    <w:pPr>
      <w:spacing w:after="120" w:line="480" w:lineRule="auto"/>
      <w:ind w:left="283"/>
    </w:pPr>
  </w:style>
  <w:style w:type="paragraph" w:styleId="BodyTextIndent3">
    <w:name w:val="Body Text Indent 3"/>
    <w:basedOn w:val="Normal"/>
    <w:semiHidden/>
    <w:rsid w:val="007E6A6E"/>
    <w:pPr>
      <w:spacing w:after="120"/>
      <w:ind w:left="283"/>
    </w:pPr>
    <w:rPr>
      <w:sz w:val="16"/>
      <w:szCs w:val="16"/>
    </w:rPr>
  </w:style>
  <w:style w:type="paragraph" w:styleId="Closing">
    <w:name w:val="Closing"/>
    <w:basedOn w:val="Normal"/>
    <w:semiHidden/>
    <w:rsid w:val="007E6A6E"/>
    <w:pPr>
      <w:ind w:left="4252"/>
    </w:pPr>
  </w:style>
  <w:style w:type="paragraph" w:styleId="CommentText">
    <w:name w:val="annotation text"/>
    <w:basedOn w:val="Normal"/>
    <w:link w:val="CommentTextChar"/>
    <w:rsid w:val="007E6A6E"/>
  </w:style>
  <w:style w:type="paragraph" w:styleId="Date">
    <w:name w:val="Date"/>
    <w:basedOn w:val="Normal"/>
    <w:next w:val="Normal"/>
    <w:semiHidden/>
    <w:rsid w:val="00CA23BE"/>
  </w:style>
  <w:style w:type="paragraph" w:styleId="E-mailSignature">
    <w:name w:val="E-mail Signature"/>
    <w:basedOn w:val="Normal"/>
    <w:semiHidden/>
    <w:rsid w:val="007E6A6E"/>
  </w:style>
  <w:style w:type="character" w:styleId="Emphasis">
    <w:name w:val="Emphasis"/>
    <w:rsid w:val="007E6A6E"/>
    <w:rPr>
      <w:i/>
      <w:iCs/>
    </w:rPr>
  </w:style>
  <w:style w:type="paragraph" w:styleId="EnvelopeAddress">
    <w:name w:val="envelope address"/>
    <w:basedOn w:val="Normal"/>
    <w:semiHidden/>
    <w:rsid w:val="007E6A6E"/>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7E6A6E"/>
    <w:rPr>
      <w:rFonts w:cs="Arial"/>
    </w:rPr>
  </w:style>
  <w:style w:type="character" w:styleId="FollowedHyperlink">
    <w:name w:val="FollowedHyperlink"/>
    <w:semiHidden/>
    <w:rsid w:val="007E6A6E"/>
    <w:rPr>
      <w:color w:val="800080"/>
      <w:u w:val="single"/>
    </w:rPr>
  </w:style>
  <w:style w:type="character" w:styleId="FootnoteReference">
    <w:name w:val="footnote reference"/>
    <w:semiHidden/>
    <w:rsid w:val="007E6A6E"/>
    <w:rPr>
      <w:vertAlign w:val="superscript"/>
    </w:rPr>
  </w:style>
  <w:style w:type="paragraph" w:styleId="FootnoteText">
    <w:name w:val="footnote text"/>
    <w:basedOn w:val="BodyText"/>
    <w:semiHidden/>
    <w:rsid w:val="00F92DD8"/>
    <w:pPr>
      <w:spacing w:after="60" w:line="240" w:lineRule="auto"/>
      <w:ind w:left="0"/>
    </w:pPr>
    <w:rPr>
      <w:sz w:val="18"/>
    </w:rPr>
  </w:style>
  <w:style w:type="character" w:styleId="HTMLAcronym">
    <w:name w:val="HTML Acronym"/>
    <w:basedOn w:val="DefaultParagraphFont"/>
    <w:semiHidden/>
    <w:rsid w:val="007E6A6E"/>
  </w:style>
  <w:style w:type="paragraph" w:styleId="HTMLAddress">
    <w:name w:val="HTML Address"/>
    <w:basedOn w:val="Normal"/>
    <w:semiHidden/>
    <w:rsid w:val="007E6A6E"/>
    <w:rPr>
      <w:i/>
      <w:iCs/>
    </w:rPr>
  </w:style>
  <w:style w:type="character" w:styleId="HTMLCite">
    <w:name w:val="HTML Cite"/>
    <w:semiHidden/>
    <w:rsid w:val="007E6A6E"/>
    <w:rPr>
      <w:i/>
      <w:iCs/>
    </w:rPr>
  </w:style>
  <w:style w:type="character" w:styleId="HTMLCode">
    <w:name w:val="HTML Code"/>
    <w:semiHidden/>
    <w:rsid w:val="007E6A6E"/>
    <w:rPr>
      <w:rFonts w:ascii="Courier New" w:hAnsi="Courier New" w:cs="Courier New"/>
      <w:sz w:val="20"/>
      <w:szCs w:val="20"/>
    </w:rPr>
  </w:style>
  <w:style w:type="character" w:styleId="HTMLDefinition">
    <w:name w:val="HTML Definition"/>
    <w:semiHidden/>
    <w:rsid w:val="007E6A6E"/>
    <w:rPr>
      <w:i/>
      <w:iCs/>
    </w:rPr>
  </w:style>
  <w:style w:type="character" w:styleId="HTMLKeyboard">
    <w:name w:val="HTML Keyboard"/>
    <w:semiHidden/>
    <w:rsid w:val="007E6A6E"/>
    <w:rPr>
      <w:rFonts w:ascii="Courier New" w:hAnsi="Courier New" w:cs="Courier New"/>
      <w:sz w:val="20"/>
      <w:szCs w:val="20"/>
    </w:rPr>
  </w:style>
  <w:style w:type="paragraph" w:styleId="HTMLPreformatted">
    <w:name w:val="HTML Preformatted"/>
    <w:basedOn w:val="Normal"/>
    <w:semiHidden/>
    <w:rsid w:val="007E6A6E"/>
    <w:rPr>
      <w:rFonts w:ascii="Courier New" w:hAnsi="Courier New" w:cs="Courier New"/>
    </w:rPr>
  </w:style>
  <w:style w:type="character" w:styleId="HTMLSample">
    <w:name w:val="HTML Sample"/>
    <w:semiHidden/>
    <w:rsid w:val="007E6A6E"/>
    <w:rPr>
      <w:rFonts w:ascii="Courier New" w:hAnsi="Courier New" w:cs="Courier New"/>
    </w:rPr>
  </w:style>
  <w:style w:type="character" w:styleId="HTMLTypewriter">
    <w:name w:val="HTML Typewriter"/>
    <w:semiHidden/>
    <w:rsid w:val="007E6A6E"/>
    <w:rPr>
      <w:rFonts w:ascii="Courier New" w:hAnsi="Courier New" w:cs="Courier New"/>
      <w:sz w:val="20"/>
      <w:szCs w:val="20"/>
    </w:rPr>
  </w:style>
  <w:style w:type="character" w:styleId="HTMLVariable">
    <w:name w:val="HTML Variable"/>
    <w:semiHidden/>
    <w:rsid w:val="007E6A6E"/>
    <w:rPr>
      <w:i/>
      <w:iCs/>
    </w:rPr>
  </w:style>
  <w:style w:type="character" w:styleId="LineNumber">
    <w:name w:val="line number"/>
    <w:basedOn w:val="DefaultParagraphFont"/>
    <w:semiHidden/>
    <w:rsid w:val="007E6A6E"/>
  </w:style>
  <w:style w:type="paragraph" w:styleId="List">
    <w:name w:val="List"/>
    <w:basedOn w:val="Normal"/>
    <w:semiHidden/>
    <w:rsid w:val="007E6A6E"/>
    <w:pPr>
      <w:ind w:left="283" w:hanging="283"/>
    </w:pPr>
  </w:style>
  <w:style w:type="paragraph" w:styleId="List2">
    <w:name w:val="List 2"/>
    <w:basedOn w:val="Normal"/>
    <w:semiHidden/>
    <w:rsid w:val="007E6A6E"/>
    <w:pPr>
      <w:ind w:left="566" w:hanging="283"/>
    </w:pPr>
  </w:style>
  <w:style w:type="paragraph" w:styleId="List3">
    <w:name w:val="List 3"/>
    <w:basedOn w:val="Normal"/>
    <w:semiHidden/>
    <w:rsid w:val="007E6A6E"/>
    <w:pPr>
      <w:ind w:left="849" w:hanging="283"/>
    </w:pPr>
  </w:style>
  <w:style w:type="paragraph" w:styleId="List4">
    <w:name w:val="List 4"/>
    <w:basedOn w:val="Normal"/>
    <w:semiHidden/>
    <w:rsid w:val="007E6A6E"/>
    <w:pPr>
      <w:ind w:left="1132" w:hanging="283"/>
    </w:pPr>
  </w:style>
  <w:style w:type="paragraph" w:styleId="List5">
    <w:name w:val="List 5"/>
    <w:basedOn w:val="Normal"/>
    <w:semiHidden/>
    <w:rsid w:val="007E6A6E"/>
    <w:pPr>
      <w:ind w:left="1415" w:hanging="283"/>
    </w:pPr>
  </w:style>
  <w:style w:type="paragraph" w:styleId="ListBullet">
    <w:name w:val="List Bullet"/>
    <w:basedOn w:val="Normal"/>
    <w:autoRedefine/>
    <w:rsid w:val="00AF55DD"/>
    <w:pPr>
      <w:numPr>
        <w:numId w:val="21"/>
      </w:numPr>
      <w:ind w:left="1134" w:hanging="425"/>
    </w:pPr>
  </w:style>
  <w:style w:type="paragraph" w:styleId="ListBullet2">
    <w:name w:val="List Bullet 2"/>
    <w:basedOn w:val="Normal"/>
    <w:autoRedefine/>
    <w:rsid w:val="007E6A6E"/>
    <w:pPr>
      <w:numPr>
        <w:numId w:val="1"/>
      </w:numPr>
    </w:pPr>
  </w:style>
  <w:style w:type="paragraph" w:styleId="ListBullet3">
    <w:name w:val="List Bullet 3"/>
    <w:basedOn w:val="Normal"/>
    <w:autoRedefine/>
    <w:rsid w:val="007E6A6E"/>
    <w:pPr>
      <w:numPr>
        <w:numId w:val="2"/>
      </w:numPr>
    </w:pPr>
  </w:style>
  <w:style w:type="paragraph" w:styleId="ListBullet4">
    <w:name w:val="List Bullet 4"/>
    <w:basedOn w:val="Normal"/>
    <w:autoRedefine/>
    <w:rsid w:val="007E6A6E"/>
    <w:pPr>
      <w:numPr>
        <w:numId w:val="3"/>
      </w:numPr>
    </w:pPr>
  </w:style>
  <w:style w:type="paragraph" w:styleId="ListBullet5">
    <w:name w:val="List Bullet 5"/>
    <w:basedOn w:val="Normal"/>
    <w:autoRedefine/>
    <w:rsid w:val="007E6A6E"/>
    <w:pPr>
      <w:numPr>
        <w:numId w:val="4"/>
      </w:numPr>
    </w:pPr>
  </w:style>
  <w:style w:type="paragraph" w:styleId="ListContinue">
    <w:name w:val="List Continue"/>
    <w:basedOn w:val="Normal"/>
    <w:semiHidden/>
    <w:rsid w:val="007E6A6E"/>
    <w:pPr>
      <w:spacing w:after="120"/>
      <w:ind w:left="283"/>
    </w:pPr>
  </w:style>
  <w:style w:type="paragraph" w:styleId="ListContinue2">
    <w:name w:val="List Continue 2"/>
    <w:basedOn w:val="Normal"/>
    <w:semiHidden/>
    <w:rsid w:val="007E6A6E"/>
    <w:pPr>
      <w:spacing w:after="120"/>
      <w:ind w:left="566"/>
    </w:pPr>
  </w:style>
  <w:style w:type="paragraph" w:styleId="ListContinue3">
    <w:name w:val="List Continue 3"/>
    <w:basedOn w:val="Normal"/>
    <w:semiHidden/>
    <w:rsid w:val="007E6A6E"/>
    <w:pPr>
      <w:spacing w:after="120"/>
      <w:ind w:left="849"/>
    </w:pPr>
  </w:style>
  <w:style w:type="paragraph" w:styleId="ListContinue4">
    <w:name w:val="List Continue 4"/>
    <w:basedOn w:val="Normal"/>
    <w:semiHidden/>
    <w:rsid w:val="007E6A6E"/>
    <w:pPr>
      <w:spacing w:after="120"/>
      <w:ind w:left="1132"/>
    </w:pPr>
  </w:style>
  <w:style w:type="paragraph" w:styleId="ListContinue5">
    <w:name w:val="List Continue 5"/>
    <w:basedOn w:val="Normal"/>
    <w:semiHidden/>
    <w:rsid w:val="007E6A6E"/>
    <w:pPr>
      <w:spacing w:after="120"/>
      <w:ind w:left="1415"/>
    </w:pPr>
  </w:style>
  <w:style w:type="paragraph" w:styleId="ListNumber">
    <w:name w:val="List Number"/>
    <w:basedOn w:val="Normal"/>
    <w:rsid w:val="007E6A6E"/>
    <w:pPr>
      <w:numPr>
        <w:numId w:val="5"/>
      </w:numPr>
    </w:pPr>
  </w:style>
  <w:style w:type="paragraph" w:styleId="ListNumber2">
    <w:name w:val="List Number 2"/>
    <w:basedOn w:val="Normal"/>
    <w:rsid w:val="007E6A6E"/>
    <w:pPr>
      <w:numPr>
        <w:numId w:val="6"/>
      </w:numPr>
    </w:pPr>
  </w:style>
  <w:style w:type="paragraph" w:styleId="ListNumber3">
    <w:name w:val="List Number 3"/>
    <w:basedOn w:val="Normal"/>
    <w:rsid w:val="007E6A6E"/>
    <w:pPr>
      <w:numPr>
        <w:numId w:val="7"/>
      </w:numPr>
    </w:pPr>
  </w:style>
  <w:style w:type="paragraph" w:styleId="ListNumber4">
    <w:name w:val="List Number 4"/>
    <w:basedOn w:val="Normal"/>
    <w:rsid w:val="007E6A6E"/>
    <w:pPr>
      <w:numPr>
        <w:numId w:val="8"/>
      </w:numPr>
    </w:pPr>
  </w:style>
  <w:style w:type="paragraph" w:styleId="ListNumber5">
    <w:name w:val="List Number 5"/>
    <w:basedOn w:val="Normal"/>
    <w:rsid w:val="007E6A6E"/>
    <w:pPr>
      <w:numPr>
        <w:numId w:val="9"/>
      </w:numPr>
    </w:pPr>
  </w:style>
  <w:style w:type="paragraph" w:styleId="MessageHeader">
    <w:name w:val="Message Header"/>
    <w:basedOn w:val="Normal"/>
    <w:semiHidden/>
    <w:rsid w:val="007E6A6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semiHidden/>
    <w:rsid w:val="001C3407"/>
    <w:rPr>
      <w:sz w:val="24"/>
      <w:szCs w:val="24"/>
    </w:rPr>
  </w:style>
  <w:style w:type="paragraph" w:styleId="NormalIndent">
    <w:name w:val="Normal Indent"/>
    <w:basedOn w:val="Normal"/>
    <w:semiHidden/>
    <w:rsid w:val="007E6A6E"/>
    <w:pPr>
      <w:ind w:left="720"/>
    </w:pPr>
  </w:style>
  <w:style w:type="paragraph" w:styleId="NoteHeading">
    <w:name w:val="Note Heading"/>
    <w:basedOn w:val="Normal"/>
    <w:next w:val="Normal"/>
    <w:semiHidden/>
    <w:rsid w:val="007E6A6E"/>
  </w:style>
  <w:style w:type="character" w:styleId="PageNumber">
    <w:name w:val="page number"/>
    <w:basedOn w:val="DefaultParagraphFont"/>
    <w:semiHidden/>
    <w:rsid w:val="007E6A6E"/>
  </w:style>
  <w:style w:type="paragraph" w:styleId="PlainText">
    <w:name w:val="Plain Text"/>
    <w:basedOn w:val="Normal"/>
    <w:semiHidden/>
    <w:rsid w:val="007E6A6E"/>
    <w:rPr>
      <w:rFonts w:ascii="Courier New" w:hAnsi="Courier New" w:cs="Courier New"/>
    </w:rPr>
  </w:style>
  <w:style w:type="paragraph" w:styleId="Salutation">
    <w:name w:val="Salutation"/>
    <w:basedOn w:val="Normal"/>
    <w:next w:val="Normal"/>
    <w:semiHidden/>
    <w:rsid w:val="007E6A6E"/>
  </w:style>
  <w:style w:type="paragraph" w:styleId="Signature">
    <w:name w:val="Signature"/>
    <w:basedOn w:val="Normal"/>
    <w:semiHidden/>
    <w:rsid w:val="007E6A6E"/>
    <w:pPr>
      <w:ind w:left="4252"/>
    </w:pPr>
  </w:style>
  <w:style w:type="character" w:styleId="Strong">
    <w:name w:val="Strong"/>
    <w:rsid w:val="007E6A6E"/>
    <w:rPr>
      <w:b/>
      <w:bCs/>
    </w:rPr>
  </w:style>
  <w:style w:type="paragraph" w:styleId="Subtitle">
    <w:name w:val="Subtitle"/>
    <w:basedOn w:val="Normal"/>
    <w:rsid w:val="007E6A6E"/>
    <w:pPr>
      <w:spacing w:after="60"/>
      <w:jc w:val="center"/>
      <w:outlineLvl w:val="1"/>
    </w:pPr>
    <w:rPr>
      <w:rFonts w:cs="Arial"/>
      <w:sz w:val="24"/>
      <w:szCs w:val="24"/>
    </w:rPr>
  </w:style>
  <w:style w:type="table" w:styleId="Table3Deffects1">
    <w:name w:val="Table 3D effects 1"/>
    <w:basedOn w:val="TableNormal"/>
    <w:semiHidden/>
    <w:rsid w:val="007E6A6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E6A6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E6A6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E6A6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E6A6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E6A6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E6A6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E6A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E6A6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E6A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E6A6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E6A6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E6A6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E6A6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E6A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E6A6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E6A6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E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E6A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E6A6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E6A6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E6A6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E6A6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E6A6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E6A6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E6A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E6A6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E6A6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E6A6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E6A6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E6A6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E6A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E6A6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E6A6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E6A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E6A6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E6A6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E6A6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E6A6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E6A6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E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E6A6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E6A6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E6A6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QGEAtable">
    <w:name w:val="QGEA table"/>
    <w:basedOn w:val="TableNormal"/>
    <w:rsid w:val="006334ED"/>
    <w:rPr>
      <w:rFonts w:ascii="Arial" w:hAnsi="Arial"/>
    </w:rPr>
    <w:tblPr>
      <w:tblInd w:w="709" w:type="dxa"/>
      <w:tblBorders>
        <w:top w:val="single" w:sz="4" w:space="0" w:color="3B6E8F"/>
        <w:left w:val="single" w:sz="4" w:space="0" w:color="3B6E8F"/>
        <w:bottom w:val="single" w:sz="4" w:space="0" w:color="3B6E8F"/>
        <w:right w:val="single" w:sz="4" w:space="0" w:color="3B6E8F"/>
        <w:insideH w:val="single" w:sz="4" w:space="0" w:color="3B6E8F"/>
        <w:insideV w:val="single" w:sz="4" w:space="0" w:color="3B6E8F"/>
      </w:tblBorders>
      <w:tblCellMar>
        <w:left w:w="57" w:type="dxa"/>
        <w:right w:w="51" w:type="dxa"/>
      </w:tblCellMar>
    </w:tblPr>
    <w:trPr>
      <w:cantSplit/>
    </w:trPr>
    <w:tcPr>
      <w:tcMar>
        <w:top w:w="28" w:type="dxa"/>
        <w:left w:w="85" w:type="dxa"/>
        <w:bottom w:w="28" w:type="dxa"/>
        <w:right w:w="85" w:type="dxa"/>
      </w:tcMar>
    </w:tcPr>
    <w:tblStylePr w:type="firstRow">
      <w:rPr>
        <w:rFonts w:ascii="Arial" w:hAnsi="Arial"/>
        <w:b w:val="0"/>
        <w:i w:val="0"/>
        <w:color w:val="auto"/>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FFFFFF"/>
          <w:tl2br w:val="nil"/>
          <w:tr2bl w:val="nil"/>
        </w:tcBorders>
        <w:shd w:val="clear" w:color="auto" w:fill="3B6E8F"/>
      </w:tcPr>
    </w:tblStylePr>
  </w:style>
  <w:style w:type="paragraph" w:customStyle="1" w:styleId="Bodystylefordocumentdetails">
    <w:name w:val="Body style for document details"/>
    <w:basedOn w:val="BodyText"/>
    <w:semiHidden/>
    <w:rsid w:val="001C3407"/>
    <w:pPr>
      <w:spacing w:line="240" w:lineRule="atLeast"/>
      <w:ind w:left="0"/>
    </w:pPr>
  </w:style>
  <w:style w:type="paragraph" w:customStyle="1" w:styleId="Heading2nonumber">
    <w:name w:val="Heading 2 no number"/>
    <w:basedOn w:val="Heading2"/>
    <w:next w:val="Bodystylefordocumentdetails"/>
    <w:rsid w:val="00CA23BE"/>
    <w:pPr>
      <w:numPr>
        <w:ilvl w:val="0"/>
        <w:numId w:val="0"/>
      </w:numPr>
      <w:outlineLvl w:val="9"/>
    </w:pPr>
  </w:style>
  <w:style w:type="paragraph" w:customStyle="1" w:styleId="Bulletforexecsummary">
    <w:name w:val="Bullet for exec summary"/>
    <w:basedOn w:val="Bulletcircle"/>
    <w:rsid w:val="00045ECF"/>
    <w:pPr>
      <w:numPr>
        <w:numId w:val="15"/>
      </w:numPr>
    </w:pPr>
  </w:style>
  <w:style w:type="paragraph" w:customStyle="1" w:styleId="Image">
    <w:name w:val="Image"/>
    <w:basedOn w:val="BodyText"/>
    <w:next w:val="Caption"/>
    <w:rsid w:val="001C3407"/>
    <w:pPr>
      <w:keepNext/>
      <w:spacing w:before="0" w:line="240" w:lineRule="auto"/>
    </w:pPr>
  </w:style>
  <w:style w:type="paragraph" w:styleId="TableofFigures">
    <w:name w:val="table of figures"/>
    <w:semiHidden/>
    <w:rsid w:val="001C3407"/>
    <w:pPr>
      <w:spacing w:before="60" w:after="60"/>
      <w:ind w:right="567"/>
    </w:pPr>
    <w:rPr>
      <w:rFonts w:ascii="Arial" w:hAnsi="Arial"/>
      <w:sz w:val="22"/>
      <w:szCs w:val="24"/>
      <w:lang w:val="en-AU" w:eastAsia="en-AU"/>
    </w:rPr>
  </w:style>
  <w:style w:type="character" w:customStyle="1" w:styleId="Artefacttype">
    <w:name w:val="Artefact type"/>
    <w:semiHidden/>
    <w:rsid w:val="009F7209"/>
  </w:style>
  <w:style w:type="paragraph" w:customStyle="1" w:styleId="Guidancetext">
    <w:name w:val="Guidance text"/>
    <w:basedOn w:val="BodyText"/>
    <w:semiHidden/>
    <w:rsid w:val="001C3407"/>
    <w:pPr>
      <w:pBdr>
        <w:top w:val="single" w:sz="4" w:space="1" w:color="000000"/>
        <w:left w:val="single" w:sz="4" w:space="4" w:color="000000"/>
        <w:bottom w:val="single" w:sz="4" w:space="1" w:color="000000"/>
        <w:right w:val="single" w:sz="4" w:space="4" w:color="000000"/>
      </w:pBdr>
      <w:shd w:val="clear" w:color="auto" w:fill="FFFFCC"/>
      <w:spacing w:line="260" w:lineRule="atLeast"/>
      <w:ind w:left="0"/>
    </w:pPr>
    <w:rPr>
      <w:sz w:val="20"/>
      <w:lang w:eastAsia="en-US"/>
    </w:rPr>
  </w:style>
  <w:style w:type="character" w:customStyle="1" w:styleId="Reportstatus">
    <w:name w:val="Report status"/>
    <w:semiHidden/>
    <w:rsid w:val="00CA23BE"/>
    <w:rPr>
      <w:rFonts w:ascii="Arial" w:hAnsi="Arial"/>
      <w:b/>
      <w:color w:val="013861"/>
      <w:sz w:val="22"/>
    </w:rPr>
  </w:style>
  <w:style w:type="character" w:customStyle="1" w:styleId="Heading2Char">
    <w:name w:val="Heading 2 Char"/>
    <w:link w:val="Heading2"/>
    <w:rsid w:val="005F0449"/>
    <w:rPr>
      <w:rFonts w:ascii="Arial" w:hAnsi="Arial" w:cs="Arial"/>
      <w:color w:val="5F5F5F"/>
      <w:sz w:val="28"/>
      <w:lang w:val="en-AU" w:eastAsia="en-AU"/>
      <w14:textFill>
        <w14:solidFill>
          <w14:srgbClr w14:val="5F5F5F">
            <w14:lumMod w14:val="95000"/>
            <w14:lumOff w14:val="5000"/>
          </w14:srgbClr>
        </w14:solidFill>
      </w14:textFill>
    </w:rPr>
  </w:style>
  <w:style w:type="character" w:customStyle="1" w:styleId="BodyTextChar">
    <w:name w:val="Body Text Char"/>
    <w:link w:val="BodyText"/>
    <w:rsid w:val="006517B2"/>
    <w:rPr>
      <w:rFonts w:ascii="Arial" w:hAnsi="Arial"/>
      <w:sz w:val="22"/>
    </w:rPr>
  </w:style>
  <w:style w:type="paragraph" w:customStyle="1" w:styleId="TitlePageOptionalTextLine">
    <w:name w:val="Title Page Optional Text Line"/>
    <w:basedOn w:val="Normal"/>
    <w:link w:val="TitlePageOptionalTextLineChar"/>
    <w:rsid w:val="00CA23BE"/>
    <w:rPr>
      <w:color w:val="FFFFFF"/>
      <w:sz w:val="30"/>
      <w:szCs w:val="24"/>
    </w:rPr>
  </w:style>
  <w:style w:type="paragraph" w:customStyle="1" w:styleId="tabletextnumber">
    <w:name w:val="table text number"/>
    <w:basedOn w:val="TableText"/>
    <w:rsid w:val="001C3407"/>
    <w:pPr>
      <w:numPr>
        <w:ilvl w:val="1"/>
      </w:numPr>
      <w:spacing w:before="40" w:after="40"/>
    </w:pPr>
  </w:style>
  <w:style w:type="paragraph" w:customStyle="1" w:styleId="tabletextalpha">
    <w:name w:val="table text alpha"/>
    <w:basedOn w:val="TableText"/>
    <w:rsid w:val="001C3407"/>
    <w:pPr>
      <w:numPr>
        <w:ilvl w:val="2"/>
      </w:numPr>
      <w:spacing w:before="40" w:after="40"/>
    </w:pPr>
  </w:style>
  <w:style w:type="paragraph" w:customStyle="1" w:styleId="TitlePageSubtitle">
    <w:name w:val="Title Page Subtitle"/>
    <w:basedOn w:val="Normal"/>
    <w:rsid w:val="00CA23BE"/>
    <w:pPr>
      <w:spacing w:after="60"/>
    </w:pPr>
    <w:rPr>
      <w:color w:val="FFFFFF"/>
      <w:sz w:val="40"/>
      <w:szCs w:val="24"/>
    </w:rPr>
  </w:style>
  <w:style w:type="paragraph" w:customStyle="1" w:styleId="Titlepageheading">
    <w:name w:val="Title page heading"/>
    <w:basedOn w:val="TitlePageSubtitle"/>
    <w:next w:val="TitlePageSubtitle"/>
    <w:rsid w:val="00506597"/>
    <w:pPr>
      <w:pBdr>
        <w:bottom w:val="single" w:sz="4" w:space="1" w:color="5F5F5F"/>
      </w:pBdr>
      <w:spacing w:before="2400" w:after="240" w:line="264" w:lineRule="auto"/>
    </w:pPr>
    <w:rPr>
      <w:rFonts w:cs="Arial"/>
      <w:color w:val="4D4D4D"/>
      <w:sz w:val="72"/>
    </w:rPr>
  </w:style>
  <w:style w:type="character" w:customStyle="1" w:styleId="TitlePageOptionalTextLineChar">
    <w:name w:val="Title Page Optional Text Line Char"/>
    <w:link w:val="TitlePageOptionalTextLine"/>
    <w:rsid w:val="00506597"/>
    <w:rPr>
      <w:rFonts w:ascii="Arial" w:hAnsi="Arial"/>
      <w:color w:val="FFFFFF"/>
      <w:sz w:val="30"/>
      <w:szCs w:val="24"/>
      <w:lang w:eastAsia="en-US"/>
    </w:rPr>
  </w:style>
  <w:style w:type="table" w:customStyle="1" w:styleId="Table-LowInk">
    <w:name w:val="Table - Low Ink"/>
    <w:basedOn w:val="TableNormal"/>
    <w:rsid w:val="007D23D6"/>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auto"/>
        <w:sz w:val="24"/>
      </w:r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0">
    <w:name w:val="Table text"/>
    <w:basedOn w:val="Normal"/>
    <w:link w:val="TabletextChar"/>
    <w:rsid w:val="007D23D6"/>
    <w:pPr>
      <w:spacing w:before="20" w:after="20" w:line="264" w:lineRule="auto"/>
    </w:pPr>
  </w:style>
  <w:style w:type="paragraph" w:customStyle="1" w:styleId="Tableheadings">
    <w:name w:val="Table headings"/>
    <w:basedOn w:val="Normal"/>
    <w:rsid w:val="007D23D6"/>
    <w:pPr>
      <w:spacing w:before="180" w:after="60" w:line="264" w:lineRule="auto"/>
    </w:pPr>
    <w:rPr>
      <w:szCs w:val="24"/>
    </w:rPr>
  </w:style>
  <w:style w:type="paragraph" w:customStyle="1" w:styleId="Bullet3">
    <w:name w:val="Bullet3"/>
    <w:basedOn w:val="Bulletopencircle"/>
    <w:link w:val="Bullet3Char"/>
    <w:autoRedefine/>
    <w:qFormat/>
    <w:rsid w:val="00702C47"/>
    <w:pPr>
      <w:numPr>
        <w:numId w:val="19"/>
      </w:numPr>
    </w:pPr>
  </w:style>
  <w:style w:type="paragraph" w:customStyle="1" w:styleId="Bullet2">
    <w:name w:val="Bullet2"/>
    <w:basedOn w:val="Bulletdash"/>
    <w:link w:val="Bullet2Char"/>
    <w:autoRedefine/>
    <w:qFormat/>
    <w:rsid w:val="00702C47"/>
  </w:style>
  <w:style w:type="character" w:customStyle="1" w:styleId="BulletopencircleChar">
    <w:name w:val="Bullet open circle Char"/>
    <w:link w:val="Bulletopencircle"/>
    <w:rsid w:val="00702C47"/>
    <w:rPr>
      <w:rFonts w:ascii="Arial" w:hAnsi="Arial"/>
      <w:sz w:val="22"/>
      <w:szCs w:val="22"/>
      <w:lang w:val="en-AU" w:eastAsia="en-AU"/>
    </w:rPr>
  </w:style>
  <w:style w:type="character" w:customStyle="1" w:styleId="Bullet3Char">
    <w:name w:val="Bullet3 Char"/>
    <w:link w:val="Bullet3"/>
    <w:rsid w:val="00702C47"/>
    <w:rPr>
      <w:rFonts w:ascii="Arial" w:hAnsi="Arial"/>
      <w:sz w:val="22"/>
      <w:szCs w:val="22"/>
      <w:lang w:val="en-AU" w:eastAsia="en-AU"/>
    </w:rPr>
  </w:style>
  <w:style w:type="character" w:customStyle="1" w:styleId="BulletdashChar">
    <w:name w:val="Bullet dash Char"/>
    <w:link w:val="Bulletdash"/>
    <w:rsid w:val="00702C47"/>
    <w:rPr>
      <w:rFonts w:ascii="Arial" w:hAnsi="Arial"/>
      <w:sz w:val="22"/>
      <w:szCs w:val="22"/>
      <w:lang w:val="en-AU" w:eastAsia="en-AU"/>
    </w:rPr>
  </w:style>
  <w:style w:type="character" w:customStyle="1" w:styleId="Bullet2Char">
    <w:name w:val="Bullet2 Char"/>
    <w:link w:val="Bullet2"/>
    <w:rsid w:val="00702C47"/>
    <w:rPr>
      <w:rFonts w:ascii="Arial" w:hAnsi="Arial"/>
      <w:sz w:val="22"/>
      <w:szCs w:val="22"/>
      <w:lang w:val="en-AU" w:eastAsia="en-AU"/>
    </w:rPr>
  </w:style>
  <w:style w:type="paragraph" w:customStyle="1" w:styleId="QGEA">
    <w:name w:val="QGEA"/>
    <w:basedOn w:val="Normal"/>
    <w:rsid w:val="005E7B99"/>
    <w:pPr>
      <w:widowControl w:val="0"/>
      <w:suppressAutoHyphens/>
      <w:autoSpaceDE w:val="0"/>
      <w:autoSpaceDN w:val="0"/>
      <w:adjustRightInd w:val="0"/>
      <w:spacing w:before="1200" w:line="288" w:lineRule="auto"/>
      <w:textAlignment w:val="center"/>
    </w:pPr>
    <w:rPr>
      <w:rFonts w:cs="MetaOT-Norm"/>
      <w:color w:val="003E68"/>
      <w:spacing w:val="-2"/>
      <w:sz w:val="34"/>
      <w:lang w:val="en-GB"/>
    </w:rPr>
  </w:style>
  <w:style w:type="character" w:customStyle="1" w:styleId="Titlepageinfo">
    <w:name w:val="Title page info"/>
    <w:rsid w:val="00C44DD5"/>
    <w:rPr>
      <w:rFonts w:ascii="Arial" w:hAnsi="Arial"/>
      <w:color w:val="595959"/>
      <w:sz w:val="32"/>
    </w:rPr>
  </w:style>
  <w:style w:type="numbering" w:customStyle="1" w:styleId="StyleNumbered">
    <w:name w:val="Style Numbered"/>
    <w:basedOn w:val="NoList"/>
    <w:rsid w:val="005E7B99"/>
    <w:pPr>
      <w:numPr>
        <w:numId w:val="20"/>
      </w:numPr>
    </w:pPr>
  </w:style>
  <w:style w:type="paragraph" w:customStyle="1" w:styleId="Appendix">
    <w:name w:val="Appendix"/>
    <w:basedOn w:val="Appendix1"/>
    <w:next w:val="BodyText"/>
    <w:link w:val="AppendixChar"/>
    <w:autoRedefine/>
    <w:qFormat/>
    <w:rsid w:val="00766CCB"/>
  </w:style>
  <w:style w:type="paragraph" w:customStyle="1" w:styleId="BodyText1">
    <w:name w:val="Body Text1"/>
    <w:basedOn w:val="BodyText"/>
    <w:link w:val="BodytextChar0"/>
    <w:autoRedefine/>
    <w:qFormat/>
    <w:rsid w:val="00FA321B"/>
    <w:pPr>
      <w:ind w:left="851"/>
    </w:pPr>
    <w:rPr>
      <w:color w:val="0D0D0D" w:themeColor="text1" w:themeTint="F2"/>
    </w:rPr>
  </w:style>
  <w:style w:type="character" w:customStyle="1" w:styleId="Heading1Char">
    <w:name w:val="Heading 1 Char"/>
    <w:link w:val="Heading1"/>
    <w:rsid w:val="00C44DD5"/>
    <w:rPr>
      <w:rFonts w:ascii="Arial" w:hAnsi="Arial" w:cs="Arial"/>
      <w:bCs/>
      <w:color w:val="A70240"/>
      <w:sz w:val="36"/>
      <w:shd w:val="clear" w:color="auto" w:fill="FFFFFF"/>
      <w:lang w:val="en-AU" w:eastAsia="en-AU"/>
    </w:rPr>
  </w:style>
  <w:style w:type="character" w:customStyle="1" w:styleId="Heading1nonumberChar">
    <w:name w:val="Heading 1 no number Char"/>
    <w:link w:val="Heading1nonumber"/>
    <w:rsid w:val="00766CCB"/>
    <w:rPr>
      <w:rFonts w:ascii="Arial Bold" w:hAnsi="Arial Bold" w:cs="Arial"/>
      <w:b/>
      <w:bCs/>
      <w:snapToGrid/>
      <w:color w:val="004068"/>
      <w:kern w:val="28"/>
      <w:sz w:val="36"/>
      <w:szCs w:val="32"/>
      <w:shd w:val="clear" w:color="auto" w:fill="FFFFFF"/>
      <w:lang w:eastAsia="en-US"/>
    </w:rPr>
  </w:style>
  <w:style w:type="character" w:customStyle="1" w:styleId="Appendix1Char">
    <w:name w:val="Appendix 1 Char"/>
    <w:link w:val="Appendix1"/>
    <w:rsid w:val="00766CCB"/>
    <w:rPr>
      <w:rFonts w:ascii="Arial" w:hAnsi="Arial" w:cs="Arial"/>
      <w:bCs/>
      <w:color w:val="A70240"/>
      <w:sz w:val="36"/>
      <w:szCs w:val="28"/>
      <w:shd w:val="clear" w:color="auto" w:fill="FFFFFF"/>
      <w:lang w:val="en-AU" w:eastAsia="en-AU"/>
    </w:rPr>
  </w:style>
  <w:style w:type="character" w:customStyle="1" w:styleId="AppendixChar">
    <w:name w:val="Appendix Char"/>
    <w:link w:val="Appendix"/>
    <w:rsid w:val="00766CCB"/>
    <w:rPr>
      <w:rFonts w:ascii="Arial" w:hAnsi="Arial" w:cs="Arial"/>
      <w:bCs/>
      <w:color w:val="A70240"/>
      <w:sz w:val="36"/>
      <w:szCs w:val="28"/>
      <w:shd w:val="clear" w:color="auto" w:fill="FFFFFF"/>
      <w:lang w:val="en-AU" w:eastAsia="en-AU"/>
    </w:rPr>
  </w:style>
  <w:style w:type="paragraph" w:customStyle="1" w:styleId="Bullet1">
    <w:name w:val="Bullet 1"/>
    <w:basedOn w:val="Bulletcircle"/>
    <w:link w:val="Bullet1Char"/>
    <w:autoRedefine/>
    <w:qFormat/>
    <w:rsid w:val="002C7878"/>
    <w:pPr>
      <w:numPr>
        <w:numId w:val="23"/>
      </w:numPr>
      <w:ind w:left="1276" w:hanging="425"/>
    </w:pPr>
  </w:style>
  <w:style w:type="character" w:customStyle="1" w:styleId="BodytextChar0">
    <w:name w:val="Body text Char"/>
    <w:link w:val="BodyText1"/>
    <w:rsid w:val="00FA321B"/>
    <w:rPr>
      <w:rFonts w:ascii="Arial" w:hAnsi="Arial"/>
      <w:color w:val="0D0D0D" w:themeColor="text1" w:themeTint="F2"/>
      <w:sz w:val="22"/>
      <w:lang w:val="en-AU" w:eastAsia="en-AU"/>
    </w:rPr>
  </w:style>
  <w:style w:type="paragraph" w:customStyle="1" w:styleId="Numberlist1">
    <w:name w:val="Number list 1"/>
    <w:basedOn w:val="Bullet3"/>
    <w:link w:val="Numberlist1Char"/>
    <w:autoRedefine/>
    <w:qFormat/>
    <w:rsid w:val="00766CCB"/>
    <w:pPr>
      <w:numPr>
        <w:ilvl w:val="0"/>
        <w:numId w:val="22"/>
      </w:numPr>
      <w:ind w:left="1134" w:hanging="425"/>
    </w:pPr>
  </w:style>
  <w:style w:type="character" w:customStyle="1" w:styleId="BulletcircleChar">
    <w:name w:val="Bullet circle Char"/>
    <w:link w:val="Bulletcircle"/>
    <w:rsid w:val="00766CCB"/>
    <w:rPr>
      <w:rFonts w:ascii="Arial" w:hAnsi="Arial"/>
      <w:sz w:val="22"/>
      <w:szCs w:val="22"/>
      <w:lang w:val="en-AU" w:eastAsia="en-AU"/>
    </w:rPr>
  </w:style>
  <w:style w:type="character" w:customStyle="1" w:styleId="Bullet1Char">
    <w:name w:val="Bullet 1 Char"/>
    <w:link w:val="Bullet1"/>
    <w:rsid w:val="002C7878"/>
    <w:rPr>
      <w:rFonts w:ascii="Arial" w:hAnsi="Arial"/>
      <w:sz w:val="22"/>
      <w:szCs w:val="22"/>
      <w:lang w:val="en-AU" w:eastAsia="en-AU"/>
    </w:rPr>
  </w:style>
  <w:style w:type="paragraph" w:customStyle="1" w:styleId="Numberlist2">
    <w:name w:val="Number list 2"/>
    <w:basedOn w:val="Bullet3"/>
    <w:link w:val="Numberlist2Char"/>
    <w:autoRedefine/>
    <w:qFormat/>
    <w:rsid w:val="0029108C"/>
    <w:pPr>
      <w:numPr>
        <w:ilvl w:val="1"/>
        <w:numId w:val="22"/>
      </w:numPr>
      <w:ind w:left="1276" w:hanging="425"/>
    </w:pPr>
  </w:style>
  <w:style w:type="character" w:customStyle="1" w:styleId="Numberlist1Char">
    <w:name w:val="Number list 1 Char"/>
    <w:link w:val="Numberlist1"/>
    <w:rsid w:val="00766CCB"/>
    <w:rPr>
      <w:rFonts w:ascii="Arial" w:hAnsi="Arial"/>
      <w:sz w:val="22"/>
      <w:szCs w:val="22"/>
      <w:lang w:val="en-AU" w:eastAsia="en-AU"/>
    </w:rPr>
  </w:style>
  <w:style w:type="paragraph" w:customStyle="1" w:styleId="Numberlist3">
    <w:name w:val="Number list 3"/>
    <w:basedOn w:val="Bullet3"/>
    <w:link w:val="Numberlist3Char"/>
    <w:qFormat/>
    <w:rsid w:val="00766CCB"/>
    <w:pPr>
      <w:numPr>
        <w:numId w:val="22"/>
      </w:numPr>
      <w:ind w:left="1984" w:hanging="425"/>
    </w:pPr>
  </w:style>
  <w:style w:type="character" w:customStyle="1" w:styleId="Numberlist2Char">
    <w:name w:val="Number list 2 Char"/>
    <w:link w:val="Numberlist2"/>
    <w:rsid w:val="0029108C"/>
    <w:rPr>
      <w:rFonts w:ascii="Arial" w:hAnsi="Arial"/>
      <w:sz w:val="22"/>
      <w:szCs w:val="22"/>
      <w:lang w:val="en-AU" w:eastAsia="en-AU"/>
    </w:rPr>
  </w:style>
  <w:style w:type="paragraph" w:customStyle="1" w:styleId="Appendixlvl3">
    <w:name w:val="Appendix lvl 3"/>
    <w:basedOn w:val="Appendix3"/>
    <w:link w:val="Appendixlvl3Char"/>
    <w:autoRedefine/>
    <w:qFormat/>
    <w:rsid w:val="00766CCB"/>
  </w:style>
  <w:style w:type="character" w:customStyle="1" w:styleId="Numberlist3Char">
    <w:name w:val="Number list 3 Char"/>
    <w:link w:val="Numberlist3"/>
    <w:rsid w:val="00766CCB"/>
    <w:rPr>
      <w:rFonts w:ascii="Arial" w:hAnsi="Arial"/>
      <w:sz w:val="22"/>
      <w:szCs w:val="22"/>
      <w:lang w:val="en-AU" w:eastAsia="en-AU"/>
    </w:rPr>
  </w:style>
  <w:style w:type="paragraph" w:customStyle="1" w:styleId="Appendixlvl2">
    <w:name w:val="Appendix lvl 2"/>
    <w:basedOn w:val="Appendix2"/>
    <w:link w:val="Appendixlvl2Char"/>
    <w:autoRedefine/>
    <w:qFormat/>
    <w:rsid w:val="00FA6C1E"/>
  </w:style>
  <w:style w:type="character" w:customStyle="1" w:styleId="Heading3Char">
    <w:name w:val="Heading 3 Char"/>
    <w:link w:val="Heading3"/>
    <w:rsid w:val="00766CCB"/>
    <w:rPr>
      <w:rFonts w:ascii="Arial" w:hAnsi="Arial" w:cs="Arial"/>
      <w:color w:val="000000"/>
      <w:kern w:val="24"/>
      <w:sz w:val="22"/>
      <w:szCs w:val="24"/>
      <w:lang w:val="en-AU" w:eastAsia="en-AU"/>
      <w14:textFill>
        <w14:solidFill>
          <w14:srgbClr w14:val="000000">
            <w14:lumMod w14:val="95000"/>
            <w14:lumOff w14:val="5000"/>
          </w14:srgbClr>
        </w14:solidFill>
      </w14:textFill>
    </w:rPr>
  </w:style>
  <w:style w:type="character" w:customStyle="1" w:styleId="Appendix3Char">
    <w:name w:val="Appendix 3 Char"/>
    <w:link w:val="Appendix3"/>
    <w:rsid w:val="00766CCB"/>
    <w:rPr>
      <w:rFonts w:ascii="Arial" w:hAnsi="Arial" w:cs="Arial"/>
      <w:color w:val="000000"/>
      <w:kern w:val="24"/>
      <w:sz w:val="22"/>
      <w:szCs w:val="24"/>
      <w:lang w:val="en-AU" w:eastAsia="en-AU"/>
      <w14:textFill>
        <w14:solidFill>
          <w14:srgbClr w14:val="000000">
            <w14:lumMod w14:val="95000"/>
            <w14:lumOff w14:val="5000"/>
          </w14:srgbClr>
        </w14:solidFill>
      </w14:textFill>
    </w:rPr>
  </w:style>
  <w:style w:type="character" w:customStyle="1" w:styleId="Appendixlvl3Char">
    <w:name w:val="Appendix lvl 3 Char"/>
    <w:link w:val="Appendixlvl3"/>
    <w:rsid w:val="00766CCB"/>
    <w:rPr>
      <w:rFonts w:ascii="Arial" w:hAnsi="Arial" w:cs="Arial"/>
      <w:color w:val="000000"/>
      <w:kern w:val="24"/>
      <w:sz w:val="22"/>
      <w:szCs w:val="24"/>
      <w:lang w:val="en-AU" w:eastAsia="en-AU"/>
      <w14:textFill>
        <w14:solidFill>
          <w14:srgbClr w14:val="000000">
            <w14:lumMod w14:val="95000"/>
            <w14:lumOff w14:val="5000"/>
          </w14:srgbClr>
        </w14:solidFill>
      </w14:textFill>
    </w:rPr>
  </w:style>
  <w:style w:type="paragraph" w:customStyle="1" w:styleId="Appendixlvl4">
    <w:name w:val="Appendix lvl 4"/>
    <w:basedOn w:val="Appendix4"/>
    <w:link w:val="Appendixlvl4Char"/>
    <w:autoRedefine/>
    <w:qFormat/>
    <w:rsid w:val="00766CCB"/>
  </w:style>
  <w:style w:type="character" w:customStyle="1" w:styleId="Appendix2Char">
    <w:name w:val="Appendix 2 Char"/>
    <w:link w:val="Appendix2"/>
    <w:rsid w:val="00766CCB"/>
    <w:rPr>
      <w:rFonts w:ascii="Arial" w:hAnsi="Arial" w:cs="Arial"/>
      <w:color w:val="5F5F5F"/>
      <w:sz w:val="28"/>
      <w:lang w:val="en-AU" w:eastAsia="en-AU"/>
      <w14:textFill>
        <w14:solidFill>
          <w14:srgbClr w14:val="5F5F5F">
            <w14:lumMod w14:val="95000"/>
            <w14:lumOff w14:val="5000"/>
          </w14:srgbClr>
        </w14:solidFill>
      </w14:textFill>
    </w:rPr>
  </w:style>
  <w:style w:type="character" w:customStyle="1" w:styleId="Appendixlvl2Char">
    <w:name w:val="Appendix lvl 2 Char"/>
    <w:link w:val="Appendixlvl2"/>
    <w:rsid w:val="00FA6C1E"/>
    <w:rPr>
      <w:rFonts w:ascii="Arial" w:hAnsi="Arial" w:cs="Arial"/>
      <w:color w:val="5F5F5F"/>
      <w:sz w:val="28"/>
      <w:lang w:val="en-AU" w:eastAsia="en-AU"/>
      <w14:textFill>
        <w14:solidFill>
          <w14:srgbClr w14:val="5F5F5F">
            <w14:lumMod w14:val="95000"/>
            <w14:lumOff w14:val="5000"/>
          </w14:srgbClr>
        </w14:solidFill>
      </w14:textFill>
    </w:rPr>
  </w:style>
  <w:style w:type="character" w:customStyle="1" w:styleId="Appendix4Char">
    <w:name w:val="Appendix 4 Char"/>
    <w:link w:val="Appendix4"/>
    <w:semiHidden/>
    <w:rsid w:val="00766CCB"/>
    <w:rPr>
      <w:rFonts w:ascii="Arial" w:hAnsi="Arial" w:cs="Arial"/>
      <w:b/>
      <w:i/>
      <w:color w:val="000000"/>
      <w:kern w:val="24"/>
      <w:sz w:val="22"/>
      <w:szCs w:val="24"/>
      <w:lang w:eastAsia="en-AU"/>
      <w14:textFill>
        <w14:solidFill>
          <w14:srgbClr w14:val="000000">
            <w14:lumMod w14:val="95000"/>
            <w14:lumOff w14:val="5000"/>
          </w14:srgbClr>
        </w14:solidFill>
      </w14:textFill>
    </w:rPr>
  </w:style>
  <w:style w:type="character" w:customStyle="1" w:styleId="Appendixlvl4Char">
    <w:name w:val="Appendix lvl 4 Char"/>
    <w:link w:val="Appendixlvl4"/>
    <w:rsid w:val="00766CCB"/>
    <w:rPr>
      <w:rFonts w:ascii="Arial" w:hAnsi="Arial" w:cs="Arial"/>
      <w:b/>
      <w:i/>
      <w:color w:val="000000"/>
      <w:kern w:val="24"/>
      <w:sz w:val="22"/>
      <w:szCs w:val="24"/>
      <w:lang w:eastAsia="en-AU"/>
      <w14:textFill>
        <w14:solidFill>
          <w14:srgbClr w14:val="000000">
            <w14:lumMod w14:val="95000"/>
            <w14:lumOff w14:val="5000"/>
          </w14:srgbClr>
        </w14:solidFill>
      </w14:textFill>
    </w:rPr>
  </w:style>
  <w:style w:type="paragraph" w:customStyle="1" w:styleId="Paragraph">
    <w:name w:val="Paragraph"/>
    <w:basedOn w:val="BodyText"/>
    <w:link w:val="ParagraphChar"/>
    <w:autoRedefine/>
    <w:rsid w:val="00485DEE"/>
  </w:style>
  <w:style w:type="character" w:customStyle="1" w:styleId="ParagraphChar">
    <w:name w:val="Paragraph Char"/>
    <w:link w:val="Paragraph"/>
    <w:rsid w:val="00485DEE"/>
    <w:rPr>
      <w:rFonts w:ascii="Arial" w:hAnsi="Arial"/>
      <w:sz w:val="22"/>
    </w:rPr>
  </w:style>
  <w:style w:type="character" w:customStyle="1" w:styleId="CommentTextChar">
    <w:name w:val="Comment Text Char"/>
    <w:link w:val="CommentText"/>
    <w:rsid w:val="0049175F"/>
    <w:rPr>
      <w:rFonts w:ascii="Arial" w:hAnsi="Arial"/>
      <w:sz w:val="22"/>
      <w:lang w:eastAsia="en-US"/>
    </w:rPr>
  </w:style>
  <w:style w:type="character" w:customStyle="1" w:styleId="BodyTextChar1">
    <w:name w:val="Body Text Char1"/>
    <w:rsid w:val="008E401C"/>
    <w:rPr>
      <w:rFonts w:ascii="Arial" w:hAnsi="Arial"/>
      <w:sz w:val="22"/>
      <w:lang w:val="en-AU" w:eastAsia="en-AU" w:bidi="ar-SA"/>
    </w:rPr>
  </w:style>
  <w:style w:type="character" w:styleId="UnresolvedMention">
    <w:name w:val="Unresolved Mention"/>
    <w:basedOn w:val="DefaultParagraphFont"/>
    <w:uiPriority w:val="99"/>
    <w:semiHidden/>
    <w:unhideWhenUsed/>
    <w:rsid w:val="004472AC"/>
    <w:rPr>
      <w:color w:val="808080"/>
      <w:shd w:val="clear" w:color="auto" w:fill="E6E6E6"/>
    </w:rPr>
  </w:style>
  <w:style w:type="paragraph" w:customStyle="1" w:styleId="Instructions">
    <w:name w:val="Instructions"/>
    <w:basedOn w:val="Normal"/>
    <w:autoRedefine/>
    <w:rsid w:val="00417258"/>
    <w:pPr>
      <w:shd w:val="clear" w:color="auto" w:fill="FFFFFF"/>
      <w:spacing w:before="0" w:line="240" w:lineRule="auto"/>
      <w:ind w:left="0"/>
    </w:pPr>
    <w:rPr>
      <w:rFonts w:ascii="Times New Roman" w:hAnsi="Times New Roman"/>
      <w:i/>
      <w:color w:val="0000FF"/>
      <w:sz w:val="24"/>
      <w:lang w:val="en-US"/>
    </w:rPr>
  </w:style>
  <w:style w:type="paragraph" w:customStyle="1" w:styleId="Instructiontext">
    <w:name w:val="Instruction text"/>
    <w:basedOn w:val="BodyText1"/>
    <w:next w:val="BodyText"/>
    <w:link w:val="InstructiontextChar"/>
    <w:qFormat/>
    <w:rsid w:val="00417258"/>
    <w:rPr>
      <w:b/>
      <w:bCs/>
      <w:sz w:val="24"/>
    </w:rPr>
  </w:style>
  <w:style w:type="paragraph" w:customStyle="1" w:styleId="Body-instruction">
    <w:name w:val="Body-instruction"/>
    <w:basedOn w:val="BodyText1"/>
    <w:link w:val="Body-instructionChar"/>
    <w:rsid w:val="00417258"/>
    <w:pPr>
      <w:ind w:left="0"/>
    </w:pPr>
  </w:style>
  <w:style w:type="character" w:customStyle="1" w:styleId="InstructiontextChar">
    <w:name w:val="Instruction text Char"/>
    <w:basedOn w:val="BodytextChar0"/>
    <w:link w:val="Instructiontext"/>
    <w:rsid w:val="00417258"/>
    <w:rPr>
      <w:rFonts w:ascii="Arial" w:hAnsi="Arial"/>
      <w:b/>
      <w:bCs/>
      <w:color w:val="0D0D0D" w:themeColor="text1" w:themeTint="F2"/>
      <w:sz w:val="24"/>
      <w:lang w:val="en-AU" w:eastAsia="en-AU"/>
    </w:rPr>
  </w:style>
  <w:style w:type="paragraph" w:styleId="TOCHeading">
    <w:name w:val="TOC Heading"/>
    <w:basedOn w:val="Heading1"/>
    <w:next w:val="Normal"/>
    <w:link w:val="TOCHeadingChar"/>
    <w:uiPriority w:val="39"/>
    <w:unhideWhenUsed/>
    <w:qFormat/>
    <w:rsid w:val="00C16AE3"/>
    <w:pPr>
      <w:keepLines/>
      <w:numPr>
        <w:numId w:val="0"/>
      </w:numPr>
      <w:shd w:val="clear" w:color="auto" w:fill="auto"/>
      <w:spacing w:before="240" w:after="0" w:line="259" w:lineRule="auto"/>
      <w:outlineLvl w:val="9"/>
    </w:pPr>
    <w:rPr>
      <w:rFonts w:asciiTheme="majorHAnsi" w:eastAsiaTheme="majorEastAsia" w:hAnsiTheme="majorHAnsi" w:cstheme="majorBidi"/>
      <w:b/>
      <w:bCs w:val="0"/>
      <w:color w:val="365F91" w:themeColor="accent1" w:themeShade="BF"/>
      <w:sz w:val="32"/>
      <w:szCs w:val="32"/>
      <w:lang w:val="en-US" w:eastAsia="en-US"/>
    </w:rPr>
  </w:style>
  <w:style w:type="character" w:customStyle="1" w:styleId="Body-instructionChar">
    <w:name w:val="Body-instruction Char"/>
    <w:basedOn w:val="BodytextChar0"/>
    <w:link w:val="Body-instruction"/>
    <w:rsid w:val="00417258"/>
    <w:rPr>
      <w:rFonts w:ascii="Arial" w:hAnsi="Arial"/>
      <w:color w:val="0D0D0D" w:themeColor="text1" w:themeTint="F2"/>
      <w:sz w:val="22"/>
      <w:lang w:val="en-AU" w:eastAsia="en-AU"/>
    </w:rPr>
  </w:style>
  <w:style w:type="paragraph" w:customStyle="1" w:styleId="intructionheading">
    <w:name w:val="intruction heading"/>
    <w:basedOn w:val="TOCHeading"/>
    <w:link w:val="intructionheadingChar"/>
    <w:qFormat/>
    <w:rsid w:val="002C7878"/>
    <w:rPr>
      <w:rFonts w:ascii="Arial" w:hAnsi="Arial" w:cs="Arial"/>
      <w:b w:val="0"/>
      <w:bCs/>
      <w:color w:val="FF0000"/>
    </w:rPr>
  </w:style>
  <w:style w:type="character" w:customStyle="1" w:styleId="TOCHeadingChar">
    <w:name w:val="TOC Heading Char"/>
    <w:basedOn w:val="Heading1Char"/>
    <w:link w:val="TOCHeading"/>
    <w:uiPriority w:val="39"/>
    <w:rsid w:val="002C7878"/>
    <w:rPr>
      <w:rFonts w:asciiTheme="majorHAnsi" w:eastAsiaTheme="majorEastAsia" w:hAnsiTheme="majorHAnsi" w:cstheme="majorBidi"/>
      <w:b/>
      <w:bCs w:val="0"/>
      <w:color w:val="365F91" w:themeColor="accent1" w:themeShade="BF"/>
      <w:sz w:val="32"/>
      <w:szCs w:val="32"/>
      <w:shd w:val="clear" w:color="auto" w:fill="FFFFFF"/>
      <w:lang w:val="en-AU" w:eastAsia="en-AU"/>
    </w:rPr>
  </w:style>
  <w:style w:type="character" w:customStyle="1" w:styleId="intructionheadingChar">
    <w:name w:val="intruction heading Char"/>
    <w:basedOn w:val="TOCHeadingChar"/>
    <w:link w:val="intructionheading"/>
    <w:rsid w:val="002C7878"/>
    <w:rPr>
      <w:rFonts w:ascii="Arial" w:eastAsiaTheme="majorEastAsia" w:hAnsi="Arial" w:cs="Arial"/>
      <w:b w:val="0"/>
      <w:bCs/>
      <w:color w:val="FF0000"/>
      <w:sz w:val="32"/>
      <w:szCs w:val="32"/>
      <w:shd w:val="clear" w:color="auto" w:fill="FFFFFF"/>
      <w:lang w:val="en-AU" w:eastAsia="en-AU"/>
    </w:rPr>
  </w:style>
  <w:style w:type="character" w:customStyle="1" w:styleId="TabletextChar">
    <w:name w:val="Table text Char"/>
    <w:link w:val="Tabletext0"/>
    <w:locked/>
    <w:rsid w:val="00FA321B"/>
    <w:rPr>
      <w:rFonts w:ascii="Arial" w:hAnsi="Arial"/>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5760">
      <w:bodyDiv w:val="1"/>
      <w:marLeft w:val="0"/>
      <w:marRight w:val="0"/>
      <w:marTop w:val="0"/>
      <w:marBottom w:val="0"/>
      <w:divBdr>
        <w:top w:val="none" w:sz="0" w:space="0" w:color="auto"/>
        <w:left w:val="none" w:sz="0" w:space="0" w:color="auto"/>
        <w:bottom w:val="none" w:sz="0" w:space="0" w:color="auto"/>
        <w:right w:val="none" w:sz="0" w:space="0" w:color="auto"/>
      </w:divBdr>
    </w:div>
    <w:div w:id="74985152">
      <w:bodyDiv w:val="1"/>
      <w:marLeft w:val="0"/>
      <w:marRight w:val="0"/>
      <w:marTop w:val="0"/>
      <w:marBottom w:val="0"/>
      <w:divBdr>
        <w:top w:val="none" w:sz="0" w:space="0" w:color="auto"/>
        <w:left w:val="none" w:sz="0" w:space="0" w:color="auto"/>
        <w:bottom w:val="none" w:sz="0" w:space="0" w:color="auto"/>
        <w:right w:val="none" w:sz="0" w:space="0" w:color="auto"/>
      </w:divBdr>
    </w:div>
    <w:div w:id="106051162">
      <w:bodyDiv w:val="1"/>
      <w:marLeft w:val="0"/>
      <w:marRight w:val="0"/>
      <w:marTop w:val="0"/>
      <w:marBottom w:val="0"/>
      <w:divBdr>
        <w:top w:val="none" w:sz="0" w:space="0" w:color="auto"/>
        <w:left w:val="none" w:sz="0" w:space="0" w:color="auto"/>
        <w:bottom w:val="none" w:sz="0" w:space="0" w:color="auto"/>
        <w:right w:val="none" w:sz="0" w:space="0" w:color="auto"/>
      </w:divBdr>
    </w:div>
    <w:div w:id="163785591">
      <w:bodyDiv w:val="1"/>
      <w:marLeft w:val="0"/>
      <w:marRight w:val="0"/>
      <w:marTop w:val="0"/>
      <w:marBottom w:val="0"/>
      <w:divBdr>
        <w:top w:val="none" w:sz="0" w:space="0" w:color="auto"/>
        <w:left w:val="none" w:sz="0" w:space="0" w:color="auto"/>
        <w:bottom w:val="none" w:sz="0" w:space="0" w:color="auto"/>
        <w:right w:val="none" w:sz="0" w:space="0" w:color="auto"/>
      </w:divBdr>
    </w:div>
    <w:div w:id="209733878">
      <w:bodyDiv w:val="1"/>
      <w:marLeft w:val="0"/>
      <w:marRight w:val="0"/>
      <w:marTop w:val="0"/>
      <w:marBottom w:val="0"/>
      <w:divBdr>
        <w:top w:val="none" w:sz="0" w:space="0" w:color="auto"/>
        <w:left w:val="none" w:sz="0" w:space="0" w:color="auto"/>
        <w:bottom w:val="none" w:sz="0" w:space="0" w:color="auto"/>
        <w:right w:val="none" w:sz="0" w:space="0" w:color="auto"/>
      </w:divBdr>
    </w:div>
    <w:div w:id="258998667">
      <w:bodyDiv w:val="1"/>
      <w:marLeft w:val="0"/>
      <w:marRight w:val="0"/>
      <w:marTop w:val="0"/>
      <w:marBottom w:val="0"/>
      <w:divBdr>
        <w:top w:val="none" w:sz="0" w:space="0" w:color="auto"/>
        <w:left w:val="none" w:sz="0" w:space="0" w:color="auto"/>
        <w:bottom w:val="none" w:sz="0" w:space="0" w:color="auto"/>
        <w:right w:val="none" w:sz="0" w:space="0" w:color="auto"/>
      </w:divBdr>
    </w:div>
    <w:div w:id="276836133">
      <w:bodyDiv w:val="1"/>
      <w:marLeft w:val="0"/>
      <w:marRight w:val="0"/>
      <w:marTop w:val="0"/>
      <w:marBottom w:val="0"/>
      <w:divBdr>
        <w:top w:val="none" w:sz="0" w:space="0" w:color="auto"/>
        <w:left w:val="none" w:sz="0" w:space="0" w:color="auto"/>
        <w:bottom w:val="none" w:sz="0" w:space="0" w:color="auto"/>
        <w:right w:val="none" w:sz="0" w:space="0" w:color="auto"/>
      </w:divBdr>
      <w:divsChild>
        <w:div w:id="552887123">
          <w:marLeft w:val="547"/>
          <w:marRight w:val="0"/>
          <w:marTop w:val="0"/>
          <w:marBottom w:val="120"/>
          <w:divBdr>
            <w:top w:val="none" w:sz="0" w:space="0" w:color="auto"/>
            <w:left w:val="none" w:sz="0" w:space="0" w:color="auto"/>
            <w:bottom w:val="none" w:sz="0" w:space="0" w:color="auto"/>
            <w:right w:val="none" w:sz="0" w:space="0" w:color="auto"/>
          </w:divBdr>
        </w:div>
        <w:div w:id="994602403">
          <w:marLeft w:val="547"/>
          <w:marRight w:val="0"/>
          <w:marTop w:val="0"/>
          <w:marBottom w:val="120"/>
          <w:divBdr>
            <w:top w:val="none" w:sz="0" w:space="0" w:color="auto"/>
            <w:left w:val="none" w:sz="0" w:space="0" w:color="auto"/>
            <w:bottom w:val="none" w:sz="0" w:space="0" w:color="auto"/>
            <w:right w:val="none" w:sz="0" w:space="0" w:color="auto"/>
          </w:divBdr>
        </w:div>
        <w:div w:id="1203447361">
          <w:marLeft w:val="547"/>
          <w:marRight w:val="0"/>
          <w:marTop w:val="0"/>
          <w:marBottom w:val="120"/>
          <w:divBdr>
            <w:top w:val="none" w:sz="0" w:space="0" w:color="auto"/>
            <w:left w:val="none" w:sz="0" w:space="0" w:color="auto"/>
            <w:bottom w:val="none" w:sz="0" w:space="0" w:color="auto"/>
            <w:right w:val="none" w:sz="0" w:space="0" w:color="auto"/>
          </w:divBdr>
        </w:div>
      </w:divsChild>
    </w:div>
    <w:div w:id="324625860">
      <w:bodyDiv w:val="1"/>
      <w:marLeft w:val="0"/>
      <w:marRight w:val="0"/>
      <w:marTop w:val="0"/>
      <w:marBottom w:val="0"/>
      <w:divBdr>
        <w:top w:val="none" w:sz="0" w:space="0" w:color="auto"/>
        <w:left w:val="none" w:sz="0" w:space="0" w:color="auto"/>
        <w:bottom w:val="none" w:sz="0" w:space="0" w:color="auto"/>
        <w:right w:val="none" w:sz="0" w:space="0" w:color="auto"/>
      </w:divBdr>
      <w:divsChild>
        <w:div w:id="1311716249">
          <w:marLeft w:val="360"/>
          <w:marRight w:val="0"/>
          <w:marTop w:val="0"/>
          <w:marBottom w:val="120"/>
          <w:divBdr>
            <w:top w:val="none" w:sz="0" w:space="0" w:color="auto"/>
            <w:left w:val="none" w:sz="0" w:space="0" w:color="auto"/>
            <w:bottom w:val="none" w:sz="0" w:space="0" w:color="auto"/>
            <w:right w:val="none" w:sz="0" w:space="0" w:color="auto"/>
          </w:divBdr>
        </w:div>
        <w:div w:id="2032488720">
          <w:marLeft w:val="360"/>
          <w:marRight w:val="0"/>
          <w:marTop w:val="0"/>
          <w:marBottom w:val="120"/>
          <w:divBdr>
            <w:top w:val="none" w:sz="0" w:space="0" w:color="auto"/>
            <w:left w:val="none" w:sz="0" w:space="0" w:color="auto"/>
            <w:bottom w:val="none" w:sz="0" w:space="0" w:color="auto"/>
            <w:right w:val="none" w:sz="0" w:space="0" w:color="auto"/>
          </w:divBdr>
        </w:div>
        <w:div w:id="532693710">
          <w:marLeft w:val="1080"/>
          <w:marRight w:val="0"/>
          <w:marTop w:val="0"/>
          <w:marBottom w:val="120"/>
          <w:divBdr>
            <w:top w:val="none" w:sz="0" w:space="0" w:color="auto"/>
            <w:left w:val="none" w:sz="0" w:space="0" w:color="auto"/>
            <w:bottom w:val="none" w:sz="0" w:space="0" w:color="auto"/>
            <w:right w:val="none" w:sz="0" w:space="0" w:color="auto"/>
          </w:divBdr>
        </w:div>
        <w:div w:id="2018146476">
          <w:marLeft w:val="1080"/>
          <w:marRight w:val="0"/>
          <w:marTop w:val="0"/>
          <w:marBottom w:val="120"/>
          <w:divBdr>
            <w:top w:val="none" w:sz="0" w:space="0" w:color="auto"/>
            <w:left w:val="none" w:sz="0" w:space="0" w:color="auto"/>
            <w:bottom w:val="none" w:sz="0" w:space="0" w:color="auto"/>
            <w:right w:val="none" w:sz="0" w:space="0" w:color="auto"/>
          </w:divBdr>
        </w:div>
        <w:div w:id="2131892768">
          <w:marLeft w:val="1080"/>
          <w:marRight w:val="0"/>
          <w:marTop w:val="0"/>
          <w:marBottom w:val="120"/>
          <w:divBdr>
            <w:top w:val="none" w:sz="0" w:space="0" w:color="auto"/>
            <w:left w:val="none" w:sz="0" w:space="0" w:color="auto"/>
            <w:bottom w:val="none" w:sz="0" w:space="0" w:color="auto"/>
            <w:right w:val="none" w:sz="0" w:space="0" w:color="auto"/>
          </w:divBdr>
        </w:div>
        <w:div w:id="108165633">
          <w:marLeft w:val="1080"/>
          <w:marRight w:val="0"/>
          <w:marTop w:val="0"/>
          <w:marBottom w:val="120"/>
          <w:divBdr>
            <w:top w:val="none" w:sz="0" w:space="0" w:color="auto"/>
            <w:left w:val="none" w:sz="0" w:space="0" w:color="auto"/>
            <w:bottom w:val="none" w:sz="0" w:space="0" w:color="auto"/>
            <w:right w:val="none" w:sz="0" w:space="0" w:color="auto"/>
          </w:divBdr>
        </w:div>
      </w:divsChild>
    </w:div>
    <w:div w:id="377516508">
      <w:bodyDiv w:val="1"/>
      <w:marLeft w:val="0"/>
      <w:marRight w:val="0"/>
      <w:marTop w:val="0"/>
      <w:marBottom w:val="0"/>
      <w:divBdr>
        <w:top w:val="none" w:sz="0" w:space="0" w:color="auto"/>
        <w:left w:val="none" w:sz="0" w:space="0" w:color="auto"/>
        <w:bottom w:val="none" w:sz="0" w:space="0" w:color="auto"/>
        <w:right w:val="none" w:sz="0" w:space="0" w:color="auto"/>
      </w:divBdr>
    </w:div>
    <w:div w:id="404378191">
      <w:bodyDiv w:val="1"/>
      <w:marLeft w:val="0"/>
      <w:marRight w:val="0"/>
      <w:marTop w:val="0"/>
      <w:marBottom w:val="0"/>
      <w:divBdr>
        <w:top w:val="none" w:sz="0" w:space="0" w:color="auto"/>
        <w:left w:val="none" w:sz="0" w:space="0" w:color="auto"/>
        <w:bottom w:val="none" w:sz="0" w:space="0" w:color="auto"/>
        <w:right w:val="none" w:sz="0" w:space="0" w:color="auto"/>
      </w:divBdr>
      <w:divsChild>
        <w:div w:id="403262703">
          <w:marLeft w:val="360"/>
          <w:marRight w:val="0"/>
          <w:marTop w:val="0"/>
          <w:marBottom w:val="120"/>
          <w:divBdr>
            <w:top w:val="none" w:sz="0" w:space="0" w:color="auto"/>
            <w:left w:val="none" w:sz="0" w:space="0" w:color="auto"/>
            <w:bottom w:val="none" w:sz="0" w:space="0" w:color="auto"/>
            <w:right w:val="none" w:sz="0" w:space="0" w:color="auto"/>
          </w:divBdr>
        </w:div>
      </w:divsChild>
    </w:div>
    <w:div w:id="411241329">
      <w:bodyDiv w:val="1"/>
      <w:marLeft w:val="0"/>
      <w:marRight w:val="0"/>
      <w:marTop w:val="0"/>
      <w:marBottom w:val="0"/>
      <w:divBdr>
        <w:top w:val="none" w:sz="0" w:space="0" w:color="auto"/>
        <w:left w:val="none" w:sz="0" w:space="0" w:color="auto"/>
        <w:bottom w:val="none" w:sz="0" w:space="0" w:color="auto"/>
        <w:right w:val="none" w:sz="0" w:space="0" w:color="auto"/>
      </w:divBdr>
    </w:div>
    <w:div w:id="679506195">
      <w:bodyDiv w:val="1"/>
      <w:marLeft w:val="0"/>
      <w:marRight w:val="0"/>
      <w:marTop w:val="0"/>
      <w:marBottom w:val="0"/>
      <w:divBdr>
        <w:top w:val="none" w:sz="0" w:space="0" w:color="auto"/>
        <w:left w:val="none" w:sz="0" w:space="0" w:color="auto"/>
        <w:bottom w:val="none" w:sz="0" w:space="0" w:color="auto"/>
        <w:right w:val="none" w:sz="0" w:space="0" w:color="auto"/>
      </w:divBdr>
    </w:div>
    <w:div w:id="781994434">
      <w:bodyDiv w:val="1"/>
      <w:marLeft w:val="0"/>
      <w:marRight w:val="0"/>
      <w:marTop w:val="0"/>
      <w:marBottom w:val="0"/>
      <w:divBdr>
        <w:top w:val="none" w:sz="0" w:space="0" w:color="auto"/>
        <w:left w:val="none" w:sz="0" w:space="0" w:color="auto"/>
        <w:bottom w:val="none" w:sz="0" w:space="0" w:color="auto"/>
        <w:right w:val="none" w:sz="0" w:space="0" w:color="auto"/>
      </w:divBdr>
    </w:div>
    <w:div w:id="795178185">
      <w:bodyDiv w:val="1"/>
      <w:marLeft w:val="0"/>
      <w:marRight w:val="0"/>
      <w:marTop w:val="0"/>
      <w:marBottom w:val="0"/>
      <w:divBdr>
        <w:top w:val="none" w:sz="0" w:space="0" w:color="auto"/>
        <w:left w:val="none" w:sz="0" w:space="0" w:color="auto"/>
        <w:bottom w:val="none" w:sz="0" w:space="0" w:color="auto"/>
        <w:right w:val="none" w:sz="0" w:space="0" w:color="auto"/>
      </w:divBdr>
    </w:div>
    <w:div w:id="811756399">
      <w:bodyDiv w:val="1"/>
      <w:marLeft w:val="0"/>
      <w:marRight w:val="0"/>
      <w:marTop w:val="0"/>
      <w:marBottom w:val="0"/>
      <w:divBdr>
        <w:top w:val="none" w:sz="0" w:space="0" w:color="auto"/>
        <w:left w:val="none" w:sz="0" w:space="0" w:color="auto"/>
        <w:bottom w:val="none" w:sz="0" w:space="0" w:color="auto"/>
        <w:right w:val="none" w:sz="0" w:space="0" w:color="auto"/>
      </w:divBdr>
      <w:divsChild>
        <w:div w:id="562637646">
          <w:marLeft w:val="547"/>
          <w:marRight w:val="0"/>
          <w:marTop w:val="0"/>
          <w:marBottom w:val="0"/>
          <w:divBdr>
            <w:top w:val="none" w:sz="0" w:space="0" w:color="auto"/>
            <w:left w:val="none" w:sz="0" w:space="0" w:color="auto"/>
            <w:bottom w:val="none" w:sz="0" w:space="0" w:color="auto"/>
            <w:right w:val="none" w:sz="0" w:space="0" w:color="auto"/>
          </w:divBdr>
        </w:div>
        <w:div w:id="2012104180">
          <w:marLeft w:val="547"/>
          <w:marRight w:val="0"/>
          <w:marTop w:val="0"/>
          <w:marBottom w:val="0"/>
          <w:divBdr>
            <w:top w:val="none" w:sz="0" w:space="0" w:color="auto"/>
            <w:left w:val="none" w:sz="0" w:space="0" w:color="auto"/>
            <w:bottom w:val="none" w:sz="0" w:space="0" w:color="auto"/>
            <w:right w:val="none" w:sz="0" w:space="0" w:color="auto"/>
          </w:divBdr>
        </w:div>
        <w:div w:id="745690902">
          <w:marLeft w:val="547"/>
          <w:marRight w:val="0"/>
          <w:marTop w:val="0"/>
          <w:marBottom w:val="0"/>
          <w:divBdr>
            <w:top w:val="none" w:sz="0" w:space="0" w:color="auto"/>
            <w:left w:val="none" w:sz="0" w:space="0" w:color="auto"/>
            <w:bottom w:val="none" w:sz="0" w:space="0" w:color="auto"/>
            <w:right w:val="none" w:sz="0" w:space="0" w:color="auto"/>
          </w:divBdr>
        </w:div>
        <w:div w:id="117266921">
          <w:marLeft w:val="994"/>
          <w:marRight w:val="0"/>
          <w:marTop w:val="0"/>
          <w:marBottom w:val="60"/>
          <w:divBdr>
            <w:top w:val="none" w:sz="0" w:space="0" w:color="auto"/>
            <w:left w:val="none" w:sz="0" w:space="0" w:color="auto"/>
            <w:bottom w:val="none" w:sz="0" w:space="0" w:color="auto"/>
            <w:right w:val="none" w:sz="0" w:space="0" w:color="auto"/>
          </w:divBdr>
        </w:div>
        <w:div w:id="532768511">
          <w:marLeft w:val="994"/>
          <w:marRight w:val="0"/>
          <w:marTop w:val="0"/>
          <w:marBottom w:val="60"/>
          <w:divBdr>
            <w:top w:val="none" w:sz="0" w:space="0" w:color="auto"/>
            <w:left w:val="none" w:sz="0" w:space="0" w:color="auto"/>
            <w:bottom w:val="none" w:sz="0" w:space="0" w:color="auto"/>
            <w:right w:val="none" w:sz="0" w:space="0" w:color="auto"/>
          </w:divBdr>
        </w:div>
        <w:div w:id="233199593">
          <w:marLeft w:val="994"/>
          <w:marRight w:val="0"/>
          <w:marTop w:val="0"/>
          <w:marBottom w:val="60"/>
          <w:divBdr>
            <w:top w:val="none" w:sz="0" w:space="0" w:color="auto"/>
            <w:left w:val="none" w:sz="0" w:space="0" w:color="auto"/>
            <w:bottom w:val="none" w:sz="0" w:space="0" w:color="auto"/>
            <w:right w:val="none" w:sz="0" w:space="0" w:color="auto"/>
          </w:divBdr>
        </w:div>
      </w:divsChild>
    </w:div>
    <w:div w:id="836070204">
      <w:bodyDiv w:val="1"/>
      <w:marLeft w:val="0"/>
      <w:marRight w:val="0"/>
      <w:marTop w:val="0"/>
      <w:marBottom w:val="0"/>
      <w:divBdr>
        <w:top w:val="none" w:sz="0" w:space="0" w:color="auto"/>
        <w:left w:val="none" w:sz="0" w:space="0" w:color="auto"/>
        <w:bottom w:val="none" w:sz="0" w:space="0" w:color="auto"/>
        <w:right w:val="none" w:sz="0" w:space="0" w:color="auto"/>
      </w:divBdr>
    </w:div>
    <w:div w:id="992952110">
      <w:bodyDiv w:val="1"/>
      <w:marLeft w:val="0"/>
      <w:marRight w:val="0"/>
      <w:marTop w:val="0"/>
      <w:marBottom w:val="0"/>
      <w:divBdr>
        <w:top w:val="none" w:sz="0" w:space="0" w:color="auto"/>
        <w:left w:val="none" w:sz="0" w:space="0" w:color="auto"/>
        <w:bottom w:val="none" w:sz="0" w:space="0" w:color="auto"/>
        <w:right w:val="none" w:sz="0" w:space="0" w:color="auto"/>
      </w:divBdr>
    </w:div>
    <w:div w:id="1134174058">
      <w:bodyDiv w:val="1"/>
      <w:marLeft w:val="0"/>
      <w:marRight w:val="0"/>
      <w:marTop w:val="0"/>
      <w:marBottom w:val="0"/>
      <w:divBdr>
        <w:top w:val="none" w:sz="0" w:space="0" w:color="auto"/>
        <w:left w:val="none" w:sz="0" w:space="0" w:color="auto"/>
        <w:bottom w:val="none" w:sz="0" w:space="0" w:color="auto"/>
        <w:right w:val="none" w:sz="0" w:space="0" w:color="auto"/>
      </w:divBdr>
      <w:divsChild>
        <w:div w:id="622736568">
          <w:marLeft w:val="547"/>
          <w:marRight w:val="0"/>
          <w:marTop w:val="0"/>
          <w:marBottom w:val="0"/>
          <w:divBdr>
            <w:top w:val="none" w:sz="0" w:space="0" w:color="auto"/>
            <w:left w:val="none" w:sz="0" w:space="0" w:color="auto"/>
            <w:bottom w:val="none" w:sz="0" w:space="0" w:color="auto"/>
            <w:right w:val="none" w:sz="0" w:space="0" w:color="auto"/>
          </w:divBdr>
        </w:div>
        <w:div w:id="733697230">
          <w:marLeft w:val="547"/>
          <w:marRight w:val="0"/>
          <w:marTop w:val="0"/>
          <w:marBottom w:val="0"/>
          <w:divBdr>
            <w:top w:val="none" w:sz="0" w:space="0" w:color="auto"/>
            <w:left w:val="none" w:sz="0" w:space="0" w:color="auto"/>
            <w:bottom w:val="none" w:sz="0" w:space="0" w:color="auto"/>
            <w:right w:val="none" w:sz="0" w:space="0" w:color="auto"/>
          </w:divBdr>
        </w:div>
        <w:div w:id="285506395">
          <w:marLeft w:val="547"/>
          <w:marRight w:val="0"/>
          <w:marTop w:val="0"/>
          <w:marBottom w:val="0"/>
          <w:divBdr>
            <w:top w:val="none" w:sz="0" w:space="0" w:color="auto"/>
            <w:left w:val="none" w:sz="0" w:space="0" w:color="auto"/>
            <w:bottom w:val="none" w:sz="0" w:space="0" w:color="auto"/>
            <w:right w:val="none" w:sz="0" w:space="0" w:color="auto"/>
          </w:divBdr>
        </w:div>
        <w:div w:id="1476873896">
          <w:marLeft w:val="994"/>
          <w:marRight w:val="0"/>
          <w:marTop w:val="0"/>
          <w:marBottom w:val="60"/>
          <w:divBdr>
            <w:top w:val="none" w:sz="0" w:space="0" w:color="auto"/>
            <w:left w:val="none" w:sz="0" w:space="0" w:color="auto"/>
            <w:bottom w:val="none" w:sz="0" w:space="0" w:color="auto"/>
            <w:right w:val="none" w:sz="0" w:space="0" w:color="auto"/>
          </w:divBdr>
        </w:div>
        <w:div w:id="168831802">
          <w:marLeft w:val="994"/>
          <w:marRight w:val="0"/>
          <w:marTop w:val="0"/>
          <w:marBottom w:val="60"/>
          <w:divBdr>
            <w:top w:val="none" w:sz="0" w:space="0" w:color="auto"/>
            <w:left w:val="none" w:sz="0" w:space="0" w:color="auto"/>
            <w:bottom w:val="none" w:sz="0" w:space="0" w:color="auto"/>
            <w:right w:val="none" w:sz="0" w:space="0" w:color="auto"/>
          </w:divBdr>
        </w:div>
        <w:div w:id="1438326508">
          <w:marLeft w:val="994"/>
          <w:marRight w:val="0"/>
          <w:marTop w:val="0"/>
          <w:marBottom w:val="60"/>
          <w:divBdr>
            <w:top w:val="none" w:sz="0" w:space="0" w:color="auto"/>
            <w:left w:val="none" w:sz="0" w:space="0" w:color="auto"/>
            <w:bottom w:val="none" w:sz="0" w:space="0" w:color="auto"/>
            <w:right w:val="none" w:sz="0" w:space="0" w:color="auto"/>
          </w:divBdr>
        </w:div>
      </w:divsChild>
    </w:div>
    <w:div w:id="1221282652">
      <w:bodyDiv w:val="1"/>
      <w:marLeft w:val="0"/>
      <w:marRight w:val="0"/>
      <w:marTop w:val="0"/>
      <w:marBottom w:val="0"/>
      <w:divBdr>
        <w:top w:val="none" w:sz="0" w:space="0" w:color="auto"/>
        <w:left w:val="none" w:sz="0" w:space="0" w:color="auto"/>
        <w:bottom w:val="none" w:sz="0" w:space="0" w:color="auto"/>
        <w:right w:val="none" w:sz="0" w:space="0" w:color="auto"/>
      </w:divBdr>
    </w:div>
    <w:div w:id="1227184092">
      <w:bodyDiv w:val="1"/>
      <w:marLeft w:val="0"/>
      <w:marRight w:val="0"/>
      <w:marTop w:val="0"/>
      <w:marBottom w:val="0"/>
      <w:divBdr>
        <w:top w:val="none" w:sz="0" w:space="0" w:color="auto"/>
        <w:left w:val="none" w:sz="0" w:space="0" w:color="auto"/>
        <w:bottom w:val="none" w:sz="0" w:space="0" w:color="auto"/>
        <w:right w:val="none" w:sz="0" w:space="0" w:color="auto"/>
      </w:divBdr>
    </w:div>
    <w:div w:id="1228490585">
      <w:bodyDiv w:val="1"/>
      <w:marLeft w:val="0"/>
      <w:marRight w:val="0"/>
      <w:marTop w:val="0"/>
      <w:marBottom w:val="0"/>
      <w:divBdr>
        <w:top w:val="none" w:sz="0" w:space="0" w:color="auto"/>
        <w:left w:val="none" w:sz="0" w:space="0" w:color="auto"/>
        <w:bottom w:val="none" w:sz="0" w:space="0" w:color="auto"/>
        <w:right w:val="none" w:sz="0" w:space="0" w:color="auto"/>
      </w:divBdr>
    </w:div>
    <w:div w:id="1233813244">
      <w:bodyDiv w:val="1"/>
      <w:marLeft w:val="0"/>
      <w:marRight w:val="0"/>
      <w:marTop w:val="0"/>
      <w:marBottom w:val="0"/>
      <w:divBdr>
        <w:top w:val="none" w:sz="0" w:space="0" w:color="auto"/>
        <w:left w:val="none" w:sz="0" w:space="0" w:color="auto"/>
        <w:bottom w:val="none" w:sz="0" w:space="0" w:color="auto"/>
        <w:right w:val="none" w:sz="0" w:space="0" w:color="auto"/>
      </w:divBdr>
    </w:div>
    <w:div w:id="1241988897">
      <w:bodyDiv w:val="1"/>
      <w:marLeft w:val="0"/>
      <w:marRight w:val="0"/>
      <w:marTop w:val="0"/>
      <w:marBottom w:val="0"/>
      <w:divBdr>
        <w:top w:val="none" w:sz="0" w:space="0" w:color="auto"/>
        <w:left w:val="none" w:sz="0" w:space="0" w:color="auto"/>
        <w:bottom w:val="none" w:sz="0" w:space="0" w:color="auto"/>
        <w:right w:val="none" w:sz="0" w:space="0" w:color="auto"/>
      </w:divBdr>
      <w:divsChild>
        <w:div w:id="292566184">
          <w:marLeft w:val="547"/>
          <w:marRight w:val="0"/>
          <w:marTop w:val="0"/>
          <w:marBottom w:val="120"/>
          <w:divBdr>
            <w:top w:val="none" w:sz="0" w:space="0" w:color="auto"/>
            <w:left w:val="none" w:sz="0" w:space="0" w:color="auto"/>
            <w:bottom w:val="none" w:sz="0" w:space="0" w:color="auto"/>
            <w:right w:val="none" w:sz="0" w:space="0" w:color="auto"/>
          </w:divBdr>
        </w:div>
        <w:div w:id="907769082">
          <w:marLeft w:val="547"/>
          <w:marRight w:val="0"/>
          <w:marTop w:val="0"/>
          <w:marBottom w:val="120"/>
          <w:divBdr>
            <w:top w:val="none" w:sz="0" w:space="0" w:color="auto"/>
            <w:left w:val="none" w:sz="0" w:space="0" w:color="auto"/>
            <w:bottom w:val="none" w:sz="0" w:space="0" w:color="auto"/>
            <w:right w:val="none" w:sz="0" w:space="0" w:color="auto"/>
          </w:divBdr>
        </w:div>
      </w:divsChild>
    </w:div>
    <w:div w:id="1246840621">
      <w:bodyDiv w:val="1"/>
      <w:marLeft w:val="0"/>
      <w:marRight w:val="0"/>
      <w:marTop w:val="0"/>
      <w:marBottom w:val="0"/>
      <w:divBdr>
        <w:top w:val="none" w:sz="0" w:space="0" w:color="auto"/>
        <w:left w:val="none" w:sz="0" w:space="0" w:color="auto"/>
        <w:bottom w:val="none" w:sz="0" w:space="0" w:color="auto"/>
        <w:right w:val="none" w:sz="0" w:space="0" w:color="auto"/>
      </w:divBdr>
    </w:div>
    <w:div w:id="1279679989">
      <w:bodyDiv w:val="1"/>
      <w:marLeft w:val="0"/>
      <w:marRight w:val="0"/>
      <w:marTop w:val="0"/>
      <w:marBottom w:val="0"/>
      <w:divBdr>
        <w:top w:val="none" w:sz="0" w:space="0" w:color="auto"/>
        <w:left w:val="none" w:sz="0" w:space="0" w:color="auto"/>
        <w:bottom w:val="none" w:sz="0" w:space="0" w:color="auto"/>
        <w:right w:val="none" w:sz="0" w:space="0" w:color="auto"/>
      </w:divBdr>
    </w:div>
    <w:div w:id="1301226477">
      <w:bodyDiv w:val="1"/>
      <w:marLeft w:val="0"/>
      <w:marRight w:val="0"/>
      <w:marTop w:val="0"/>
      <w:marBottom w:val="0"/>
      <w:divBdr>
        <w:top w:val="none" w:sz="0" w:space="0" w:color="auto"/>
        <w:left w:val="none" w:sz="0" w:space="0" w:color="auto"/>
        <w:bottom w:val="none" w:sz="0" w:space="0" w:color="auto"/>
        <w:right w:val="none" w:sz="0" w:space="0" w:color="auto"/>
      </w:divBdr>
    </w:div>
    <w:div w:id="1384868774">
      <w:bodyDiv w:val="1"/>
      <w:marLeft w:val="0"/>
      <w:marRight w:val="0"/>
      <w:marTop w:val="0"/>
      <w:marBottom w:val="0"/>
      <w:divBdr>
        <w:top w:val="none" w:sz="0" w:space="0" w:color="auto"/>
        <w:left w:val="none" w:sz="0" w:space="0" w:color="auto"/>
        <w:bottom w:val="none" w:sz="0" w:space="0" w:color="auto"/>
        <w:right w:val="none" w:sz="0" w:space="0" w:color="auto"/>
      </w:divBdr>
    </w:div>
    <w:div w:id="1442996676">
      <w:bodyDiv w:val="1"/>
      <w:marLeft w:val="0"/>
      <w:marRight w:val="0"/>
      <w:marTop w:val="0"/>
      <w:marBottom w:val="0"/>
      <w:divBdr>
        <w:top w:val="none" w:sz="0" w:space="0" w:color="auto"/>
        <w:left w:val="none" w:sz="0" w:space="0" w:color="auto"/>
        <w:bottom w:val="none" w:sz="0" w:space="0" w:color="auto"/>
        <w:right w:val="none" w:sz="0" w:space="0" w:color="auto"/>
      </w:divBdr>
    </w:div>
    <w:div w:id="1456095058">
      <w:bodyDiv w:val="1"/>
      <w:marLeft w:val="0"/>
      <w:marRight w:val="0"/>
      <w:marTop w:val="0"/>
      <w:marBottom w:val="0"/>
      <w:divBdr>
        <w:top w:val="none" w:sz="0" w:space="0" w:color="auto"/>
        <w:left w:val="none" w:sz="0" w:space="0" w:color="auto"/>
        <w:bottom w:val="none" w:sz="0" w:space="0" w:color="auto"/>
        <w:right w:val="none" w:sz="0" w:space="0" w:color="auto"/>
      </w:divBdr>
      <w:divsChild>
        <w:div w:id="515466306">
          <w:marLeft w:val="547"/>
          <w:marRight w:val="0"/>
          <w:marTop w:val="0"/>
          <w:marBottom w:val="0"/>
          <w:divBdr>
            <w:top w:val="none" w:sz="0" w:space="0" w:color="auto"/>
            <w:left w:val="none" w:sz="0" w:space="0" w:color="auto"/>
            <w:bottom w:val="none" w:sz="0" w:space="0" w:color="auto"/>
            <w:right w:val="none" w:sz="0" w:space="0" w:color="auto"/>
          </w:divBdr>
        </w:div>
        <w:div w:id="1499809122">
          <w:marLeft w:val="547"/>
          <w:marRight w:val="0"/>
          <w:marTop w:val="0"/>
          <w:marBottom w:val="0"/>
          <w:divBdr>
            <w:top w:val="none" w:sz="0" w:space="0" w:color="auto"/>
            <w:left w:val="none" w:sz="0" w:space="0" w:color="auto"/>
            <w:bottom w:val="none" w:sz="0" w:space="0" w:color="auto"/>
            <w:right w:val="none" w:sz="0" w:space="0" w:color="auto"/>
          </w:divBdr>
        </w:div>
        <w:div w:id="265306229">
          <w:marLeft w:val="547"/>
          <w:marRight w:val="0"/>
          <w:marTop w:val="0"/>
          <w:marBottom w:val="0"/>
          <w:divBdr>
            <w:top w:val="none" w:sz="0" w:space="0" w:color="auto"/>
            <w:left w:val="none" w:sz="0" w:space="0" w:color="auto"/>
            <w:bottom w:val="none" w:sz="0" w:space="0" w:color="auto"/>
            <w:right w:val="none" w:sz="0" w:space="0" w:color="auto"/>
          </w:divBdr>
        </w:div>
        <w:div w:id="1676610324">
          <w:marLeft w:val="994"/>
          <w:marRight w:val="0"/>
          <w:marTop w:val="0"/>
          <w:marBottom w:val="60"/>
          <w:divBdr>
            <w:top w:val="none" w:sz="0" w:space="0" w:color="auto"/>
            <w:left w:val="none" w:sz="0" w:space="0" w:color="auto"/>
            <w:bottom w:val="none" w:sz="0" w:space="0" w:color="auto"/>
            <w:right w:val="none" w:sz="0" w:space="0" w:color="auto"/>
          </w:divBdr>
        </w:div>
        <w:div w:id="1952518384">
          <w:marLeft w:val="994"/>
          <w:marRight w:val="0"/>
          <w:marTop w:val="0"/>
          <w:marBottom w:val="60"/>
          <w:divBdr>
            <w:top w:val="none" w:sz="0" w:space="0" w:color="auto"/>
            <w:left w:val="none" w:sz="0" w:space="0" w:color="auto"/>
            <w:bottom w:val="none" w:sz="0" w:space="0" w:color="auto"/>
            <w:right w:val="none" w:sz="0" w:space="0" w:color="auto"/>
          </w:divBdr>
        </w:div>
        <w:div w:id="581960799">
          <w:marLeft w:val="994"/>
          <w:marRight w:val="0"/>
          <w:marTop w:val="0"/>
          <w:marBottom w:val="60"/>
          <w:divBdr>
            <w:top w:val="none" w:sz="0" w:space="0" w:color="auto"/>
            <w:left w:val="none" w:sz="0" w:space="0" w:color="auto"/>
            <w:bottom w:val="none" w:sz="0" w:space="0" w:color="auto"/>
            <w:right w:val="none" w:sz="0" w:space="0" w:color="auto"/>
          </w:divBdr>
        </w:div>
        <w:div w:id="865943272">
          <w:marLeft w:val="360"/>
          <w:marRight w:val="0"/>
          <w:marTop w:val="0"/>
          <w:marBottom w:val="120"/>
          <w:divBdr>
            <w:top w:val="none" w:sz="0" w:space="0" w:color="auto"/>
            <w:left w:val="none" w:sz="0" w:space="0" w:color="auto"/>
            <w:bottom w:val="none" w:sz="0" w:space="0" w:color="auto"/>
            <w:right w:val="none" w:sz="0" w:space="0" w:color="auto"/>
          </w:divBdr>
        </w:div>
      </w:divsChild>
    </w:div>
    <w:div w:id="1609237963">
      <w:bodyDiv w:val="1"/>
      <w:marLeft w:val="0"/>
      <w:marRight w:val="0"/>
      <w:marTop w:val="0"/>
      <w:marBottom w:val="0"/>
      <w:divBdr>
        <w:top w:val="none" w:sz="0" w:space="0" w:color="auto"/>
        <w:left w:val="none" w:sz="0" w:space="0" w:color="auto"/>
        <w:bottom w:val="none" w:sz="0" w:space="0" w:color="auto"/>
        <w:right w:val="none" w:sz="0" w:space="0" w:color="auto"/>
      </w:divBdr>
    </w:div>
    <w:div w:id="1660426946">
      <w:bodyDiv w:val="1"/>
      <w:marLeft w:val="0"/>
      <w:marRight w:val="0"/>
      <w:marTop w:val="0"/>
      <w:marBottom w:val="0"/>
      <w:divBdr>
        <w:top w:val="none" w:sz="0" w:space="0" w:color="auto"/>
        <w:left w:val="none" w:sz="0" w:space="0" w:color="auto"/>
        <w:bottom w:val="none" w:sz="0" w:space="0" w:color="auto"/>
        <w:right w:val="none" w:sz="0" w:space="0" w:color="auto"/>
      </w:divBdr>
    </w:div>
    <w:div w:id="1680691159">
      <w:bodyDiv w:val="1"/>
      <w:marLeft w:val="0"/>
      <w:marRight w:val="0"/>
      <w:marTop w:val="0"/>
      <w:marBottom w:val="0"/>
      <w:divBdr>
        <w:top w:val="none" w:sz="0" w:space="0" w:color="auto"/>
        <w:left w:val="none" w:sz="0" w:space="0" w:color="auto"/>
        <w:bottom w:val="none" w:sz="0" w:space="0" w:color="auto"/>
        <w:right w:val="none" w:sz="0" w:space="0" w:color="auto"/>
      </w:divBdr>
      <w:divsChild>
        <w:div w:id="591619991">
          <w:marLeft w:val="360"/>
          <w:marRight w:val="0"/>
          <w:marTop w:val="0"/>
          <w:marBottom w:val="120"/>
          <w:divBdr>
            <w:top w:val="none" w:sz="0" w:space="0" w:color="auto"/>
            <w:left w:val="none" w:sz="0" w:space="0" w:color="auto"/>
            <w:bottom w:val="none" w:sz="0" w:space="0" w:color="auto"/>
            <w:right w:val="none" w:sz="0" w:space="0" w:color="auto"/>
          </w:divBdr>
        </w:div>
        <w:div w:id="2046247577">
          <w:marLeft w:val="360"/>
          <w:marRight w:val="0"/>
          <w:marTop w:val="0"/>
          <w:marBottom w:val="120"/>
          <w:divBdr>
            <w:top w:val="none" w:sz="0" w:space="0" w:color="auto"/>
            <w:left w:val="none" w:sz="0" w:space="0" w:color="auto"/>
            <w:bottom w:val="none" w:sz="0" w:space="0" w:color="auto"/>
            <w:right w:val="none" w:sz="0" w:space="0" w:color="auto"/>
          </w:divBdr>
        </w:div>
        <w:div w:id="9920347">
          <w:marLeft w:val="360"/>
          <w:marRight w:val="0"/>
          <w:marTop w:val="0"/>
          <w:marBottom w:val="120"/>
          <w:divBdr>
            <w:top w:val="none" w:sz="0" w:space="0" w:color="auto"/>
            <w:left w:val="none" w:sz="0" w:space="0" w:color="auto"/>
            <w:bottom w:val="none" w:sz="0" w:space="0" w:color="auto"/>
            <w:right w:val="none" w:sz="0" w:space="0" w:color="auto"/>
          </w:divBdr>
        </w:div>
        <w:div w:id="2001498715">
          <w:marLeft w:val="360"/>
          <w:marRight w:val="0"/>
          <w:marTop w:val="0"/>
          <w:marBottom w:val="120"/>
          <w:divBdr>
            <w:top w:val="none" w:sz="0" w:space="0" w:color="auto"/>
            <w:left w:val="none" w:sz="0" w:space="0" w:color="auto"/>
            <w:bottom w:val="none" w:sz="0" w:space="0" w:color="auto"/>
            <w:right w:val="none" w:sz="0" w:space="0" w:color="auto"/>
          </w:divBdr>
        </w:div>
        <w:div w:id="1176118753">
          <w:marLeft w:val="360"/>
          <w:marRight w:val="0"/>
          <w:marTop w:val="0"/>
          <w:marBottom w:val="120"/>
          <w:divBdr>
            <w:top w:val="none" w:sz="0" w:space="0" w:color="auto"/>
            <w:left w:val="none" w:sz="0" w:space="0" w:color="auto"/>
            <w:bottom w:val="none" w:sz="0" w:space="0" w:color="auto"/>
            <w:right w:val="none" w:sz="0" w:space="0" w:color="auto"/>
          </w:divBdr>
        </w:div>
        <w:div w:id="886987988">
          <w:marLeft w:val="360"/>
          <w:marRight w:val="0"/>
          <w:marTop w:val="0"/>
          <w:marBottom w:val="120"/>
          <w:divBdr>
            <w:top w:val="none" w:sz="0" w:space="0" w:color="auto"/>
            <w:left w:val="none" w:sz="0" w:space="0" w:color="auto"/>
            <w:bottom w:val="none" w:sz="0" w:space="0" w:color="auto"/>
            <w:right w:val="none" w:sz="0" w:space="0" w:color="auto"/>
          </w:divBdr>
        </w:div>
        <w:div w:id="1886330971">
          <w:marLeft w:val="360"/>
          <w:marRight w:val="0"/>
          <w:marTop w:val="0"/>
          <w:marBottom w:val="120"/>
          <w:divBdr>
            <w:top w:val="none" w:sz="0" w:space="0" w:color="auto"/>
            <w:left w:val="none" w:sz="0" w:space="0" w:color="auto"/>
            <w:bottom w:val="none" w:sz="0" w:space="0" w:color="auto"/>
            <w:right w:val="none" w:sz="0" w:space="0" w:color="auto"/>
          </w:divBdr>
        </w:div>
        <w:div w:id="2027245102">
          <w:marLeft w:val="360"/>
          <w:marRight w:val="0"/>
          <w:marTop w:val="0"/>
          <w:marBottom w:val="120"/>
          <w:divBdr>
            <w:top w:val="none" w:sz="0" w:space="0" w:color="auto"/>
            <w:left w:val="none" w:sz="0" w:space="0" w:color="auto"/>
            <w:bottom w:val="none" w:sz="0" w:space="0" w:color="auto"/>
            <w:right w:val="none" w:sz="0" w:space="0" w:color="auto"/>
          </w:divBdr>
        </w:div>
      </w:divsChild>
    </w:div>
    <w:div w:id="1690059543">
      <w:bodyDiv w:val="1"/>
      <w:marLeft w:val="0"/>
      <w:marRight w:val="0"/>
      <w:marTop w:val="0"/>
      <w:marBottom w:val="0"/>
      <w:divBdr>
        <w:top w:val="none" w:sz="0" w:space="0" w:color="auto"/>
        <w:left w:val="none" w:sz="0" w:space="0" w:color="auto"/>
        <w:bottom w:val="none" w:sz="0" w:space="0" w:color="auto"/>
        <w:right w:val="none" w:sz="0" w:space="0" w:color="auto"/>
      </w:divBdr>
      <w:divsChild>
        <w:div w:id="545289916">
          <w:marLeft w:val="360"/>
          <w:marRight w:val="0"/>
          <w:marTop w:val="0"/>
          <w:marBottom w:val="120"/>
          <w:divBdr>
            <w:top w:val="none" w:sz="0" w:space="0" w:color="auto"/>
            <w:left w:val="none" w:sz="0" w:space="0" w:color="auto"/>
            <w:bottom w:val="none" w:sz="0" w:space="0" w:color="auto"/>
            <w:right w:val="none" w:sz="0" w:space="0" w:color="auto"/>
          </w:divBdr>
        </w:div>
        <w:div w:id="303200236">
          <w:marLeft w:val="360"/>
          <w:marRight w:val="0"/>
          <w:marTop w:val="0"/>
          <w:marBottom w:val="120"/>
          <w:divBdr>
            <w:top w:val="none" w:sz="0" w:space="0" w:color="auto"/>
            <w:left w:val="none" w:sz="0" w:space="0" w:color="auto"/>
            <w:bottom w:val="none" w:sz="0" w:space="0" w:color="auto"/>
            <w:right w:val="none" w:sz="0" w:space="0" w:color="auto"/>
          </w:divBdr>
        </w:div>
        <w:div w:id="11956919">
          <w:marLeft w:val="1080"/>
          <w:marRight w:val="0"/>
          <w:marTop w:val="0"/>
          <w:marBottom w:val="120"/>
          <w:divBdr>
            <w:top w:val="none" w:sz="0" w:space="0" w:color="auto"/>
            <w:left w:val="none" w:sz="0" w:space="0" w:color="auto"/>
            <w:bottom w:val="none" w:sz="0" w:space="0" w:color="auto"/>
            <w:right w:val="none" w:sz="0" w:space="0" w:color="auto"/>
          </w:divBdr>
        </w:div>
        <w:div w:id="1249658249">
          <w:marLeft w:val="1080"/>
          <w:marRight w:val="0"/>
          <w:marTop w:val="0"/>
          <w:marBottom w:val="120"/>
          <w:divBdr>
            <w:top w:val="none" w:sz="0" w:space="0" w:color="auto"/>
            <w:left w:val="none" w:sz="0" w:space="0" w:color="auto"/>
            <w:bottom w:val="none" w:sz="0" w:space="0" w:color="auto"/>
            <w:right w:val="none" w:sz="0" w:space="0" w:color="auto"/>
          </w:divBdr>
        </w:div>
        <w:div w:id="1628584871">
          <w:marLeft w:val="1080"/>
          <w:marRight w:val="0"/>
          <w:marTop w:val="0"/>
          <w:marBottom w:val="120"/>
          <w:divBdr>
            <w:top w:val="none" w:sz="0" w:space="0" w:color="auto"/>
            <w:left w:val="none" w:sz="0" w:space="0" w:color="auto"/>
            <w:bottom w:val="none" w:sz="0" w:space="0" w:color="auto"/>
            <w:right w:val="none" w:sz="0" w:space="0" w:color="auto"/>
          </w:divBdr>
        </w:div>
        <w:div w:id="391125508">
          <w:marLeft w:val="1080"/>
          <w:marRight w:val="0"/>
          <w:marTop w:val="0"/>
          <w:marBottom w:val="120"/>
          <w:divBdr>
            <w:top w:val="none" w:sz="0" w:space="0" w:color="auto"/>
            <w:left w:val="none" w:sz="0" w:space="0" w:color="auto"/>
            <w:bottom w:val="none" w:sz="0" w:space="0" w:color="auto"/>
            <w:right w:val="none" w:sz="0" w:space="0" w:color="auto"/>
          </w:divBdr>
        </w:div>
        <w:div w:id="1193955012">
          <w:marLeft w:val="1080"/>
          <w:marRight w:val="0"/>
          <w:marTop w:val="0"/>
          <w:marBottom w:val="120"/>
          <w:divBdr>
            <w:top w:val="none" w:sz="0" w:space="0" w:color="auto"/>
            <w:left w:val="none" w:sz="0" w:space="0" w:color="auto"/>
            <w:bottom w:val="none" w:sz="0" w:space="0" w:color="auto"/>
            <w:right w:val="none" w:sz="0" w:space="0" w:color="auto"/>
          </w:divBdr>
        </w:div>
        <w:div w:id="1044408980">
          <w:marLeft w:val="1080"/>
          <w:marRight w:val="0"/>
          <w:marTop w:val="0"/>
          <w:marBottom w:val="120"/>
          <w:divBdr>
            <w:top w:val="none" w:sz="0" w:space="0" w:color="auto"/>
            <w:left w:val="none" w:sz="0" w:space="0" w:color="auto"/>
            <w:bottom w:val="none" w:sz="0" w:space="0" w:color="auto"/>
            <w:right w:val="none" w:sz="0" w:space="0" w:color="auto"/>
          </w:divBdr>
        </w:div>
      </w:divsChild>
    </w:div>
    <w:div w:id="1733963576">
      <w:bodyDiv w:val="1"/>
      <w:marLeft w:val="0"/>
      <w:marRight w:val="0"/>
      <w:marTop w:val="0"/>
      <w:marBottom w:val="0"/>
      <w:divBdr>
        <w:top w:val="none" w:sz="0" w:space="0" w:color="auto"/>
        <w:left w:val="none" w:sz="0" w:space="0" w:color="auto"/>
        <w:bottom w:val="none" w:sz="0" w:space="0" w:color="auto"/>
        <w:right w:val="none" w:sz="0" w:space="0" w:color="auto"/>
      </w:divBdr>
      <w:divsChild>
        <w:div w:id="1380978538">
          <w:marLeft w:val="360"/>
          <w:marRight w:val="0"/>
          <w:marTop w:val="0"/>
          <w:marBottom w:val="120"/>
          <w:divBdr>
            <w:top w:val="none" w:sz="0" w:space="0" w:color="auto"/>
            <w:left w:val="none" w:sz="0" w:space="0" w:color="auto"/>
            <w:bottom w:val="none" w:sz="0" w:space="0" w:color="auto"/>
            <w:right w:val="none" w:sz="0" w:space="0" w:color="auto"/>
          </w:divBdr>
        </w:div>
      </w:divsChild>
    </w:div>
    <w:div w:id="1738358730">
      <w:bodyDiv w:val="1"/>
      <w:marLeft w:val="0"/>
      <w:marRight w:val="0"/>
      <w:marTop w:val="0"/>
      <w:marBottom w:val="0"/>
      <w:divBdr>
        <w:top w:val="none" w:sz="0" w:space="0" w:color="auto"/>
        <w:left w:val="none" w:sz="0" w:space="0" w:color="auto"/>
        <w:bottom w:val="none" w:sz="0" w:space="0" w:color="auto"/>
        <w:right w:val="none" w:sz="0" w:space="0" w:color="auto"/>
      </w:divBdr>
    </w:div>
    <w:div w:id="1758555427">
      <w:bodyDiv w:val="1"/>
      <w:marLeft w:val="0"/>
      <w:marRight w:val="0"/>
      <w:marTop w:val="0"/>
      <w:marBottom w:val="0"/>
      <w:divBdr>
        <w:top w:val="none" w:sz="0" w:space="0" w:color="auto"/>
        <w:left w:val="none" w:sz="0" w:space="0" w:color="auto"/>
        <w:bottom w:val="none" w:sz="0" w:space="0" w:color="auto"/>
        <w:right w:val="none" w:sz="0" w:space="0" w:color="auto"/>
      </w:divBdr>
    </w:div>
    <w:div w:id="1786580541">
      <w:bodyDiv w:val="1"/>
      <w:marLeft w:val="0"/>
      <w:marRight w:val="0"/>
      <w:marTop w:val="0"/>
      <w:marBottom w:val="0"/>
      <w:divBdr>
        <w:top w:val="none" w:sz="0" w:space="0" w:color="auto"/>
        <w:left w:val="none" w:sz="0" w:space="0" w:color="auto"/>
        <w:bottom w:val="none" w:sz="0" w:space="0" w:color="auto"/>
        <w:right w:val="none" w:sz="0" w:space="0" w:color="auto"/>
      </w:divBdr>
    </w:div>
    <w:div w:id="1789160245">
      <w:bodyDiv w:val="1"/>
      <w:marLeft w:val="0"/>
      <w:marRight w:val="0"/>
      <w:marTop w:val="0"/>
      <w:marBottom w:val="0"/>
      <w:divBdr>
        <w:top w:val="none" w:sz="0" w:space="0" w:color="auto"/>
        <w:left w:val="none" w:sz="0" w:space="0" w:color="auto"/>
        <w:bottom w:val="none" w:sz="0" w:space="0" w:color="auto"/>
        <w:right w:val="none" w:sz="0" w:space="0" w:color="auto"/>
      </w:divBdr>
    </w:div>
    <w:div w:id="1907256538">
      <w:bodyDiv w:val="1"/>
      <w:marLeft w:val="0"/>
      <w:marRight w:val="0"/>
      <w:marTop w:val="0"/>
      <w:marBottom w:val="0"/>
      <w:divBdr>
        <w:top w:val="none" w:sz="0" w:space="0" w:color="auto"/>
        <w:left w:val="none" w:sz="0" w:space="0" w:color="auto"/>
        <w:bottom w:val="none" w:sz="0" w:space="0" w:color="auto"/>
        <w:right w:val="none" w:sz="0" w:space="0" w:color="auto"/>
      </w:divBdr>
      <w:divsChild>
        <w:div w:id="1906446612">
          <w:marLeft w:val="547"/>
          <w:marRight w:val="0"/>
          <w:marTop w:val="0"/>
          <w:marBottom w:val="0"/>
          <w:divBdr>
            <w:top w:val="none" w:sz="0" w:space="0" w:color="auto"/>
            <w:left w:val="none" w:sz="0" w:space="0" w:color="auto"/>
            <w:bottom w:val="none" w:sz="0" w:space="0" w:color="auto"/>
            <w:right w:val="none" w:sz="0" w:space="0" w:color="auto"/>
          </w:divBdr>
        </w:div>
        <w:div w:id="34701092">
          <w:marLeft w:val="547"/>
          <w:marRight w:val="0"/>
          <w:marTop w:val="0"/>
          <w:marBottom w:val="0"/>
          <w:divBdr>
            <w:top w:val="none" w:sz="0" w:space="0" w:color="auto"/>
            <w:left w:val="none" w:sz="0" w:space="0" w:color="auto"/>
            <w:bottom w:val="none" w:sz="0" w:space="0" w:color="auto"/>
            <w:right w:val="none" w:sz="0" w:space="0" w:color="auto"/>
          </w:divBdr>
        </w:div>
        <w:div w:id="1714765840">
          <w:marLeft w:val="547"/>
          <w:marRight w:val="0"/>
          <w:marTop w:val="0"/>
          <w:marBottom w:val="0"/>
          <w:divBdr>
            <w:top w:val="none" w:sz="0" w:space="0" w:color="auto"/>
            <w:left w:val="none" w:sz="0" w:space="0" w:color="auto"/>
            <w:bottom w:val="none" w:sz="0" w:space="0" w:color="auto"/>
            <w:right w:val="none" w:sz="0" w:space="0" w:color="auto"/>
          </w:divBdr>
        </w:div>
        <w:div w:id="2036498422">
          <w:marLeft w:val="994"/>
          <w:marRight w:val="0"/>
          <w:marTop w:val="0"/>
          <w:marBottom w:val="60"/>
          <w:divBdr>
            <w:top w:val="none" w:sz="0" w:space="0" w:color="auto"/>
            <w:left w:val="none" w:sz="0" w:space="0" w:color="auto"/>
            <w:bottom w:val="none" w:sz="0" w:space="0" w:color="auto"/>
            <w:right w:val="none" w:sz="0" w:space="0" w:color="auto"/>
          </w:divBdr>
        </w:div>
        <w:div w:id="305355185">
          <w:marLeft w:val="994"/>
          <w:marRight w:val="0"/>
          <w:marTop w:val="0"/>
          <w:marBottom w:val="60"/>
          <w:divBdr>
            <w:top w:val="none" w:sz="0" w:space="0" w:color="auto"/>
            <w:left w:val="none" w:sz="0" w:space="0" w:color="auto"/>
            <w:bottom w:val="none" w:sz="0" w:space="0" w:color="auto"/>
            <w:right w:val="none" w:sz="0" w:space="0" w:color="auto"/>
          </w:divBdr>
        </w:div>
        <w:div w:id="599337022">
          <w:marLeft w:val="994"/>
          <w:marRight w:val="0"/>
          <w:marTop w:val="0"/>
          <w:marBottom w:val="60"/>
          <w:divBdr>
            <w:top w:val="none" w:sz="0" w:space="0" w:color="auto"/>
            <w:left w:val="none" w:sz="0" w:space="0" w:color="auto"/>
            <w:bottom w:val="none" w:sz="0" w:space="0" w:color="auto"/>
            <w:right w:val="none" w:sz="0" w:space="0" w:color="auto"/>
          </w:divBdr>
        </w:div>
      </w:divsChild>
    </w:div>
    <w:div w:id="2016154665">
      <w:bodyDiv w:val="1"/>
      <w:marLeft w:val="0"/>
      <w:marRight w:val="0"/>
      <w:marTop w:val="0"/>
      <w:marBottom w:val="0"/>
      <w:divBdr>
        <w:top w:val="none" w:sz="0" w:space="0" w:color="auto"/>
        <w:left w:val="none" w:sz="0" w:space="0" w:color="auto"/>
        <w:bottom w:val="none" w:sz="0" w:space="0" w:color="auto"/>
        <w:right w:val="none" w:sz="0" w:space="0" w:color="auto"/>
      </w:divBdr>
      <w:divsChild>
        <w:div w:id="1265765333">
          <w:marLeft w:val="360"/>
          <w:marRight w:val="0"/>
          <w:marTop w:val="0"/>
          <w:marBottom w:val="120"/>
          <w:divBdr>
            <w:top w:val="none" w:sz="0" w:space="0" w:color="auto"/>
            <w:left w:val="none" w:sz="0" w:space="0" w:color="auto"/>
            <w:bottom w:val="none" w:sz="0" w:space="0" w:color="auto"/>
            <w:right w:val="none" w:sz="0" w:space="0" w:color="auto"/>
          </w:divBdr>
        </w:div>
      </w:divsChild>
    </w:div>
    <w:div w:id="2085907556">
      <w:bodyDiv w:val="1"/>
      <w:marLeft w:val="0"/>
      <w:marRight w:val="0"/>
      <w:marTop w:val="0"/>
      <w:marBottom w:val="0"/>
      <w:divBdr>
        <w:top w:val="none" w:sz="0" w:space="0" w:color="auto"/>
        <w:left w:val="none" w:sz="0" w:space="0" w:color="auto"/>
        <w:bottom w:val="none" w:sz="0" w:space="0" w:color="auto"/>
        <w:right w:val="none" w:sz="0" w:space="0" w:color="auto"/>
      </w:divBdr>
      <w:divsChild>
        <w:div w:id="1200893318">
          <w:marLeft w:val="360"/>
          <w:marRight w:val="0"/>
          <w:marTop w:val="0"/>
          <w:marBottom w:val="120"/>
          <w:divBdr>
            <w:top w:val="none" w:sz="0" w:space="0" w:color="auto"/>
            <w:left w:val="none" w:sz="0" w:space="0" w:color="auto"/>
            <w:bottom w:val="none" w:sz="0" w:space="0" w:color="auto"/>
            <w:right w:val="none" w:sz="0" w:space="0" w:color="auto"/>
          </w:divBdr>
        </w:div>
        <w:div w:id="833567555">
          <w:marLeft w:val="360"/>
          <w:marRight w:val="0"/>
          <w:marTop w:val="0"/>
          <w:marBottom w:val="120"/>
          <w:divBdr>
            <w:top w:val="none" w:sz="0" w:space="0" w:color="auto"/>
            <w:left w:val="none" w:sz="0" w:space="0" w:color="auto"/>
            <w:bottom w:val="none" w:sz="0" w:space="0" w:color="auto"/>
            <w:right w:val="none" w:sz="0" w:space="0" w:color="auto"/>
          </w:divBdr>
        </w:div>
        <w:div w:id="1471938582">
          <w:marLeft w:val="360"/>
          <w:marRight w:val="0"/>
          <w:marTop w:val="0"/>
          <w:marBottom w:val="120"/>
          <w:divBdr>
            <w:top w:val="none" w:sz="0" w:space="0" w:color="auto"/>
            <w:left w:val="none" w:sz="0" w:space="0" w:color="auto"/>
            <w:bottom w:val="none" w:sz="0" w:space="0" w:color="auto"/>
            <w:right w:val="none" w:sz="0" w:space="0" w:color="auto"/>
          </w:divBdr>
        </w:div>
        <w:div w:id="1709135995">
          <w:marLeft w:val="360"/>
          <w:marRight w:val="0"/>
          <w:marTop w:val="0"/>
          <w:marBottom w:val="120"/>
          <w:divBdr>
            <w:top w:val="none" w:sz="0" w:space="0" w:color="auto"/>
            <w:left w:val="none" w:sz="0" w:space="0" w:color="auto"/>
            <w:bottom w:val="none" w:sz="0" w:space="0" w:color="auto"/>
            <w:right w:val="none" w:sz="0" w:space="0" w:color="auto"/>
          </w:divBdr>
        </w:div>
        <w:div w:id="243884496">
          <w:marLeft w:val="36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1244</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CharactersWithSpaces>
  <SharedDoc>false</SharedDoc>
  <HLinks>
    <vt:vector size="84" baseType="variant">
      <vt:variant>
        <vt:i4>1769529</vt:i4>
      </vt:variant>
      <vt:variant>
        <vt:i4>89</vt:i4>
      </vt:variant>
      <vt:variant>
        <vt:i4>0</vt:i4>
      </vt:variant>
      <vt:variant>
        <vt:i4>5</vt:i4>
      </vt:variant>
      <vt:variant>
        <vt:lpwstr/>
      </vt:variant>
      <vt:variant>
        <vt:lpwstr>_Toc220983342</vt:lpwstr>
      </vt:variant>
      <vt:variant>
        <vt:i4>1048624</vt:i4>
      </vt:variant>
      <vt:variant>
        <vt:i4>80</vt:i4>
      </vt:variant>
      <vt:variant>
        <vt:i4>0</vt:i4>
      </vt:variant>
      <vt:variant>
        <vt:i4>5</vt:i4>
      </vt:variant>
      <vt:variant>
        <vt:lpwstr/>
      </vt:variant>
      <vt:variant>
        <vt:lpwstr>_Toc242600057</vt:lpwstr>
      </vt:variant>
      <vt:variant>
        <vt:i4>1441853</vt:i4>
      </vt:variant>
      <vt:variant>
        <vt:i4>71</vt:i4>
      </vt:variant>
      <vt:variant>
        <vt:i4>0</vt:i4>
      </vt:variant>
      <vt:variant>
        <vt:i4>5</vt:i4>
      </vt:variant>
      <vt:variant>
        <vt:lpwstr/>
      </vt:variant>
      <vt:variant>
        <vt:lpwstr>_Toc337112813</vt:lpwstr>
      </vt:variant>
      <vt:variant>
        <vt:i4>1441853</vt:i4>
      </vt:variant>
      <vt:variant>
        <vt:i4>65</vt:i4>
      </vt:variant>
      <vt:variant>
        <vt:i4>0</vt:i4>
      </vt:variant>
      <vt:variant>
        <vt:i4>5</vt:i4>
      </vt:variant>
      <vt:variant>
        <vt:lpwstr/>
      </vt:variant>
      <vt:variant>
        <vt:lpwstr>_Toc337112812</vt:lpwstr>
      </vt:variant>
      <vt:variant>
        <vt:i4>1441853</vt:i4>
      </vt:variant>
      <vt:variant>
        <vt:i4>59</vt:i4>
      </vt:variant>
      <vt:variant>
        <vt:i4>0</vt:i4>
      </vt:variant>
      <vt:variant>
        <vt:i4>5</vt:i4>
      </vt:variant>
      <vt:variant>
        <vt:lpwstr/>
      </vt:variant>
      <vt:variant>
        <vt:lpwstr>_Toc337112811</vt:lpwstr>
      </vt:variant>
      <vt:variant>
        <vt:i4>1441853</vt:i4>
      </vt:variant>
      <vt:variant>
        <vt:i4>53</vt:i4>
      </vt:variant>
      <vt:variant>
        <vt:i4>0</vt:i4>
      </vt:variant>
      <vt:variant>
        <vt:i4>5</vt:i4>
      </vt:variant>
      <vt:variant>
        <vt:lpwstr/>
      </vt:variant>
      <vt:variant>
        <vt:lpwstr>_Toc337112810</vt:lpwstr>
      </vt:variant>
      <vt:variant>
        <vt:i4>1507389</vt:i4>
      </vt:variant>
      <vt:variant>
        <vt:i4>47</vt:i4>
      </vt:variant>
      <vt:variant>
        <vt:i4>0</vt:i4>
      </vt:variant>
      <vt:variant>
        <vt:i4>5</vt:i4>
      </vt:variant>
      <vt:variant>
        <vt:lpwstr/>
      </vt:variant>
      <vt:variant>
        <vt:lpwstr>_Toc337112809</vt:lpwstr>
      </vt:variant>
      <vt:variant>
        <vt:i4>1507389</vt:i4>
      </vt:variant>
      <vt:variant>
        <vt:i4>41</vt:i4>
      </vt:variant>
      <vt:variant>
        <vt:i4>0</vt:i4>
      </vt:variant>
      <vt:variant>
        <vt:i4>5</vt:i4>
      </vt:variant>
      <vt:variant>
        <vt:lpwstr/>
      </vt:variant>
      <vt:variant>
        <vt:lpwstr>_Toc337112808</vt:lpwstr>
      </vt:variant>
      <vt:variant>
        <vt:i4>1507389</vt:i4>
      </vt:variant>
      <vt:variant>
        <vt:i4>35</vt:i4>
      </vt:variant>
      <vt:variant>
        <vt:i4>0</vt:i4>
      </vt:variant>
      <vt:variant>
        <vt:i4>5</vt:i4>
      </vt:variant>
      <vt:variant>
        <vt:lpwstr/>
      </vt:variant>
      <vt:variant>
        <vt:lpwstr>_Toc337112807</vt:lpwstr>
      </vt:variant>
      <vt:variant>
        <vt:i4>1507389</vt:i4>
      </vt:variant>
      <vt:variant>
        <vt:i4>29</vt:i4>
      </vt:variant>
      <vt:variant>
        <vt:i4>0</vt:i4>
      </vt:variant>
      <vt:variant>
        <vt:i4>5</vt:i4>
      </vt:variant>
      <vt:variant>
        <vt:lpwstr/>
      </vt:variant>
      <vt:variant>
        <vt:lpwstr>_Toc337112806</vt:lpwstr>
      </vt:variant>
      <vt:variant>
        <vt:i4>1507389</vt:i4>
      </vt:variant>
      <vt:variant>
        <vt:i4>23</vt:i4>
      </vt:variant>
      <vt:variant>
        <vt:i4>0</vt:i4>
      </vt:variant>
      <vt:variant>
        <vt:i4>5</vt:i4>
      </vt:variant>
      <vt:variant>
        <vt:lpwstr/>
      </vt:variant>
      <vt:variant>
        <vt:lpwstr>_Toc337112805</vt:lpwstr>
      </vt:variant>
      <vt:variant>
        <vt:i4>1507389</vt:i4>
      </vt:variant>
      <vt:variant>
        <vt:i4>17</vt:i4>
      </vt:variant>
      <vt:variant>
        <vt:i4>0</vt:i4>
      </vt:variant>
      <vt:variant>
        <vt:i4>5</vt:i4>
      </vt:variant>
      <vt:variant>
        <vt:lpwstr/>
      </vt:variant>
      <vt:variant>
        <vt:lpwstr>_Toc337112804</vt:lpwstr>
      </vt:variant>
      <vt:variant>
        <vt:i4>1507389</vt:i4>
      </vt:variant>
      <vt:variant>
        <vt:i4>11</vt:i4>
      </vt:variant>
      <vt:variant>
        <vt:i4>0</vt:i4>
      </vt:variant>
      <vt:variant>
        <vt:i4>5</vt:i4>
      </vt:variant>
      <vt:variant>
        <vt:lpwstr/>
      </vt:variant>
      <vt:variant>
        <vt:lpwstr>_Toc337112803</vt:lpwstr>
      </vt:variant>
      <vt:variant>
        <vt:i4>3014716</vt:i4>
      </vt:variant>
      <vt:variant>
        <vt:i4>3</vt:i4>
      </vt:variant>
      <vt:variant>
        <vt:i4>0</vt:i4>
      </vt:variant>
      <vt:variant>
        <vt:i4>5</vt:i4>
      </vt:variant>
      <vt:variant>
        <vt:lpwstr>http://creativecommons.org/licenses/by/2.5/au/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2023-07-14T00:36:00Z</dcterms:created>
  <dcterms:modified xsi:type="dcterms:W3CDTF">2023-07-14T00:36:00Z</dcterms:modified>
</cp:coreProperties>
</file>